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1E9" w:rsidRPr="00336989" w:rsidRDefault="004A41E9" w:rsidP="004A41E9">
      <w:pPr>
        <w:spacing w:after="1700" w:line="276" w:lineRule="auto"/>
      </w:pPr>
      <w:bookmarkStart w:id="0" w:name="_GoBack"/>
      <w:bookmarkEnd w:id="0"/>
    </w:p>
    <w:p w:rsidR="004C7121" w:rsidRDefault="004C7121" w:rsidP="004A41E9">
      <w:pPr>
        <w:pStyle w:val="Titel"/>
      </w:pPr>
    </w:p>
    <w:p w:rsidR="004A41E9" w:rsidRPr="00336989" w:rsidRDefault="004C7121" w:rsidP="004C7121">
      <w:pPr>
        <w:pStyle w:val="Titel"/>
      </w:pPr>
      <w:r>
        <w:t>Organisationsreglement (OgR)</w:t>
      </w:r>
    </w:p>
    <w:p w:rsidR="004A41E9" w:rsidRPr="00336989" w:rsidRDefault="006A2CDB" w:rsidP="004A41E9">
      <w:pPr>
        <w:pStyle w:val="Untertitel"/>
      </w:pPr>
      <w:r>
        <w:t>für G</w:t>
      </w:r>
      <w:r w:rsidR="004C7121">
        <w:t>emischte Gemeinden</w:t>
      </w:r>
    </w:p>
    <w:p w:rsidR="008C2FAE" w:rsidRDefault="008C2FAE" w:rsidP="008C2FAE">
      <w:pPr>
        <w:pStyle w:val="Text85pt"/>
      </w:pPr>
      <w:bookmarkStart w:id="1" w:name="_Hlk19280792"/>
    </w:p>
    <w:p w:rsidR="008C2FAE" w:rsidRDefault="008C2FAE" w:rsidP="008C2FAE">
      <w:pPr>
        <w:pStyle w:val="Text85pt"/>
      </w:pPr>
    </w:p>
    <w:p w:rsidR="008C2FAE" w:rsidRDefault="008C2FAE" w:rsidP="008C2FAE">
      <w:pPr>
        <w:pStyle w:val="Text85pt"/>
      </w:pPr>
    </w:p>
    <w:p w:rsidR="008C2FAE" w:rsidRDefault="008C2FAE" w:rsidP="008C2FAE">
      <w:pPr>
        <w:pStyle w:val="Text85pt"/>
      </w:pPr>
    </w:p>
    <w:bookmarkEnd w:id="1"/>
    <w:p w:rsidR="004C7121" w:rsidRDefault="004C7121" w:rsidP="008C2FAE">
      <w:pPr>
        <w:pStyle w:val="Text85pt"/>
        <w:ind w:left="1708" w:hanging="1708"/>
      </w:pPr>
    </w:p>
    <w:p w:rsidR="004C7121" w:rsidRDefault="004C7121" w:rsidP="008C2FAE">
      <w:pPr>
        <w:pStyle w:val="Text85pt"/>
        <w:ind w:left="1708" w:hanging="1708"/>
      </w:pPr>
    </w:p>
    <w:p w:rsidR="004C7121" w:rsidRDefault="004C7121" w:rsidP="008C2FAE">
      <w:pPr>
        <w:pStyle w:val="Text85pt"/>
        <w:ind w:left="1708" w:hanging="1708"/>
      </w:pPr>
    </w:p>
    <w:p w:rsidR="004A41E9" w:rsidRPr="00336989" w:rsidRDefault="004A41E9" w:rsidP="008C2FAE">
      <w:pPr>
        <w:pStyle w:val="Text85pt"/>
        <w:ind w:left="1708" w:hanging="1708"/>
      </w:pPr>
      <w:r w:rsidRPr="00336989">
        <w:rPr>
          <w:noProof/>
          <w:lang w:eastAsia="de-CH"/>
        </w:rPr>
        <mc:AlternateContent>
          <mc:Choice Requires="wps">
            <w:drawing>
              <wp:anchor distT="0" distB="0" distL="114300" distR="114300" simplePos="0" relativeHeight="251673600" behindDoc="0" locked="1" layoutInCell="1" allowOverlap="1" wp14:anchorId="54F4D665" wp14:editId="4FD1CA31">
                <wp:simplePos x="0" y="0"/>
                <wp:positionH relativeFrom="column">
                  <wp:posOffset>0</wp:posOffset>
                </wp:positionH>
                <wp:positionV relativeFrom="page">
                  <wp:align>bottom</wp:align>
                </wp:positionV>
                <wp:extent cx="6444000" cy="432000"/>
                <wp:effectExtent l="0" t="0" r="0" b="6350"/>
                <wp:wrapNone/>
                <wp:docPr id="14" name="Textfeld 14"/>
                <wp:cNvGraphicFramePr/>
                <a:graphic xmlns:a="http://schemas.openxmlformats.org/drawingml/2006/main">
                  <a:graphicData uri="http://schemas.microsoft.com/office/word/2010/wordprocessingShape">
                    <wps:wsp>
                      <wps:cNvSpPr txBox="1"/>
                      <wps:spPr>
                        <a:xfrm>
                          <a:off x="0" y="0"/>
                          <a:ext cx="6444000" cy="432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7687" w:rsidRDefault="00AA7687" w:rsidP="004A41E9">
                            <w:pPr>
                              <w:pStyle w:val="Text85pt"/>
                              <w:tabs>
                                <w:tab w:val="left" w:pos="5100"/>
                              </w:tabs>
                            </w:pPr>
                            <w:r>
                              <w:tab/>
                            </w:r>
                            <w:sdt>
                              <w:sdtPr>
                                <w:id w:val="1312675643"/>
                                <w:date w:fullDate="2021-06-01T00:00:00Z">
                                  <w:dateFormat w:val="MM/yyyy"/>
                                  <w:lid w:val="de-CH"/>
                                  <w:storeMappedDataAs w:val="dateTime"/>
                                  <w:calendar w:val="gregorian"/>
                                </w:date>
                              </w:sdtPr>
                              <w:sdtEndPr/>
                              <w:sdtContent>
                                <w:r>
                                  <w:t>06/2021</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4D665" id="_x0000_t202" coordsize="21600,21600" o:spt="202" path="m,l,21600r21600,l21600,xe">
                <v:stroke joinstyle="miter"/>
                <v:path gradientshapeok="t" o:connecttype="rect"/>
              </v:shapetype>
              <v:shape id="Textfeld 14" o:spid="_x0000_s1026" type="#_x0000_t202" style="position:absolute;left:0;text-align:left;margin-left:0;margin-top:0;width:507.4pt;height:34pt;z-index:251673600;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" fillcolor="white [3212]" stroked="f" strokeweight=".5pt">
                <v:textbox inset="0,0,0,0">
                  <w:txbxContent>
                    <w:p w:rsidR="00AA7687" w:rsidRDefault="00AA7687" w:rsidP="004A41E9">
                      <w:pPr>
                        <w:pStyle w:val="Text85pt"/>
                        <w:tabs>
                          <w:tab w:val="left" w:pos="5100"/>
                        </w:tabs>
                      </w:pPr>
                      <w:r>
                        <w:tab/>
                      </w:r>
                      <w:sdt>
                        <w:sdtPr>
                          <w:id w:val="1312675643"/>
                          <w:date w:fullDate="2021-06-01T00:00:00Z">
                            <w:dateFormat w:val="MM/yyyy"/>
                            <w:lid w:val="de-CH"/>
                            <w:storeMappedDataAs w:val="dateTime"/>
                            <w:calendar w:val="gregorian"/>
                          </w:date>
                        </w:sdtPr>
                        <w:sdtContent>
                          <w:r>
                            <w:t>06/2021</w:t>
                          </w:r>
                        </w:sdtContent>
                      </w:sdt>
                    </w:p>
                  </w:txbxContent>
                </v:textbox>
                <w10:wrap anchory="page"/>
                <w10:anchorlock/>
              </v:shape>
            </w:pict>
          </mc:Fallback>
        </mc:AlternateContent>
      </w:r>
    </w:p>
    <w:p w:rsidR="004C7121" w:rsidRDefault="004C7121" w:rsidP="004C7121"/>
    <w:p w:rsidR="004C7121" w:rsidRPr="004C7121" w:rsidRDefault="004C7121" w:rsidP="004C7121">
      <w:pPr>
        <w:pStyle w:val="Textkrper"/>
        <w:spacing w:line="269" w:lineRule="exact"/>
        <w:rPr>
          <w:lang w:val="de-CH"/>
        </w:rPr>
      </w:pPr>
      <w:r w:rsidRPr="004C7121">
        <w:rPr>
          <w:lang w:val="de-CH"/>
        </w:rPr>
        <w:t>Bitte für die Vorprüfung Abänderungen gegenüber</w:t>
      </w:r>
      <w:r w:rsidRPr="004C7121">
        <w:rPr>
          <w:lang w:val="de-CH"/>
        </w:rPr>
        <w:br/>
        <w:t>dem Muster-Reglement hervorheben</w:t>
      </w:r>
      <w:r w:rsidRPr="004C7121">
        <w:rPr>
          <w:lang w:val="de-CH"/>
        </w:rPr>
        <w:br/>
        <w:t>(Korrekturmodus / in Farbe / kursiv)!</w:t>
      </w:r>
    </w:p>
    <w:p w:rsidR="004C7121" w:rsidRDefault="004C7121" w:rsidP="004C7121"/>
    <w:p w:rsidR="004C7121" w:rsidRDefault="004C7121" w:rsidP="004C7121"/>
    <w:p w:rsidR="004C7121" w:rsidRDefault="004C7121" w:rsidP="004C7121"/>
    <w:p w:rsidR="004C7121" w:rsidRDefault="004C7121" w:rsidP="004C7121"/>
    <w:p w:rsidR="004C7121" w:rsidRDefault="004C7121" w:rsidP="004C7121"/>
    <w:p w:rsidR="004C7121" w:rsidRDefault="004C7121" w:rsidP="004C7121"/>
    <w:p w:rsidR="004C7121" w:rsidRDefault="004C7121" w:rsidP="004C7121">
      <w:pPr>
        <w:rPr>
          <w:b/>
        </w:rPr>
      </w:pPr>
      <w:r>
        <w:rPr>
          <w:b/>
        </w:rPr>
        <w:t xml:space="preserve">Stand: </w:t>
      </w:r>
      <w:r w:rsidR="00AA7687">
        <w:rPr>
          <w:b/>
        </w:rPr>
        <w:t xml:space="preserve">April </w:t>
      </w:r>
      <w:r w:rsidR="006A2CDB">
        <w:rPr>
          <w:b/>
        </w:rPr>
        <w:t>202</w:t>
      </w:r>
      <w:r w:rsidR="00AA7687">
        <w:rPr>
          <w:b/>
        </w:rPr>
        <w:t>3</w:t>
      </w:r>
    </w:p>
    <w:p w:rsidR="004A41E9" w:rsidRPr="00336989" w:rsidRDefault="004A41E9" w:rsidP="008C2FAE">
      <w:pPr>
        <w:pStyle w:val="Text85pt"/>
      </w:pPr>
      <w:r w:rsidRPr="00336989">
        <w:br w:type="page"/>
      </w:r>
    </w:p>
    <w:sdt>
      <w:sdtPr>
        <w:rPr>
          <w:rFonts w:asciiTheme="minorHAnsi" w:eastAsiaTheme="minorHAnsi" w:hAnsiTheme="minorHAnsi" w:cstheme="minorBidi"/>
          <w:b w:val="0"/>
          <w:szCs w:val="22"/>
        </w:rPr>
        <w:id w:val="-341472833"/>
        <w:docPartObj>
          <w:docPartGallery w:val="Table of Contents"/>
          <w:docPartUnique/>
        </w:docPartObj>
      </w:sdtPr>
      <w:sdtEndPr>
        <w:rPr>
          <w:rFonts w:cs="System"/>
          <w:bCs w:val="0"/>
        </w:rPr>
      </w:sdtEndPr>
      <w:sdtContent>
        <w:p w:rsidR="00E479C7" w:rsidRPr="00336989" w:rsidRDefault="00E479C7" w:rsidP="00E479C7">
          <w:pPr>
            <w:pStyle w:val="Inhaltsverzeichnisberschrift"/>
          </w:pPr>
          <w:r w:rsidRPr="00336989">
            <w:t>Inhaltsverzeichnis</w:t>
          </w:r>
        </w:p>
        <w:p w:rsidR="00831B25" w:rsidRDefault="00E479C7">
          <w:pPr>
            <w:pStyle w:val="Verzeichnis1"/>
            <w:rPr>
              <w:rFonts w:eastAsiaTheme="minorEastAsia" w:cstheme="minorBidi"/>
              <w:b w:val="0"/>
              <w:bCs w:val="0"/>
              <w:noProof/>
              <w:spacing w:val="0"/>
              <w:sz w:val="22"/>
              <w:lang w:eastAsia="de-CH"/>
            </w:rPr>
          </w:pPr>
          <w:r w:rsidRPr="00336989">
            <w:rPr>
              <w:bCs w:val="0"/>
            </w:rPr>
            <w:fldChar w:fldCharType="begin"/>
          </w:r>
          <w:r w:rsidRPr="00336989">
            <w:rPr>
              <w:bCs w:val="0"/>
            </w:rPr>
            <w:instrText xml:space="preserve"> TOC \o "1-3" \h \z \u </w:instrText>
          </w:r>
          <w:r w:rsidRPr="00336989">
            <w:rPr>
              <w:bCs w:val="0"/>
            </w:rPr>
            <w:fldChar w:fldCharType="separate"/>
          </w:r>
          <w:hyperlink w:anchor="_Toc97548397" w:history="1">
            <w:r w:rsidR="00831B25" w:rsidRPr="00770EBE">
              <w:rPr>
                <w:rStyle w:val="Hyperlink"/>
                <w:noProof/>
                <w:spacing w:val="-10"/>
              </w:rPr>
              <w:t>1.</w:t>
            </w:r>
            <w:r w:rsidR="00831B25">
              <w:rPr>
                <w:rFonts w:eastAsiaTheme="minorEastAsia" w:cstheme="minorBidi"/>
                <w:b w:val="0"/>
                <w:bCs w:val="0"/>
                <w:noProof/>
                <w:spacing w:val="0"/>
                <w:sz w:val="22"/>
                <w:lang w:eastAsia="de-CH"/>
              </w:rPr>
              <w:tab/>
            </w:r>
            <w:r w:rsidR="00831B25" w:rsidRPr="00770EBE">
              <w:rPr>
                <w:rStyle w:val="Hyperlink"/>
                <w:noProof/>
              </w:rPr>
              <w:t>Organisation</w:t>
            </w:r>
            <w:r w:rsidR="00831B25">
              <w:rPr>
                <w:noProof/>
                <w:webHidden/>
              </w:rPr>
              <w:tab/>
            </w:r>
            <w:r w:rsidR="00831B25">
              <w:rPr>
                <w:noProof/>
                <w:webHidden/>
              </w:rPr>
              <w:fldChar w:fldCharType="begin"/>
            </w:r>
            <w:r w:rsidR="00831B25">
              <w:rPr>
                <w:noProof/>
                <w:webHidden/>
              </w:rPr>
              <w:instrText xml:space="preserve"> PAGEREF _Toc97548397 \h </w:instrText>
            </w:r>
            <w:r w:rsidR="00831B25">
              <w:rPr>
                <w:noProof/>
                <w:webHidden/>
              </w:rPr>
            </w:r>
            <w:r w:rsidR="00831B25">
              <w:rPr>
                <w:noProof/>
                <w:webHidden/>
              </w:rPr>
              <w:fldChar w:fldCharType="separate"/>
            </w:r>
            <w:r w:rsidR="00831B25">
              <w:rPr>
                <w:noProof/>
                <w:webHidden/>
              </w:rPr>
              <w:t>3</w:t>
            </w:r>
            <w:r w:rsidR="00831B25">
              <w:rPr>
                <w:noProof/>
                <w:webHidden/>
              </w:rPr>
              <w:fldChar w:fldCharType="end"/>
            </w:r>
          </w:hyperlink>
        </w:p>
        <w:p w:rsidR="00831B25" w:rsidRDefault="00441E41">
          <w:pPr>
            <w:pStyle w:val="Verzeichnis2"/>
            <w:rPr>
              <w:rFonts w:eastAsiaTheme="minorEastAsia" w:cstheme="minorBidi"/>
              <w:bCs w:val="0"/>
              <w:noProof/>
              <w:spacing w:val="0"/>
              <w:sz w:val="22"/>
              <w:lang w:eastAsia="de-CH"/>
            </w:rPr>
          </w:pPr>
          <w:hyperlink w:anchor="_Toc97548398" w:history="1">
            <w:r w:rsidR="00831B25" w:rsidRPr="00770EBE">
              <w:rPr>
                <w:rStyle w:val="Hyperlink"/>
                <w:noProof/>
                <w:spacing w:val="-10"/>
              </w:rPr>
              <w:t>1.1</w:t>
            </w:r>
            <w:r w:rsidR="00831B25">
              <w:rPr>
                <w:rFonts w:eastAsiaTheme="minorEastAsia" w:cstheme="minorBidi"/>
                <w:bCs w:val="0"/>
                <w:noProof/>
                <w:spacing w:val="0"/>
                <w:sz w:val="22"/>
                <w:lang w:eastAsia="de-CH"/>
              </w:rPr>
              <w:tab/>
            </w:r>
            <w:r w:rsidR="00831B25" w:rsidRPr="00770EBE">
              <w:rPr>
                <w:rStyle w:val="Hyperlink"/>
                <w:noProof/>
              </w:rPr>
              <w:t>Gemeindeorgane</w:t>
            </w:r>
            <w:r w:rsidR="00831B25">
              <w:rPr>
                <w:noProof/>
                <w:webHidden/>
              </w:rPr>
              <w:tab/>
            </w:r>
            <w:r w:rsidR="00831B25">
              <w:rPr>
                <w:noProof/>
                <w:webHidden/>
              </w:rPr>
              <w:fldChar w:fldCharType="begin"/>
            </w:r>
            <w:r w:rsidR="00831B25">
              <w:rPr>
                <w:noProof/>
                <w:webHidden/>
              </w:rPr>
              <w:instrText xml:space="preserve"> PAGEREF _Toc97548398 \h </w:instrText>
            </w:r>
            <w:r w:rsidR="00831B25">
              <w:rPr>
                <w:noProof/>
                <w:webHidden/>
              </w:rPr>
            </w:r>
            <w:r w:rsidR="00831B25">
              <w:rPr>
                <w:noProof/>
                <w:webHidden/>
              </w:rPr>
              <w:fldChar w:fldCharType="separate"/>
            </w:r>
            <w:r w:rsidR="00831B25">
              <w:rPr>
                <w:noProof/>
                <w:webHidden/>
              </w:rPr>
              <w:t>3</w:t>
            </w:r>
            <w:r w:rsidR="00831B25">
              <w:rPr>
                <w:noProof/>
                <w:webHidden/>
              </w:rPr>
              <w:fldChar w:fldCharType="end"/>
            </w:r>
          </w:hyperlink>
        </w:p>
        <w:p w:rsidR="00831B25" w:rsidRDefault="00441E41">
          <w:pPr>
            <w:pStyle w:val="Verzeichnis2"/>
            <w:rPr>
              <w:rFonts w:eastAsiaTheme="minorEastAsia" w:cstheme="minorBidi"/>
              <w:bCs w:val="0"/>
              <w:noProof/>
              <w:spacing w:val="0"/>
              <w:sz w:val="22"/>
              <w:lang w:eastAsia="de-CH"/>
            </w:rPr>
          </w:pPr>
          <w:hyperlink w:anchor="_Toc97548399" w:history="1">
            <w:r w:rsidR="00831B25" w:rsidRPr="00770EBE">
              <w:rPr>
                <w:rStyle w:val="Hyperlink"/>
                <w:noProof/>
                <w:spacing w:val="-10"/>
              </w:rPr>
              <w:t>1.2</w:t>
            </w:r>
            <w:r w:rsidR="00831B25">
              <w:rPr>
                <w:rFonts w:eastAsiaTheme="minorEastAsia" w:cstheme="minorBidi"/>
                <w:bCs w:val="0"/>
                <w:noProof/>
                <w:spacing w:val="0"/>
                <w:sz w:val="22"/>
                <w:lang w:eastAsia="de-CH"/>
              </w:rPr>
              <w:tab/>
            </w:r>
            <w:r w:rsidR="00831B25" w:rsidRPr="00770EBE">
              <w:rPr>
                <w:rStyle w:val="Hyperlink"/>
                <w:noProof/>
              </w:rPr>
              <w:t>Stimmberechtigte</w:t>
            </w:r>
            <w:r w:rsidR="00831B25">
              <w:rPr>
                <w:noProof/>
                <w:webHidden/>
              </w:rPr>
              <w:tab/>
            </w:r>
            <w:r w:rsidR="00831B25">
              <w:rPr>
                <w:noProof/>
                <w:webHidden/>
              </w:rPr>
              <w:fldChar w:fldCharType="begin"/>
            </w:r>
            <w:r w:rsidR="00831B25">
              <w:rPr>
                <w:noProof/>
                <w:webHidden/>
              </w:rPr>
              <w:instrText xml:space="preserve"> PAGEREF _Toc97548399 \h </w:instrText>
            </w:r>
            <w:r w:rsidR="00831B25">
              <w:rPr>
                <w:noProof/>
                <w:webHidden/>
              </w:rPr>
            </w:r>
            <w:r w:rsidR="00831B25">
              <w:rPr>
                <w:noProof/>
                <w:webHidden/>
              </w:rPr>
              <w:fldChar w:fldCharType="separate"/>
            </w:r>
            <w:r w:rsidR="00831B25">
              <w:rPr>
                <w:noProof/>
                <w:webHidden/>
              </w:rPr>
              <w:t>3</w:t>
            </w:r>
            <w:r w:rsidR="00831B25">
              <w:rPr>
                <w:noProof/>
                <w:webHidden/>
              </w:rPr>
              <w:fldChar w:fldCharType="end"/>
            </w:r>
          </w:hyperlink>
        </w:p>
        <w:p w:rsidR="00831B25" w:rsidRDefault="00441E41">
          <w:pPr>
            <w:pStyle w:val="Verzeichnis2"/>
            <w:rPr>
              <w:rFonts w:eastAsiaTheme="minorEastAsia" w:cstheme="minorBidi"/>
              <w:bCs w:val="0"/>
              <w:noProof/>
              <w:spacing w:val="0"/>
              <w:sz w:val="22"/>
              <w:lang w:eastAsia="de-CH"/>
            </w:rPr>
          </w:pPr>
          <w:hyperlink w:anchor="_Toc97548400" w:history="1">
            <w:r w:rsidR="00831B25" w:rsidRPr="00770EBE">
              <w:rPr>
                <w:rStyle w:val="Hyperlink"/>
                <w:noProof/>
                <w:spacing w:val="-10"/>
              </w:rPr>
              <w:t>1.3</w:t>
            </w:r>
            <w:r w:rsidR="00831B25">
              <w:rPr>
                <w:rFonts w:eastAsiaTheme="minorEastAsia" w:cstheme="minorBidi"/>
                <w:bCs w:val="0"/>
                <w:noProof/>
                <w:spacing w:val="0"/>
                <w:sz w:val="22"/>
                <w:lang w:eastAsia="de-CH"/>
              </w:rPr>
              <w:tab/>
            </w:r>
            <w:r w:rsidR="00831B25" w:rsidRPr="00770EBE">
              <w:rPr>
                <w:rStyle w:val="Hyperlink"/>
                <w:noProof/>
              </w:rPr>
              <w:t>Burgerversammlung</w:t>
            </w:r>
            <w:r w:rsidR="00831B25">
              <w:rPr>
                <w:noProof/>
                <w:webHidden/>
              </w:rPr>
              <w:tab/>
            </w:r>
            <w:r w:rsidR="00831B25">
              <w:rPr>
                <w:noProof/>
                <w:webHidden/>
              </w:rPr>
              <w:fldChar w:fldCharType="begin"/>
            </w:r>
            <w:r w:rsidR="00831B25">
              <w:rPr>
                <w:noProof/>
                <w:webHidden/>
              </w:rPr>
              <w:instrText xml:space="preserve"> PAGEREF _Toc97548400 \h </w:instrText>
            </w:r>
            <w:r w:rsidR="00831B25">
              <w:rPr>
                <w:noProof/>
                <w:webHidden/>
              </w:rPr>
            </w:r>
            <w:r w:rsidR="00831B25">
              <w:rPr>
                <w:noProof/>
                <w:webHidden/>
              </w:rPr>
              <w:fldChar w:fldCharType="separate"/>
            </w:r>
            <w:r w:rsidR="00831B25">
              <w:rPr>
                <w:noProof/>
                <w:webHidden/>
              </w:rPr>
              <w:t>4</w:t>
            </w:r>
            <w:r w:rsidR="00831B25">
              <w:rPr>
                <w:noProof/>
                <w:webHidden/>
              </w:rPr>
              <w:fldChar w:fldCharType="end"/>
            </w:r>
          </w:hyperlink>
        </w:p>
        <w:p w:rsidR="00831B25" w:rsidRDefault="00441E41">
          <w:pPr>
            <w:pStyle w:val="Verzeichnis2"/>
            <w:rPr>
              <w:rFonts w:eastAsiaTheme="minorEastAsia" w:cstheme="minorBidi"/>
              <w:bCs w:val="0"/>
              <w:noProof/>
              <w:spacing w:val="0"/>
              <w:sz w:val="22"/>
              <w:lang w:eastAsia="de-CH"/>
            </w:rPr>
          </w:pPr>
          <w:hyperlink w:anchor="_Toc97548401" w:history="1">
            <w:r w:rsidR="00831B25" w:rsidRPr="00770EBE">
              <w:rPr>
                <w:rStyle w:val="Hyperlink"/>
                <w:noProof/>
                <w:spacing w:val="-10"/>
              </w:rPr>
              <w:t>1.4</w:t>
            </w:r>
            <w:r w:rsidR="00831B25">
              <w:rPr>
                <w:rFonts w:eastAsiaTheme="minorEastAsia" w:cstheme="minorBidi"/>
                <w:bCs w:val="0"/>
                <w:noProof/>
                <w:spacing w:val="0"/>
                <w:sz w:val="22"/>
                <w:lang w:eastAsia="de-CH"/>
              </w:rPr>
              <w:tab/>
            </w:r>
            <w:r w:rsidR="00831B25" w:rsidRPr="00770EBE">
              <w:rPr>
                <w:rStyle w:val="Hyperlink"/>
                <w:noProof/>
              </w:rPr>
              <w:t>Gemeinderat</w:t>
            </w:r>
            <w:r w:rsidR="00831B25">
              <w:rPr>
                <w:noProof/>
                <w:webHidden/>
              </w:rPr>
              <w:tab/>
            </w:r>
            <w:r w:rsidR="00831B25">
              <w:rPr>
                <w:noProof/>
                <w:webHidden/>
              </w:rPr>
              <w:fldChar w:fldCharType="begin"/>
            </w:r>
            <w:r w:rsidR="00831B25">
              <w:rPr>
                <w:noProof/>
                <w:webHidden/>
              </w:rPr>
              <w:instrText xml:space="preserve"> PAGEREF _Toc97548401 \h </w:instrText>
            </w:r>
            <w:r w:rsidR="00831B25">
              <w:rPr>
                <w:noProof/>
                <w:webHidden/>
              </w:rPr>
            </w:r>
            <w:r w:rsidR="00831B25">
              <w:rPr>
                <w:noProof/>
                <w:webHidden/>
              </w:rPr>
              <w:fldChar w:fldCharType="separate"/>
            </w:r>
            <w:r w:rsidR="00831B25">
              <w:rPr>
                <w:noProof/>
                <w:webHidden/>
              </w:rPr>
              <w:t>5</w:t>
            </w:r>
            <w:r w:rsidR="00831B25">
              <w:rPr>
                <w:noProof/>
                <w:webHidden/>
              </w:rPr>
              <w:fldChar w:fldCharType="end"/>
            </w:r>
          </w:hyperlink>
        </w:p>
        <w:p w:rsidR="00831B25" w:rsidRDefault="00441E41">
          <w:pPr>
            <w:pStyle w:val="Verzeichnis2"/>
            <w:rPr>
              <w:rFonts w:eastAsiaTheme="minorEastAsia" w:cstheme="minorBidi"/>
              <w:bCs w:val="0"/>
              <w:noProof/>
              <w:spacing w:val="0"/>
              <w:sz w:val="22"/>
              <w:lang w:eastAsia="de-CH"/>
            </w:rPr>
          </w:pPr>
          <w:hyperlink w:anchor="_Toc97548402" w:history="1">
            <w:r w:rsidR="00831B25" w:rsidRPr="00770EBE">
              <w:rPr>
                <w:rStyle w:val="Hyperlink"/>
                <w:noProof/>
                <w:spacing w:val="-10"/>
              </w:rPr>
              <w:t>1.5</w:t>
            </w:r>
            <w:r w:rsidR="00831B25">
              <w:rPr>
                <w:rFonts w:eastAsiaTheme="minorEastAsia" w:cstheme="minorBidi"/>
                <w:bCs w:val="0"/>
                <w:noProof/>
                <w:spacing w:val="0"/>
                <w:sz w:val="22"/>
                <w:lang w:eastAsia="de-CH"/>
              </w:rPr>
              <w:tab/>
            </w:r>
            <w:r w:rsidR="00831B25" w:rsidRPr="00770EBE">
              <w:rPr>
                <w:rStyle w:val="Hyperlink"/>
                <w:noProof/>
              </w:rPr>
              <w:t>Rechnungsprüfungsorgan</w:t>
            </w:r>
            <w:r w:rsidR="00831B25">
              <w:rPr>
                <w:noProof/>
                <w:webHidden/>
              </w:rPr>
              <w:tab/>
            </w:r>
            <w:r w:rsidR="00831B25">
              <w:rPr>
                <w:noProof/>
                <w:webHidden/>
              </w:rPr>
              <w:fldChar w:fldCharType="begin"/>
            </w:r>
            <w:r w:rsidR="00831B25">
              <w:rPr>
                <w:noProof/>
                <w:webHidden/>
              </w:rPr>
              <w:instrText xml:space="preserve"> PAGEREF _Toc97548402 \h </w:instrText>
            </w:r>
            <w:r w:rsidR="00831B25">
              <w:rPr>
                <w:noProof/>
                <w:webHidden/>
              </w:rPr>
            </w:r>
            <w:r w:rsidR="00831B25">
              <w:rPr>
                <w:noProof/>
                <w:webHidden/>
              </w:rPr>
              <w:fldChar w:fldCharType="separate"/>
            </w:r>
            <w:r w:rsidR="00831B25">
              <w:rPr>
                <w:noProof/>
                <w:webHidden/>
              </w:rPr>
              <w:t>6</w:t>
            </w:r>
            <w:r w:rsidR="00831B25">
              <w:rPr>
                <w:noProof/>
                <w:webHidden/>
              </w:rPr>
              <w:fldChar w:fldCharType="end"/>
            </w:r>
          </w:hyperlink>
        </w:p>
        <w:p w:rsidR="00831B25" w:rsidRDefault="00441E41">
          <w:pPr>
            <w:pStyle w:val="Verzeichnis2"/>
            <w:rPr>
              <w:rFonts w:eastAsiaTheme="minorEastAsia" w:cstheme="minorBidi"/>
              <w:bCs w:val="0"/>
              <w:noProof/>
              <w:spacing w:val="0"/>
              <w:sz w:val="22"/>
              <w:lang w:eastAsia="de-CH"/>
            </w:rPr>
          </w:pPr>
          <w:hyperlink w:anchor="_Toc97548403" w:history="1">
            <w:r w:rsidR="00831B25" w:rsidRPr="00770EBE">
              <w:rPr>
                <w:rStyle w:val="Hyperlink"/>
                <w:noProof/>
                <w:spacing w:val="-10"/>
              </w:rPr>
              <w:t>1.6</w:t>
            </w:r>
            <w:r w:rsidR="00831B25">
              <w:rPr>
                <w:rFonts w:eastAsiaTheme="minorEastAsia" w:cstheme="minorBidi"/>
                <w:bCs w:val="0"/>
                <w:noProof/>
                <w:spacing w:val="0"/>
                <w:sz w:val="22"/>
                <w:lang w:eastAsia="de-CH"/>
              </w:rPr>
              <w:tab/>
            </w:r>
            <w:r w:rsidR="00831B25" w:rsidRPr="00770EBE">
              <w:rPr>
                <w:rStyle w:val="Hyperlink"/>
                <w:noProof/>
              </w:rPr>
              <w:t>Kommissionen</w:t>
            </w:r>
            <w:r w:rsidR="00831B25">
              <w:rPr>
                <w:noProof/>
                <w:webHidden/>
              </w:rPr>
              <w:tab/>
            </w:r>
            <w:r w:rsidR="00831B25">
              <w:rPr>
                <w:noProof/>
                <w:webHidden/>
              </w:rPr>
              <w:fldChar w:fldCharType="begin"/>
            </w:r>
            <w:r w:rsidR="00831B25">
              <w:rPr>
                <w:noProof/>
                <w:webHidden/>
              </w:rPr>
              <w:instrText xml:space="preserve"> PAGEREF _Toc97548403 \h </w:instrText>
            </w:r>
            <w:r w:rsidR="00831B25">
              <w:rPr>
                <w:noProof/>
                <w:webHidden/>
              </w:rPr>
            </w:r>
            <w:r w:rsidR="00831B25">
              <w:rPr>
                <w:noProof/>
                <w:webHidden/>
              </w:rPr>
              <w:fldChar w:fldCharType="separate"/>
            </w:r>
            <w:r w:rsidR="00831B25">
              <w:rPr>
                <w:noProof/>
                <w:webHidden/>
              </w:rPr>
              <w:t>6</w:t>
            </w:r>
            <w:r w:rsidR="00831B25">
              <w:rPr>
                <w:noProof/>
                <w:webHidden/>
              </w:rPr>
              <w:fldChar w:fldCharType="end"/>
            </w:r>
          </w:hyperlink>
        </w:p>
        <w:p w:rsidR="00831B25" w:rsidRDefault="00441E41">
          <w:pPr>
            <w:pStyle w:val="Verzeichnis2"/>
            <w:rPr>
              <w:rFonts w:eastAsiaTheme="minorEastAsia" w:cstheme="minorBidi"/>
              <w:bCs w:val="0"/>
              <w:noProof/>
              <w:spacing w:val="0"/>
              <w:sz w:val="22"/>
              <w:lang w:eastAsia="de-CH"/>
            </w:rPr>
          </w:pPr>
          <w:hyperlink w:anchor="_Toc97548404" w:history="1">
            <w:r w:rsidR="00831B25" w:rsidRPr="00770EBE">
              <w:rPr>
                <w:rStyle w:val="Hyperlink"/>
                <w:noProof/>
                <w:spacing w:val="-10"/>
              </w:rPr>
              <w:t>1.7</w:t>
            </w:r>
            <w:r w:rsidR="00831B25">
              <w:rPr>
                <w:rFonts w:eastAsiaTheme="minorEastAsia" w:cstheme="minorBidi"/>
                <w:bCs w:val="0"/>
                <w:noProof/>
                <w:spacing w:val="0"/>
                <w:sz w:val="22"/>
                <w:lang w:eastAsia="de-CH"/>
              </w:rPr>
              <w:tab/>
            </w:r>
            <w:r w:rsidR="00831B25" w:rsidRPr="00770EBE">
              <w:rPr>
                <w:rStyle w:val="Hyperlink"/>
                <w:noProof/>
              </w:rPr>
              <w:t>Personal</w:t>
            </w:r>
            <w:r w:rsidR="00831B25">
              <w:rPr>
                <w:noProof/>
                <w:webHidden/>
              </w:rPr>
              <w:tab/>
            </w:r>
            <w:r w:rsidR="00831B25">
              <w:rPr>
                <w:noProof/>
                <w:webHidden/>
              </w:rPr>
              <w:fldChar w:fldCharType="begin"/>
            </w:r>
            <w:r w:rsidR="00831B25">
              <w:rPr>
                <w:noProof/>
                <w:webHidden/>
              </w:rPr>
              <w:instrText xml:space="preserve"> PAGEREF _Toc97548404 \h </w:instrText>
            </w:r>
            <w:r w:rsidR="00831B25">
              <w:rPr>
                <w:noProof/>
                <w:webHidden/>
              </w:rPr>
            </w:r>
            <w:r w:rsidR="00831B25">
              <w:rPr>
                <w:noProof/>
                <w:webHidden/>
              </w:rPr>
              <w:fldChar w:fldCharType="separate"/>
            </w:r>
            <w:r w:rsidR="00831B25">
              <w:rPr>
                <w:noProof/>
                <w:webHidden/>
              </w:rPr>
              <w:t>7</w:t>
            </w:r>
            <w:r w:rsidR="00831B25">
              <w:rPr>
                <w:noProof/>
                <w:webHidden/>
              </w:rPr>
              <w:fldChar w:fldCharType="end"/>
            </w:r>
          </w:hyperlink>
        </w:p>
        <w:p w:rsidR="00831B25" w:rsidRDefault="00441E41">
          <w:pPr>
            <w:pStyle w:val="Verzeichnis2"/>
            <w:rPr>
              <w:rFonts w:eastAsiaTheme="minorEastAsia" w:cstheme="minorBidi"/>
              <w:bCs w:val="0"/>
              <w:noProof/>
              <w:spacing w:val="0"/>
              <w:sz w:val="22"/>
              <w:lang w:eastAsia="de-CH"/>
            </w:rPr>
          </w:pPr>
          <w:hyperlink w:anchor="_Toc97548405" w:history="1">
            <w:r w:rsidR="00831B25" w:rsidRPr="00770EBE">
              <w:rPr>
                <w:rStyle w:val="Hyperlink"/>
                <w:noProof/>
                <w:spacing w:val="-10"/>
              </w:rPr>
              <w:t>1.8</w:t>
            </w:r>
            <w:r w:rsidR="00831B25">
              <w:rPr>
                <w:rFonts w:eastAsiaTheme="minorEastAsia" w:cstheme="minorBidi"/>
                <w:bCs w:val="0"/>
                <w:noProof/>
                <w:spacing w:val="0"/>
                <w:sz w:val="22"/>
                <w:lang w:eastAsia="de-CH"/>
              </w:rPr>
              <w:tab/>
            </w:r>
            <w:r w:rsidR="00831B25" w:rsidRPr="00770EBE">
              <w:rPr>
                <w:rStyle w:val="Hyperlink"/>
                <w:noProof/>
              </w:rPr>
              <w:t>Sekretariat</w:t>
            </w:r>
            <w:r w:rsidR="00831B25">
              <w:rPr>
                <w:noProof/>
                <w:webHidden/>
              </w:rPr>
              <w:tab/>
            </w:r>
            <w:r w:rsidR="00831B25">
              <w:rPr>
                <w:noProof/>
                <w:webHidden/>
              </w:rPr>
              <w:fldChar w:fldCharType="begin"/>
            </w:r>
            <w:r w:rsidR="00831B25">
              <w:rPr>
                <w:noProof/>
                <w:webHidden/>
              </w:rPr>
              <w:instrText xml:space="preserve"> PAGEREF _Toc97548405 \h </w:instrText>
            </w:r>
            <w:r w:rsidR="00831B25">
              <w:rPr>
                <w:noProof/>
                <w:webHidden/>
              </w:rPr>
            </w:r>
            <w:r w:rsidR="00831B25">
              <w:rPr>
                <w:noProof/>
                <w:webHidden/>
              </w:rPr>
              <w:fldChar w:fldCharType="separate"/>
            </w:r>
            <w:r w:rsidR="00831B25">
              <w:rPr>
                <w:noProof/>
                <w:webHidden/>
              </w:rPr>
              <w:t>7</w:t>
            </w:r>
            <w:r w:rsidR="00831B25">
              <w:rPr>
                <w:noProof/>
                <w:webHidden/>
              </w:rPr>
              <w:fldChar w:fldCharType="end"/>
            </w:r>
          </w:hyperlink>
        </w:p>
        <w:p w:rsidR="00831B25" w:rsidRDefault="00441E41">
          <w:pPr>
            <w:pStyle w:val="Verzeichnis1"/>
            <w:rPr>
              <w:rFonts w:eastAsiaTheme="minorEastAsia" w:cstheme="minorBidi"/>
              <w:b w:val="0"/>
              <w:bCs w:val="0"/>
              <w:noProof/>
              <w:spacing w:val="0"/>
              <w:sz w:val="22"/>
              <w:lang w:eastAsia="de-CH"/>
            </w:rPr>
          </w:pPr>
          <w:hyperlink w:anchor="_Toc97548406" w:history="1">
            <w:r w:rsidR="00831B25" w:rsidRPr="00770EBE">
              <w:rPr>
                <w:rStyle w:val="Hyperlink"/>
                <w:noProof/>
                <w:spacing w:val="-10"/>
              </w:rPr>
              <w:t>2.</w:t>
            </w:r>
            <w:r w:rsidR="00831B25">
              <w:rPr>
                <w:rFonts w:eastAsiaTheme="minorEastAsia" w:cstheme="minorBidi"/>
                <w:b w:val="0"/>
                <w:bCs w:val="0"/>
                <w:noProof/>
                <w:spacing w:val="0"/>
                <w:sz w:val="22"/>
                <w:lang w:eastAsia="de-CH"/>
              </w:rPr>
              <w:tab/>
            </w:r>
            <w:r w:rsidR="00831B25" w:rsidRPr="00770EBE">
              <w:rPr>
                <w:rStyle w:val="Hyperlink"/>
                <w:noProof/>
              </w:rPr>
              <w:t>Politische Rechte</w:t>
            </w:r>
            <w:r w:rsidR="00831B25">
              <w:rPr>
                <w:noProof/>
                <w:webHidden/>
              </w:rPr>
              <w:tab/>
            </w:r>
            <w:r w:rsidR="00831B25">
              <w:rPr>
                <w:noProof/>
                <w:webHidden/>
              </w:rPr>
              <w:fldChar w:fldCharType="begin"/>
            </w:r>
            <w:r w:rsidR="00831B25">
              <w:rPr>
                <w:noProof/>
                <w:webHidden/>
              </w:rPr>
              <w:instrText xml:space="preserve"> PAGEREF _Toc97548406 \h </w:instrText>
            </w:r>
            <w:r w:rsidR="00831B25">
              <w:rPr>
                <w:noProof/>
                <w:webHidden/>
              </w:rPr>
            </w:r>
            <w:r w:rsidR="00831B25">
              <w:rPr>
                <w:noProof/>
                <w:webHidden/>
              </w:rPr>
              <w:fldChar w:fldCharType="separate"/>
            </w:r>
            <w:r w:rsidR="00831B25">
              <w:rPr>
                <w:noProof/>
                <w:webHidden/>
              </w:rPr>
              <w:t>7</w:t>
            </w:r>
            <w:r w:rsidR="00831B25">
              <w:rPr>
                <w:noProof/>
                <w:webHidden/>
              </w:rPr>
              <w:fldChar w:fldCharType="end"/>
            </w:r>
          </w:hyperlink>
        </w:p>
        <w:p w:rsidR="00831B25" w:rsidRDefault="00441E41">
          <w:pPr>
            <w:pStyle w:val="Verzeichnis2"/>
            <w:rPr>
              <w:rFonts w:eastAsiaTheme="minorEastAsia" w:cstheme="minorBidi"/>
              <w:bCs w:val="0"/>
              <w:noProof/>
              <w:spacing w:val="0"/>
              <w:sz w:val="22"/>
              <w:lang w:eastAsia="de-CH"/>
            </w:rPr>
          </w:pPr>
          <w:hyperlink w:anchor="_Toc97548407" w:history="1">
            <w:r w:rsidR="00831B25" w:rsidRPr="00770EBE">
              <w:rPr>
                <w:rStyle w:val="Hyperlink"/>
                <w:noProof/>
                <w:spacing w:val="-10"/>
              </w:rPr>
              <w:t>2.1</w:t>
            </w:r>
            <w:r w:rsidR="00831B25">
              <w:rPr>
                <w:rFonts w:eastAsiaTheme="minorEastAsia" w:cstheme="minorBidi"/>
                <w:bCs w:val="0"/>
                <w:noProof/>
                <w:spacing w:val="0"/>
                <w:sz w:val="22"/>
                <w:lang w:eastAsia="de-CH"/>
              </w:rPr>
              <w:tab/>
            </w:r>
            <w:r w:rsidR="00831B25" w:rsidRPr="00770EBE">
              <w:rPr>
                <w:rStyle w:val="Hyperlink"/>
                <w:noProof/>
              </w:rPr>
              <w:t>Stimmrecht</w:t>
            </w:r>
            <w:r w:rsidR="00831B25">
              <w:rPr>
                <w:noProof/>
                <w:webHidden/>
              </w:rPr>
              <w:tab/>
            </w:r>
            <w:r w:rsidR="00831B25">
              <w:rPr>
                <w:noProof/>
                <w:webHidden/>
              </w:rPr>
              <w:fldChar w:fldCharType="begin"/>
            </w:r>
            <w:r w:rsidR="00831B25">
              <w:rPr>
                <w:noProof/>
                <w:webHidden/>
              </w:rPr>
              <w:instrText xml:space="preserve"> PAGEREF _Toc97548407 \h </w:instrText>
            </w:r>
            <w:r w:rsidR="00831B25">
              <w:rPr>
                <w:noProof/>
                <w:webHidden/>
              </w:rPr>
            </w:r>
            <w:r w:rsidR="00831B25">
              <w:rPr>
                <w:noProof/>
                <w:webHidden/>
              </w:rPr>
              <w:fldChar w:fldCharType="separate"/>
            </w:r>
            <w:r w:rsidR="00831B25">
              <w:rPr>
                <w:noProof/>
                <w:webHidden/>
              </w:rPr>
              <w:t>7</w:t>
            </w:r>
            <w:r w:rsidR="00831B25">
              <w:rPr>
                <w:noProof/>
                <w:webHidden/>
              </w:rPr>
              <w:fldChar w:fldCharType="end"/>
            </w:r>
          </w:hyperlink>
        </w:p>
        <w:p w:rsidR="00831B25" w:rsidRDefault="00441E41">
          <w:pPr>
            <w:pStyle w:val="Verzeichnis2"/>
            <w:rPr>
              <w:rFonts w:eastAsiaTheme="minorEastAsia" w:cstheme="minorBidi"/>
              <w:bCs w:val="0"/>
              <w:noProof/>
              <w:spacing w:val="0"/>
              <w:sz w:val="22"/>
              <w:lang w:eastAsia="de-CH"/>
            </w:rPr>
          </w:pPr>
          <w:hyperlink w:anchor="_Toc97548408" w:history="1">
            <w:r w:rsidR="00831B25" w:rsidRPr="00770EBE">
              <w:rPr>
                <w:rStyle w:val="Hyperlink"/>
                <w:noProof/>
                <w:spacing w:val="-10"/>
              </w:rPr>
              <w:t>2.2</w:t>
            </w:r>
            <w:r w:rsidR="00831B25">
              <w:rPr>
                <w:rFonts w:eastAsiaTheme="minorEastAsia" w:cstheme="minorBidi"/>
                <w:bCs w:val="0"/>
                <w:noProof/>
                <w:spacing w:val="0"/>
                <w:sz w:val="22"/>
                <w:lang w:eastAsia="de-CH"/>
              </w:rPr>
              <w:tab/>
            </w:r>
            <w:r w:rsidR="00831B25" w:rsidRPr="00770EBE">
              <w:rPr>
                <w:rStyle w:val="Hyperlink"/>
                <w:noProof/>
              </w:rPr>
              <w:t>Initiative</w:t>
            </w:r>
            <w:r w:rsidR="00831B25">
              <w:rPr>
                <w:noProof/>
                <w:webHidden/>
              </w:rPr>
              <w:tab/>
            </w:r>
            <w:r w:rsidR="00831B25">
              <w:rPr>
                <w:noProof/>
                <w:webHidden/>
              </w:rPr>
              <w:fldChar w:fldCharType="begin"/>
            </w:r>
            <w:r w:rsidR="00831B25">
              <w:rPr>
                <w:noProof/>
                <w:webHidden/>
              </w:rPr>
              <w:instrText xml:space="preserve"> PAGEREF _Toc97548408 \h </w:instrText>
            </w:r>
            <w:r w:rsidR="00831B25">
              <w:rPr>
                <w:noProof/>
                <w:webHidden/>
              </w:rPr>
            </w:r>
            <w:r w:rsidR="00831B25">
              <w:rPr>
                <w:noProof/>
                <w:webHidden/>
              </w:rPr>
              <w:fldChar w:fldCharType="separate"/>
            </w:r>
            <w:r w:rsidR="00831B25">
              <w:rPr>
                <w:noProof/>
                <w:webHidden/>
              </w:rPr>
              <w:t>8</w:t>
            </w:r>
            <w:r w:rsidR="00831B25">
              <w:rPr>
                <w:noProof/>
                <w:webHidden/>
              </w:rPr>
              <w:fldChar w:fldCharType="end"/>
            </w:r>
          </w:hyperlink>
        </w:p>
        <w:p w:rsidR="00831B25" w:rsidRDefault="00441E41">
          <w:pPr>
            <w:pStyle w:val="Verzeichnis2"/>
            <w:rPr>
              <w:rFonts w:eastAsiaTheme="minorEastAsia" w:cstheme="minorBidi"/>
              <w:bCs w:val="0"/>
              <w:noProof/>
              <w:spacing w:val="0"/>
              <w:sz w:val="22"/>
              <w:lang w:eastAsia="de-CH"/>
            </w:rPr>
          </w:pPr>
          <w:hyperlink w:anchor="_Toc97548409" w:history="1">
            <w:r w:rsidR="00831B25" w:rsidRPr="00770EBE">
              <w:rPr>
                <w:rStyle w:val="Hyperlink"/>
                <w:noProof/>
                <w:spacing w:val="-10"/>
              </w:rPr>
              <w:t>2.3</w:t>
            </w:r>
            <w:r w:rsidR="00831B25">
              <w:rPr>
                <w:rFonts w:eastAsiaTheme="minorEastAsia" w:cstheme="minorBidi"/>
                <w:bCs w:val="0"/>
                <w:noProof/>
                <w:spacing w:val="0"/>
                <w:sz w:val="22"/>
                <w:lang w:eastAsia="de-CH"/>
              </w:rPr>
              <w:tab/>
            </w:r>
            <w:r w:rsidR="00831B25" w:rsidRPr="00770EBE">
              <w:rPr>
                <w:rStyle w:val="Hyperlink"/>
                <w:noProof/>
              </w:rPr>
              <w:t>Fakultative Volksabstimmung (Referendum)</w:t>
            </w:r>
            <w:r w:rsidR="00831B25">
              <w:rPr>
                <w:noProof/>
                <w:webHidden/>
              </w:rPr>
              <w:tab/>
            </w:r>
            <w:r w:rsidR="00831B25">
              <w:rPr>
                <w:noProof/>
                <w:webHidden/>
              </w:rPr>
              <w:fldChar w:fldCharType="begin"/>
            </w:r>
            <w:r w:rsidR="00831B25">
              <w:rPr>
                <w:noProof/>
                <w:webHidden/>
              </w:rPr>
              <w:instrText xml:space="preserve"> PAGEREF _Toc97548409 \h </w:instrText>
            </w:r>
            <w:r w:rsidR="00831B25">
              <w:rPr>
                <w:noProof/>
                <w:webHidden/>
              </w:rPr>
            </w:r>
            <w:r w:rsidR="00831B25">
              <w:rPr>
                <w:noProof/>
                <w:webHidden/>
              </w:rPr>
              <w:fldChar w:fldCharType="separate"/>
            </w:r>
            <w:r w:rsidR="00831B25">
              <w:rPr>
                <w:noProof/>
                <w:webHidden/>
              </w:rPr>
              <w:t>9</w:t>
            </w:r>
            <w:r w:rsidR="00831B25">
              <w:rPr>
                <w:noProof/>
                <w:webHidden/>
              </w:rPr>
              <w:fldChar w:fldCharType="end"/>
            </w:r>
          </w:hyperlink>
        </w:p>
        <w:p w:rsidR="00831B25" w:rsidRDefault="00441E41">
          <w:pPr>
            <w:pStyle w:val="Verzeichnis2"/>
            <w:rPr>
              <w:rFonts w:eastAsiaTheme="minorEastAsia" w:cstheme="minorBidi"/>
              <w:bCs w:val="0"/>
              <w:noProof/>
              <w:spacing w:val="0"/>
              <w:sz w:val="22"/>
              <w:lang w:eastAsia="de-CH"/>
            </w:rPr>
          </w:pPr>
          <w:hyperlink w:anchor="_Toc97548410" w:history="1">
            <w:r w:rsidR="00831B25" w:rsidRPr="00770EBE">
              <w:rPr>
                <w:rStyle w:val="Hyperlink"/>
                <w:noProof/>
                <w:spacing w:val="-10"/>
                <w:lang w:val="en-GB"/>
              </w:rPr>
              <w:t>2.4</w:t>
            </w:r>
            <w:r w:rsidR="00831B25">
              <w:rPr>
                <w:rFonts w:eastAsiaTheme="minorEastAsia" w:cstheme="minorBidi"/>
                <w:bCs w:val="0"/>
                <w:noProof/>
                <w:spacing w:val="0"/>
                <w:sz w:val="22"/>
                <w:lang w:eastAsia="de-CH"/>
              </w:rPr>
              <w:tab/>
            </w:r>
            <w:r w:rsidR="00831B25" w:rsidRPr="00770EBE">
              <w:rPr>
                <w:rStyle w:val="Hyperlink"/>
                <w:noProof/>
                <w:lang w:val="en-GB"/>
              </w:rPr>
              <w:t>Petition</w:t>
            </w:r>
            <w:r w:rsidR="00831B25">
              <w:rPr>
                <w:noProof/>
                <w:webHidden/>
              </w:rPr>
              <w:tab/>
            </w:r>
            <w:r w:rsidR="00831B25">
              <w:rPr>
                <w:noProof/>
                <w:webHidden/>
              </w:rPr>
              <w:fldChar w:fldCharType="begin"/>
            </w:r>
            <w:r w:rsidR="00831B25">
              <w:rPr>
                <w:noProof/>
                <w:webHidden/>
              </w:rPr>
              <w:instrText xml:space="preserve"> PAGEREF _Toc97548410 \h </w:instrText>
            </w:r>
            <w:r w:rsidR="00831B25">
              <w:rPr>
                <w:noProof/>
                <w:webHidden/>
              </w:rPr>
            </w:r>
            <w:r w:rsidR="00831B25">
              <w:rPr>
                <w:noProof/>
                <w:webHidden/>
              </w:rPr>
              <w:fldChar w:fldCharType="separate"/>
            </w:r>
            <w:r w:rsidR="00831B25">
              <w:rPr>
                <w:noProof/>
                <w:webHidden/>
              </w:rPr>
              <w:t>10</w:t>
            </w:r>
            <w:r w:rsidR="00831B25">
              <w:rPr>
                <w:noProof/>
                <w:webHidden/>
              </w:rPr>
              <w:fldChar w:fldCharType="end"/>
            </w:r>
          </w:hyperlink>
        </w:p>
        <w:p w:rsidR="00831B25" w:rsidRDefault="00441E41">
          <w:pPr>
            <w:pStyle w:val="Verzeichnis1"/>
            <w:rPr>
              <w:rFonts w:eastAsiaTheme="minorEastAsia" w:cstheme="minorBidi"/>
              <w:b w:val="0"/>
              <w:bCs w:val="0"/>
              <w:noProof/>
              <w:spacing w:val="0"/>
              <w:sz w:val="22"/>
              <w:lang w:eastAsia="de-CH"/>
            </w:rPr>
          </w:pPr>
          <w:hyperlink w:anchor="_Toc97548411" w:history="1">
            <w:r w:rsidR="00831B25" w:rsidRPr="00770EBE">
              <w:rPr>
                <w:rStyle w:val="Hyperlink"/>
                <w:noProof/>
                <w:spacing w:val="-10"/>
              </w:rPr>
              <w:t>3.</w:t>
            </w:r>
            <w:r w:rsidR="00831B25">
              <w:rPr>
                <w:rFonts w:eastAsiaTheme="minorEastAsia" w:cstheme="minorBidi"/>
                <w:b w:val="0"/>
                <w:bCs w:val="0"/>
                <w:noProof/>
                <w:spacing w:val="0"/>
                <w:sz w:val="22"/>
                <w:lang w:eastAsia="de-CH"/>
              </w:rPr>
              <w:tab/>
            </w:r>
            <w:r w:rsidR="00831B25" w:rsidRPr="00770EBE">
              <w:rPr>
                <w:rStyle w:val="Hyperlink"/>
                <w:noProof/>
              </w:rPr>
              <w:t>Verfahren an der Gemeindeversammlung</w:t>
            </w:r>
            <w:r w:rsidR="00831B25">
              <w:rPr>
                <w:noProof/>
                <w:webHidden/>
              </w:rPr>
              <w:tab/>
            </w:r>
            <w:r w:rsidR="00831B25">
              <w:rPr>
                <w:noProof/>
                <w:webHidden/>
              </w:rPr>
              <w:fldChar w:fldCharType="begin"/>
            </w:r>
            <w:r w:rsidR="00831B25">
              <w:rPr>
                <w:noProof/>
                <w:webHidden/>
              </w:rPr>
              <w:instrText xml:space="preserve"> PAGEREF _Toc97548411 \h </w:instrText>
            </w:r>
            <w:r w:rsidR="00831B25">
              <w:rPr>
                <w:noProof/>
                <w:webHidden/>
              </w:rPr>
            </w:r>
            <w:r w:rsidR="00831B25">
              <w:rPr>
                <w:noProof/>
                <w:webHidden/>
              </w:rPr>
              <w:fldChar w:fldCharType="separate"/>
            </w:r>
            <w:r w:rsidR="00831B25">
              <w:rPr>
                <w:noProof/>
                <w:webHidden/>
              </w:rPr>
              <w:t>10</w:t>
            </w:r>
            <w:r w:rsidR="00831B25">
              <w:rPr>
                <w:noProof/>
                <w:webHidden/>
              </w:rPr>
              <w:fldChar w:fldCharType="end"/>
            </w:r>
          </w:hyperlink>
        </w:p>
        <w:p w:rsidR="00831B25" w:rsidRDefault="00441E41">
          <w:pPr>
            <w:pStyle w:val="Verzeichnis2"/>
            <w:rPr>
              <w:rFonts w:eastAsiaTheme="minorEastAsia" w:cstheme="minorBidi"/>
              <w:bCs w:val="0"/>
              <w:noProof/>
              <w:spacing w:val="0"/>
              <w:sz w:val="22"/>
              <w:lang w:eastAsia="de-CH"/>
            </w:rPr>
          </w:pPr>
          <w:hyperlink w:anchor="_Toc97548412" w:history="1">
            <w:r w:rsidR="00831B25" w:rsidRPr="00770EBE">
              <w:rPr>
                <w:rStyle w:val="Hyperlink"/>
                <w:noProof/>
                <w:spacing w:val="-10"/>
              </w:rPr>
              <w:t>3.1</w:t>
            </w:r>
            <w:r w:rsidR="00831B25">
              <w:rPr>
                <w:rFonts w:eastAsiaTheme="minorEastAsia" w:cstheme="minorBidi"/>
                <w:bCs w:val="0"/>
                <w:noProof/>
                <w:spacing w:val="0"/>
                <w:sz w:val="22"/>
                <w:lang w:eastAsia="de-CH"/>
              </w:rPr>
              <w:tab/>
            </w:r>
            <w:r w:rsidR="00831B25" w:rsidRPr="00770EBE">
              <w:rPr>
                <w:rStyle w:val="Hyperlink"/>
                <w:noProof/>
              </w:rPr>
              <w:t>Allgemeines</w:t>
            </w:r>
            <w:r w:rsidR="00831B25">
              <w:rPr>
                <w:noProof/>
                <w:webHidden/>
              </w:rPr>
              <w:tab/>
            </w:r>
            <w:r w:rsidR="00831B25">
              <w:rPr>
                <w:noProof/>
                <w:webHidden/>
              </w:rPr>
              <w:fldChar w:fldCharType="begin"/>
            </w:r>
            <w:r w:rsidR="00831B25">
              <w:rPr>
                <w:noProof/>
                <w:webHidden/>
              </w:rPr>
              <w:instrText xml:space="preserve"> PAGEREF _Toc97548412 \h </w:instrText>
            </w:r>
            <w:r w:rsidR="00831B25">
              <w:rPr>
                <w:noProof/>
                <w:webHidden/>
              </w:rPr>
            </w:r>
            <w:r w:rsidR="00831B25">
              <w:rPr>
                <w:noProof/>
                <w:webHidden/>
              </w:rPr>
              <w:fldChar w:fldCharType="separate"/>
            </w:r>
            <w:r w:rsidR="00831B25">
              <w:rPr>
                <w:noProof/>
                <w:webHidden/>
              </w:rPr>
              <w:t>10</w:t>
            </w:r>
            <w:r w:rsidR="00831B25">
              <w:rPr>
                <w:noProof/>
                <w:webHidden/>
              </w:rPr>
              <w:fldChar w:fldCharType="end"/>
            </w:r>
          </w:hyperlink>
        </w:p>
        <w:p w:rsidR="00831B25" w:rsidRDefault="00441E41">
          <w:pPr>
            <w:pStyle w:val="Verzeichnis2"/>
            <w:rPr>
              <w:rFonts w:eastAsiaTheme="minorEastAsia" w:cstheme="minorBidi"/>
              <w:bCs w:val="0"/>
              <w:noProof/>
              <w:spacing w:val="0"/>
              <w:sz w:val="22"/>
              <w:lang w:eastAsia="de-CH"/>
            </w:rPr>
          </w:pPr>
          <w:hyperlink w:anchor="_Toc97548413" w:history="1">
            <w:r w:rsidR="00831B25" w:rsidRPr="00770EBE">
              <w:rPr>
                <w:rStyle w:val="Hyperlink"/>
                <w:noProof/>
                <w:spacing w:val="-10"/>
              </w:rPr>
              <w:t>3.2</w:t>
            </w:r>
            <w:r w:rsidR="00831B25">
              <w:rPr>
                <w:rFonts w:eastAsiaTheme="minorEastAsia" w:cstheme="minorBidi"/>
                <w:bCs w:val="0"/>
                <w:noProof/>
                <w:spacing w:val="0"/>
                <w:sz w:val="22"/>
                <w:lang w:eastAsia="de-CH"/>
              </w:rPr>
              <w:tab/>
            </w:r>
            <w:r w:rsidR="00831B25" w:rsidRPr="00770EBE">
              <w:rPr>
                <w:rStyle w:val="Hyperlink"/>
                <w:noProof/>
              </w:rPr>
              <w:t>Abstimmungen</w:t>
            </w:r>
            <w:r w:rsidR="00831B25">
              <w:rPr>
                <w:noProof/>
                <w:webHidden/>
              </w:rPr>
              <w:tab/>
            </w:r>
            <w:r w:rsidR="00831B25">
              <w:rPr>
                <w:noProof/>
                <w:webHidden/>
              </w:rPr>
              <w:fldChar w:fldCharType="begin"/>
            </w:r>
            <w:r w:rsidR="00831B25">
              <w:rPr>
                <w:noProof/>
                <w:webHidden/>
              </w:rPr>
              <w:instrText xml:space="preserve"> PAGEREF _Toc97548413 \h </w:instrText>
            </w:r>
            <w:r w:rsidR="00831B25">
              <w:rPr>
                <w:noProof/>
                <w:webHidden/>
              </w:rPr>
            </w:r>
            <w:r w:rsidR="00831B25">
              <w:rPr>
                <w:noProof/>
                <w:webHidden/>
              </w:rPr>
              <w:fldChar w:fldCharType="separate"/>
            </w:r>
            <w:r w:rsidR="00831B25">
              <w:rPr>
                <w:noProof/>
                <w:webHidden/>
              </w:rPr>
              <w:t>12</w:t>
            </w:r>
            <w:r w:rsidR="00831B25">
              <w:rPr>
                <w:noProof/>
                <w:webHidden/>
              </w:rPr>
              <w:fldChar w:fldCharType="end"/>
            </w:r>
          </w:hyperlink>
        </w:p>
        <w:p w:rsidR="00831B25" w:rsidRDefault="00441E41">
          <w:pPr>
            <w:pStyle w:val="Verzeichnis2"/>
            <w:rPr>
              <w:rFonts w:eastAsiaTheme="minorEastAsia" w:cstheme="minorBidi"/>
              <w:bCs w:val="0"/>
              <w:noProof/>
              <w:spacing w:val="0"/>
              <w:sz w:val="22"/>
              <w:lang w:eastAsia="de-CH"/>
            </w:rPr>
          </w:pPr>
          <w:hyperlink w:anchor="_Toc97548414" w:history="1">
            <w:r w:rsidR="00831B25" w:rsidRPr="00770EBE">
              <w:rPr>
                <w:rStyle w:val="Hyperlink"/>
                <w:noProof/>
                <w:spacing w:val="-10"/>
              </w:rPr>
              <w:t>3.3</w:t>
            </w:r>
            <w:r w:rsidR="00831B25">
              <w:rPr>
                <w:rFonts w:eastAsiaTheme="minorEastAsia" w:cstheme="minorBidi"/>
                <w:bCs w:val="0"/>
                <w:noProof/>
                <w:spacing w:val="0"/>
                <w:sz w:val="22"/>
                <w:lang w:eastAsia="de-CH"/>
              </w:rPr>
              <w:tab/>
            </w:r>
            <w:r w:rsidR="00831B25" w:rsidRPr="00770EBE">
              <w:rPr>
                <w:rStyle w:val="Hyperlink"/>
                <w:noProof/>
              </w:rPr>
              <w:t>Wahlen</w:t>
            </w:r>
            <w:r w:rsidR="00831B25">
              <w:rPr>
                <w:noProof/>
                <w:webHidden/>
              </w:rPr>
              <w:tab/>
            </w:r>
            <w:r w:rsidR="00831B25">
              <w:rPr>
                <w:noProof/>
                <w:webHidden/>
              </w:rPr>
              <w:fldChar w:fldCharType="begin"/>
            </w:r>
            <w:r w:rsidR="00831B25">
              <w:rPr>
                <w:noProof/>
                <w:webHidden/>
              </w:rPr>
              <w:instrText xml:space="preserve"> PAGEREF _Toc97548414 \h </w:instrText>
            </w:r>
            <w:r w:rsidR="00831B25">
              <w:rPr>
                <w:noProof/>
                <w:webHidden/>
              </w:rPr>
            </w:r>
            <w:r w:rsidR="00831B25">
              <w:rPr>
                <w:noProof/>
                <w:webHidden/>
              </w:rPr>
              <w:fldChar w:fldCharType="separate"/>
            </w:r>
            <w:r w:rsidR="00831B25">
              <w:rPr>
                <w:noProof/>
                <w:webHidden/>
              </w:rPr>
              <w:t>13</w:t>
            </w:r>
            <w:r w:rsidR="00831B25">
              <w:rPr>
                <w:noProof/>
                <w:webHidden/>
              </w:rPr>
              <w:fldChar w:fldCharType="end"/>
            </w:r>
          </w:hyperlink>
        </w:p>
        <w:p w:rsidR="00831B25" w:rsidRDefault="00441E41">
          <w:pPr>
            <w:pStyle w:val="Verzeichnis1"/>
            <w:rPr>
              <w:rFonts w:eastAsiaTheme="minorEastAsia" w:cstheme="minorBidi"/>
              <w:b w:val="0"/>
              <w:bCs w:val="0"/>
              <w:noProof/>
              <w:spacing w:val="0"/>
              <w:sz w:val="22"/>
              <w:lang w:eastAsia="de-CH"/>
            </w:rPr>
          </w:pPr>
          <w:hyperlink w:anchor="_Toc97548415" w:history="1">
            <w:r w:rsidR="00831B25" w:rsidRPr="00770EBE">
              <w:rPr>
                <w:rStyle w:val="Hyperlink"/>
                <w:noProof/>
                <w:spacing w:val="-10"/>
              </w:rPr>
              <w:t>4.</w:t>
            </w:r>
            <w:r w:rsidR="00831B25">
              <w:rPr>
                <w:rFonts w:eastAsiaTheme="minorEastAsia" w:cstheme="minorBidi"/>
                <w:b w:val="0"/>
                <w:bCs w:val="0"/>
                <w:noProof/>
                <w:spacing w:val="0"/>
                <w:sz w:val="22"/>
                <w:lang w:eastAsia="de-CH"/>
              </w:rPr>
              <w:tab/>
            </w:r>
            <w:r w:rsidR="00831B25" w:rsidRPr="00770EBE">
              <w:rPr>
                <w:rStyle w:val="Hyperlink"/>
                <w:noProof/>
              </w:rPr>
              <w:t>Öffentlichkeit, Information, Protokolle</w:t>
            </w:r>
            <w:r w:rsidR="00831B25">
              <w:rPr>
                <w:noProof/>
                <w:webHidden/>
              </w:rPr>
              <w:tab/>
            </w:r>
            <w:r w:rsidR="00831B25">
              <w:rPr>
                <w:noProof/>
                <w:webHidden/>
              </w:rPr>
              <w:fldChar w:fldCharType="begin"/>
            </w:r>
            <w:r w:rsidR="00831B25">
              <w:rPr>
                <w:noProof/>
                <w:webHidden/>
              </w:rPr>
              <w:instrText xml:space="preserve"> PAGEREF _Toc97548415 \h </w:instrText>
            </w:r>
            <w:r w:rsidR="00831B25">
              <w:rPr>
                <w:noProof/>
                <w:webHidden/>
              </w:rPr>
            </w:r>
            <w:r w:rsidR="00831B25">
              <w:rPr>
                <w:noProof/>
                <w:webHidden/>
              </w:rPr>
              <w:fldChar w:fldCharType="separate"/>
            </w:r>
            <w:r w:rsidR="00831B25">
              <w:rPr>
                <w:noProof/>
                <w:webHidden/>
              </w:rPr>
              <w:t>16</w:t>
            </w:r>
            <w:r w:rsidR="00831B25">
              <w:rPr>
                <w:noProof/>
                <w:webHidden/>
              </w:rPr>
              <w:fldChar w:fldCharType="end"/>
            </w:r>
          </w:hyperlink>
        </w:p>
        <w:p w:rsidR="00831B25" w:rsidRDefault="00441E41">
          <w:pPr>
            <w:pStyle w:val="Verzeichnis2"/>
            <w:rPr>
              <w:rFonts w:eastAsiaTheme="minorEastAsia" w:cstheme="minorBidi"/>
              <w:bCs w:val="0"/>
              <w:noProof/>
              <w:spacing w:val="0"/>
              <w:sz w:val="22"/>
              <w:lang w:eastAsia="de-CH"/>
            </w:rPr>
          </w:pPr>
          <w:hyperlink w:anchor="_Toc97548416" w:history="1">
            <w:r w:rsidR="00831B25" w:rsidRPr="00770EBE">
              <w:rPr>
                <w:rStyle w:val="Hyperlink"/>
                <w:noProof/>
                <w:spacing w:val="-10"/>
              </w:rPr>
              <w:t>4.1</w:t>
            </w:r>
            <w:r w:rsidR="00831B25">
              <w:rPr>
                <w:rFonts w:eastAsiaTheme="minorEastAsia" w:cstheme="minorBidi"/>
                <w:bCs w:val="0"/>
                <w:noProof/>
                <w:spacing w:val="0"/>
                <w:sz w:val="22"/>
                <w:lang w:eastAsia="de-CH"/>
              </w:rPr>
              <w:tab/>
            </w:r>
            <w:r w:rsidR="00831B25" w:rsidRPr="00770EBE">
              <w:rPr>
                <w:rStyle w:val="Hyperlink"/>
                <w:noProof/>
              </w:rPr>
              <w:t>Öffentlichkeit</w:t>
            </w:r>
            <w:r w:rsidR="00831B25">
              <w:rPr>
                <w:noProof/>
                <w:webHidden/>
              </w:rPr>
              <w:tab/>
            </w:r>
            <w:r w:rsidR="00831B25">
              <w:rPr>
                <w:noProof/>
                <w:webHidden/>
              </w:rPr>
              <w:fldChar w:fldCharType="begin"/>
            </w:r>
            <w:r w:rsidR="00831B25">
              <w:rPr>
                <w:noProof/>
                <w:webHidden/>
              </w:rPr>
              <w:instrText xml:space="preserve"> PAGEREF _Toc97548416 \h </w:instrText>
            </w:r>
            <w:r w:rsidR="00831B25">
              <w:rPr>
                <w:noProof/>
                <w:webHidden/>
              </w:rPr>
            </w:r>
            <w:r w:rsidR="00831B25">
              <w:rPr>
                <w:noProof/>
                <w:webHidden/>
              </w:rPr>
              <w:fldChar w:fldCharType="separate"/>
            </w:r>
            <w:r w:rsidR="00831B25">
              <w:rPr>
                <w:noProof/>
                <w:webHidden/>
              </w:rPr>
              <w:t>16</w:t>
            </w:r>
            <w:r w:rsidR="00831B25">
              <w:rPr>
                <w:noProof/>
                <w:webHidden/>
              </w:rPr>
              <w:fldChar w:fldCharType="end"/>
            </w:r>
          </w:hyperlink>
        </w:p>
        <w:p w:rsidR="00831B25" w:rsidRDefault="00441E41">
          <w:pPr>
            <w:pStyle w:val="Verzeichnis2"/>
            <w:rPr>
              <w:rFonts w:eastAsiaTheme="minorEastAsia" w:cstheme="minorBidi"/>
              <w:bCs w:val="0"/>
              <w:noProof/>
              <w:spacing w:val="0"/>
              <w:sz w:val="22"/>
              <w:lang w:eastAsia="de-CH"/>
            </w:rPr>
          </w:pPr>
          <w:hyperlink w:anchor="_Toc97548417" w:history="1">
            <w:r w:rsidR="00831B25" w:rsidRPr="00770EBE">
              <w:rPr>
                <w:rStyle w:val="Hyperlink"/>
                <w:noProof/>
                <w:spacing w:val="-10"/>
              </w:rPr>
              <w:t>4.2</w:t>
            </w:r>
            <w:r w:rsidR="00831B25">
              <w:rPr>
                <w:rFonts w:eastAsiaTheme="minorEastAsia" w:cstheme="minorBidi"/>
                <w:bCs w:val="0"/>
                <w:noProof/>
                <w:spacing w:val="0"/>
                <w:sz w:val="22"/>
                <w:lang w:eastAsia="de-CH"/>
              </w:rPr>
              <w:tab/>
            </w:r>
            <w:r w:rsidR="00831B25" w:rsidRPr="00770EBE">
              <w:rPr>
                <w:rStyle w:val="Hyperlink"/>
                <w:noProof/>
              </w:rPr>
              <w:t>Information</w:t>
            </w:r>
            <w:r w:rsidR="00831B25">
              <w:rPr>
                <w:noProof/>
                <w:webHidden/>
              </w:rPr>
              <w:tab/>
            </w:r>
            <w:r w:rsidR="00831B25">
              <w:rPr>
                <w:noProof/>
                <w:webHidden/>
              </w:rPr>
              <w:fldChar w:fldCharType="begin"/>
            </w:r>
            <w:r w:rsidR="00831B25">
              <w:rPr>
                <w:noProof/>
                <w:webHidden/>
              </w:rPr>
              <w:instrText xml:space="preserve"> PAGEREF _Toc97548417 \h </w:instrText>
            </w:r>
            <w:r w:rsidR="00831B25">
              <w:rPr>
                <w:noProof/>
                <w:webHidden/>
              </w:rPr>
            </w:r>
            <w:r w:rsidR="00831B25">
              <w:rPr>
                <w:noProof/>
                <w:webHidden/>
              </w:rPr>
              <w:fldChar w:fldCharType="separate"/>
            </w:r>
            <w:r w:rsidR="00831B25">
              <w:rPr>
                <w:noProof/>
                <w:webHidden/>
              </w:rPr>
              <w:t>17</w:t>
            </w:r>
            <w:r w:rsidR="00831B25">
              <w:rPr>
                <w:noProof/>
                <w:webHidden/>
              </w:rPr>
              <w:fldChar w:fldCharType="end"/>
            </w:r>
          </w:hyperlink>
        </w:p>
        <w:p w:rsidR="00831B25" w:rsidRDefault="00441E41">
          <w:pPr>
            <w:pStyle w:val="Verzeichnis2"/>
            <w:rPr>
              <w:rFonts w:eastAsiaTheme="minorEastAsia" w:cstheme="minorBidi"/>
              <w:bCs w:val="0"/>
              <w:noProof/>
              <w:spacing w:val="0"/>
              <w:sz w:val="22"/>
              <w:lang w:eastAsia="de-CH"/>
            </w:rPr>
          </w:pPr>
          <w:hyperlink w:anchor="_Toc97548418" w:history="1">
            <w:r w:rsidR="00831B25" w:rsidRPr="00770EBE">
              <w:rPr>
                <w:rStyle w:val="Hyperlink"/>
                <w:noProof/>
                <w:spacing w:val="-10"/>
              </w:rPr>
              <w:t>4.3</w:t>
            </w:r>
            <w:r w:rsidR="00831B25">
              <w:rPr>
                <w:rFonts w:eastAsiaTheme="minorEastAsia" w:cstheme="minorBidi"/>
                <w:bCs w:val="0"/>
                <w:noProof/>
                <w:spacing w:val="0"/>
                <w:sz w:val="22"/>
                <w:lang w:eastAsia="de-CH"/>
              </w:rPr>
              <w:tab/>
            </w:r>
            <w:r w:rsidR="00831B25" w:rsidRPr="00770EBE">
              <w:rPr>
                <w:rStyle w:val="Hyperlink"/>
                <w:noProof/>
              </w:rPr>
              <w:t>Protokolle</w:t>
            </w:r>
            <w:r w:rsidR="00831B25">
              <w:rPr>
                <w:noProof/>
                <w:webHidden/>
              </w:rPr>
              <w:tab/>
            </w:r>
            <w:r w:rsidR="00831B25">
              <w:rPr>
                <w:noProof/>
                <w:webHidden/>
              </w:rPr>
              <w:fldChar w:fldCharType="begin"/>
            </w:r>
            <w:r w:rsidR="00831B25">
              <w:rPr>
                <w:noProof/>
                <w:webHidden/>
              </w:rPr>
              <w:instrText xml:space="preserve"> PAGEREF _Toc97548418 \h </w:instrText>
            </w:r>
            <w:r w:rsidR="00831B25">
              <w:rPr>
                <w:noProof/>
                <w:webHidden/>
              </w:rPr>
            </w:r>
            <w:r w:rsidR="00831B25">
              <w:rPr>
                <w:noProof/>
                <w:webHidden/>
              </w:rPr>
              <w:fldChar w:fldCharType="separate"/>
            </w:r>
            <w:r w:rsidR="00831B25">
              <w:rPr>
                <w:noProof/>
                <w:webHidden/>
              </w:rPr>
              <w:t>17</w:t>
            </w:r>
            <w:r w:rsidR="00831B25">
              <w:rPr>
                <w:noProof/>
                <w:webHidden/>
              </w:rPr>
              <w:fldChar w:fldCharType="end"/>
            </w:r>
          </w:hyperlink>
        </w:p>
        <w:p w:rsidR="00831B25" w:rsidRDefault="00441E41">
          <w:pPr>
            <w:pStyle w:val="Verzeichnis1"/>
            <w:rPr>
              <w:rFonts w:eastAsiaTheme="minorEastAsia" w:cstheme="minorBidi"/>
              <w:b w:val="0"/>
              <w:bCs w:val="0"/>
              <w:noProof/>
              <w:spacing w:val="0"/>
              <w:sz w:val="22"/>
              <w:lang w:eastAsia="de-CH"/>
            </w:rPr>
          </w:pPr>
          <w:hyperlink w:anchor="_Toc97548419" w:history="1">
            <w:r w:rsidR="00831B25" w:rsidRPr="00770EBE">
              <w:rPr>
                <w:rStyle w:val="Hyperlink"/>
                <w:noProof/>
                <w:spacing w:val="-10"/>
              </w:rPr>
              <w:t>5.</w:t>
            </w:r>
            <w:r w:rsidR="00831B25">
              <w:rPr>
                <w:rFonts w:eastAsiaTheme="minorEastAsia" w:cstheme="minorBidi"/>
                <w:b w:val="0"/>
                <w:bCs w:val="0"/>
                <w:noProof/>
                <w:spacing w:val="0"/>
                <w:sz w:val="22"/>
                <w:lang w:eastAsia="de-CH"/>
              </w:rPr>
              <w:tab/>
            </w:r>
            <w:r w:rsidR="00831B25" w:rsidRPr="00770EBE">
              <w:rPr>
                <w:rStyle w:val="Hyperlink"/>
                <w:noProof/>
              </w:rPr>
              <w:t>Aufgaben</w:t>
            </w:r>
            <w:r w:rsidR="00831B25">
              <w:rPr>
                <w:noProof/>
                <w:webHidden/>
              </w:rPr>
              <w:tab/>
            </w:r>
            <w:r w:rsidR="00831B25">
              <w:rPr>
                <w:noProof/>
                <w:webHidden/>
              </w:rPr>
              <w:fldChar w:fldCharType="begin"/>
            </w:r>
            <w:r w:rsidR="00831B25">
              <w:rPr>
                <w:noProof/>
                <w:webHidden/>
              </w:rPr>
              <w:instrText xml:space="preserve"> PAGEREF _Toc97548419 \h </w:instrText>
            </w:r>
            <w:r w:rsidR="00831B25">
              <w:rPr>
                <w:noProof/>
                <w:webHidden/>
              </w:rPr>
            </w:r>
            <w:r w:rsidR="00831B25">
              <w:rPr>
                <w:noProof/>
                <w:webHidden/>
              </w:rPr>
              <w:fldChar w:fldCharType="separate"/>
            </w:r>
            <w:r w:rsidR="00831B25">
              <w:rPr>
                <w:noProof/>
                <w:webHidden/>
              </w:rPr>
              <w:t>18</w:t>
            </w:r>
            <w:r w:rsidR="00831B25">
              <w:rPr>
                <w:noProof/>
                <w:webHidden/>
              </w:rPr>
              <w:fldChar w:fldCharType="end"/>
            </w:r>
          </w:hyperlink>
        </w:p>
        <w:p w:rsidR="00831B25" w:rsidRDefault="00441E41">
          <w:pPr>
            <w:pStyle w:val="Verzeichnis2"/>
            <w:rPr>
              <w:rFonts w:eastAsiaTheme="minorEastAsia" w:cstheme="minorBidi"/>
              <w:bCs w:val="0"/>
              <w:noProof/>
              <w:spacing w:val="0"/>
              <w:sz w:val="22"/>
              <w:lang w:eastAsia="de-CH"/>
            </w:rPr>
          </w:pPr>
          <w:hyperlink w:anchor="_Toc97548420" w:history="1">
            <w:r w:rsidR="00831B25" w:rsidRPr="00770EBE">
              <w:rPr>
                <w:rStyle w:val="Hyperlink"/>
                <w:noProof/>
                <w:spacing w:val="-10"/>
              </w:rPr>
              <w:t>5.1</w:t>
            </w:r>
            <w:r w:rsidR="00831B25">
              <w:rPr>
                <w:rFonts w:eastAsiaTheme="minorEastAsia" w:cstheme="minorBidi"/>
                <w:bCs w:val="0"/>
                <w:noProof/>
                <w:spacing w:val="0"/>
                <w:sz w:val="22"/>
                <w:lang w:eastAsia="de-CH"/>
              </w:rPr>
              <w:tab/>
            </w:r>
            <w:r w:rsidR="00831B25" w:rsidRPr="00770EBE">
              <w:rPr>
                <w:rStyle w:val="Hyperlink"/>
                <w:noProof/>
              </w:rPr>
              <w:t>Aufgabenwahrnehmung</w:t>
            </w:r>
            <w:r w:rsidR="00831B25">
              <w:rPr>
                <w:noProof/>
                <w:webHidden/>
              </w:rPr>
              <w:tab/>
            </w:r>
            <w:r w:rsidR="00831B25">
              <w:rPr>
                <w:noProof/>
                <w:webHidden/>
              </w:rPr>
              <w:fldChar w:fldCharType="begin"/>
            </w:r>
            <w:r w:rsidR="00831B25">
              <w:rPr>
                <w:noProof/>
                <w:webHidden/>
              </w:rPr>
              <w:instrText xml:space="preserve"> PAGEREF _Toc97548420 \h </w:instrText>
            </w:r>
            <w:r w:rsidR="00831B25">
              <w:rPr>
                <w:noProof/>
                <w:webHidden/>
              </w:rPr>
            </w:r>
            <w:r w:rsidR="00831B25">
              <w:rPr>
                <w:noProof/>
                <w:webHidden/>
              </w:rPr>
              <w:fldChar w:fldCharType="separate"/>
            </w:r>
            <w:r w:rsidR="00831B25">
              <w:rPr>
                <w:noProof/>
                <w:webHidden/>
              </w:rPr>
              <w:t>18</w:t>
            </w:r>
            <w:r w:rsidR="00831B25">
              <w:rPr>
                <w:noProof/>
                <w:webHidden/>
              </w:rPr>
              <w:fldChar w:fldCharType="end"/>
            </w:r>
          </w:hyperlink>
        </w:p>
        <w:p w:rsidR="00831B25" w:rsidRDefault="00441E41">
          <w:pPr>
            <w:pStyle w:val="Verzeichnis2"/>
            <w:rPr>
              <w:rFonts w:eastAsiaTheme="minorEastAsia" w:cstheme="minorBidi"/>
              <w:bCs w:val="0"/>
              <w:noProof/>
              <w:spacing w:val="0"/>
              <w:sz w:val="22"/>
              <w:lang w:eastAsia="de-CH"/>
            </w:rPr>
          </w:pPr>
          <w:hyperlink w:anchor="_Toc97548421" w:history="1">
            <w:r w:rsidR="00831B25" w:rsidRPr="00770EBE">
              <w:rPr>
                <w:rStyle w:val="Hyperlink"/>
                <w:noProof/>
                <w:spacing w:val="-10"/>
              </w:rPr>
              <w:t>5.2</w:t>
            </w:r>
            <w:r w:rsidR="00831B25">
              <w:rPr>
                <w:rFonts w:eastAsiaTheme="minorEastAsia" w:cstheme="minorBidi"/>
                <w:bCs w:val="0"/>
                <w:noProof/>
                <w:spacing w:val="0"/>
                <w:sz w:val="22"/>
                <w:lang w:eastAsia="de-CH"/>
              </w:rPr>
              <w:tab/>
            </w:r>
            <w:r w:rsidR="00831B25" w:rsidRPr="00770EBE">
              <w:rPr>
                <w:rStyle w:val="Hyperlink"/>
                <w:noProof/>
              </w:rPr>
              <w:t>Aufgabenerfüllung</w:t>
            </w:r>
            <w:r w:rsidR="00831B25">
              <w:rPr>
                <w:noProof/>
                <w:webHidden/>
              </w:rPr>
              <w:tab/>
            </w:r>
            <w:r w:rsidR="00831B25">
              <w:rPr>
                <w:noProof/>
                <w:webHidden/>
              </w:rPr>
              <w:fldChar w:fldCharType="begin"/>
            </w:r>
            <w:r w:rsidR="00831B25">
              <w:rPr>
                <w:noProof/>
                <w:webHidden/>
              </w:rPr>
              <w:instrText xml:space="preserve"> PAGEREF _Toc97548421 \h </w:instrText>
            </w:r>
            <w:r w:rsidR="00831B25">
              <w:rPr>
                <w:noProof/>
                <w:webHidden/>
              </w:rPr>
            </w:r>
            <w:r w:rsidR="00831B25">
              <w:rPr>
                <w:noProof/>
                <w:webHidden/>
              </w:rPr>
              <w:fldChar w:fldCharType="separate"/>
            </w:r>
            <w:r w:rsidR="00831B25">
              <w:rPr>
                <w:noProof/>
                <w:webHidden/>
              </w:rPr>
              <w:t>19</w:t>
            </w:r>
            <w:r w:rsidR="00831B25">
              <w:rPr>
                <w:noProof/>
                <w:webHidden/>
              </w:rPr>
              <w:fldChar w:fldCharType="end"/>
            </w:r>
          </w:hyperlink>
        </w:p>
        <w:p w:rsidR="00831B25" w:rsidRDefault="00441E41">
          <w:pPr>
            <w:pStyle w:val="Verzeichnis1"/>
            <w:rPr>
              <w:rFonts w:eastAsiaTheme="minorEastAsia" w:cstheme="minorBidi"/>
              <w:b w:val="0"/>
              <w:bCs w:val="0"/>
              <w:noProof/>
              <w:spacing w:val="0"/>
              <w:sz w:val="22"/>
              <w:lang w:eastAsia="de-CH"/>
            </w:rPr>
          </w:pPr>
          <w:hyperlink w:anchor="_Toc97548422" w:history="1">
            <w:r w:rsidR="00831B25" w:rsidRPr="00770EBE">
              <w:rPr>
                <w:rStyle w:val="Hyperlink"/>
                <w:noProof/>
                <w:spacing w:val="-10"/>
              </w:rPr>
              <w:t>6.</w:t>
            </w:r>
            <w:r w:rsidR="00831B25">
              <w:rPr>
                <w:rFonts w:eastAsiaTheme="minorEastAsia" w:cstheme="minorBidi"/>
                <w:b w:val="0"/>
                <w:bCs w:val="0"/>
                <w:noProof/>
                <w:spacing w:val="0"/>
                <w:sz w:val="22"/>
                <w:lang w:eastAsia="de-CH"/>
              </w:rPr>
              <w:tab/>
            </w:r>
            <w:r w:rsidR="00831B25" w:rsidRPr="00770EBE">
              <w:rPr>
                <w:rStyle w:val="Hyperlink"/>
                <w:noProof/>
              </w:rPr>
              <w:t>Verantwortlichkeit und Rechtspflege</w:t>
            </w:r>
            <w:r w:rsidR="00831B25">
              <w:rPr>
                <w:noProof/>
                <w:webHidden/>
              </w:rPr>
              <w:tab/>
            </w:r>
            <w:r w:rsidR="00831B25">
              <w:rPr>
                <w:noProof/>
                <w:webHidden/>
              </w:rPr>
              <w:fldChar w:fldCharType="begin"/>
            </w:r>
            <w:r w:rsidR="00831B25">
              <w:rPr>
                <w:noProof/>
                <w:webHidden/>
              </w:rPr>
              <w:instrText xml:space="preserve"> PAGEREF _Toc97548422 \h </w:instrText>
            </w:r>
            <w:r w:rsidR="00831B25">
              <w:rPr>
                <w:noProof/>
                <w:webHidden/>
              </w:rPr>
            </w:r>
            <w:r w:rsidR="00831B25">
              <w:rPr>
                <w:noProof/>
                <w:webHidden/>
              </w:rPr>
              <w:fldChar w:fldCharType="separate"/>
            </w:r>
            <w:r w:rsidR="00831B25">
              <w:rPr>
                <w:noProof/>
                <w:webHidden/>
              </w:rPr>
              <w:t>19</w:t>
            </w:r>
            <w:r w:rsidR="00831B25">
              <w:rPr>
                <w:noProof/>
                <w:webHidden/>
              </w:rPr>
              <w:fldChar w:fldCharType="end"/>
            </w:r>
          </w:hyperlink>
        </w:p>
        <w:p w:rsidR="00831B25" w:rsidRDefault="00441E41">
          <w:pPr>
            <w:pStyle w:val="Verzeichnis2"/>
            <w:rPr>
              <w:rFonts w:eastAsiaTheme="minorEastAsia" w:cstheme="minorBidi"/>
              <w:bCs w:val="0"/>
              <w:noProof/>
              <w:spacing w:val="0"/>
              <w:sz w:val="22"/>
              <w:lang w:eastAsia="de-CH"/>
            </w:rPr>
          </w:pPr>
          <w:hyperlink w:anchor="_Toc97548423" w:history="1">
            <w:r w:rsidR="00831B25" w:rsidRPr="00770EBE">
              <w:rPr>
                <w:rStyle w:val="Hyperlink"/>
                <w:noProof/>
                <w:spacing w:val="-10"/>
              </w:rPr>
              <w:t>6.1</w:t>
            </w:r>
            <w:r w:rsidR="00831B25">
              <w:rPr>
                <w:rFonts w:eastAsiaTheme="minorEastAsia" w:cstheme="minorBidi"/>
                <w:bCs w:val="0"/>
                <w:noProof/>
                <w:spacing w:val="0"/>
                <w:sz w:val="22"/>
                <w:lang w:eastAsia="de-CH"/>
              </w:rPr>
              <w:tab/>
            </w:r>
            <w:r w:rsidR="00831B25" w:rsidRPr="00770EBE">
              <w:rPr>
                <w:rStyle w:val="Hyperlink"/>
                <w:noProof/>
              </w:rPr>
              <w:t>Verantwortlichkeit</w:t>
            </w:r>
            <w:r w:rsidR="00831B25">
              <w:rPr>
                <w:noProof/>
                <w:webHidden/>
              </w:rPr>
              <w:tab/>
            </w:r>
            <w:r w:rsidR="00831B25">
              <w:rPr>
                <w:noProof/>
                <w:webHidden/>
              </w:rPr>
              <w:fldChar w:fldCharType="begin"/>
            </w:r>
            <w:r w:rsidR="00831B25">
              <w:rPr>
                <w:noProof/>
                <w:webHidden/>
              </w:rPr>
              <w:instrText xml:space="preserve"> PAGEREF _Toc97548423 \h </w:instrText>
            </w:r>
            <w:r w:rsidR="00831B25">
              <w:rPr>
                <w:noProof/>
                <w:webHidden/>
              </w:rPr>
            </w:r>
            <w:r w:rsidR="00831B25">
              <w:rPr>
                <w:noProof/>
                <w:webHidden/>
              </w:rPr>
              <w:fldChar w:fldCharType="separate"/>
            </w:r>
            <w:r w:rsidR="00831B25">
              <w:rPr>
                <w:noProof/>
                <w:webHidden/>
              </w:rPr>
              <w:t>19</w:t>
            </w:r>
            <w:r w:rsidR="00831B25">
              <w:rPr>
                <w:noProof/>
                <w:webHidden/>
              </w:rPr>
              <w:fldChar w:fldCharType="end"/>
            </w:r>
          </w:hyperlink>
        </w:p>
        <w:p w:rsidR="00831B25" w:rsidRDefault="00441E41">
          <w:pPr>
            <w:pStyle w:val="Verzeichnis2"/>
            <w:rPr>
              <w:rFonts w:eastAsiaTheme="minorEastAsia" w:cstheme="minorBidi"/>
              <w:bCs w:val="0"/>
              <w:noProof/>
              <w:spacing w:val="0"/>
              <w:sz w:val="22"/>
              <w:lang w:eastAsia="de-CH"/>
            </w:rPr>
          </w:pPr>
          <w:hyperlink w:anchor="_Toc97548424" w:history="1">
            <w:r w:rsidR="00831B25" w:rsidRPr="00770EBE">
              <w:rPr>
                <w:rStyle w:val="Hyperlink"/>
                <w:noProof/>
                <w:spacing w:val="-10"/>
              </w:rPr>
              <w:t>6.2</w:t>
            </w:r>
            <w:r w:rsidR="00831B25">
              <w:rPr>
                <w:rFonts w:eastAsiaTheme="minorEastAsia" w:cstheme="minorBidi"/>
                <w:bCs w:val="0"/>
                <w:noProof/>
                <w:spacing w:val="0"/>
                <w:sz w:val="22"/>
                <w:lang w:eastAsia="de-CH"/>
              </w:rPr>
              <w:tab/>
            </w:r>
            <w:r w:rsidR="00831B25" w:rsidRPr="00770EBE">
              <w:rPr>
                <w:rStyle w:val="Hyperlink"/>
                <w:noProof/>
              </w:rPr>
              <w:t>Rechtspflege</w:t>
            </w:r>
            <w:r w:rsidR="00831B25">
              <w:rPr>
                <w:noProof/>
                <w:webHidden/>
              </w:rPr>
              <w:tab/>
            </w:r>
            <w:r w:rsidR="00831B25">
              <w:rPr>
                <w:noProof/>
                <w:webHidden/>
              </w:rPr>
              <w:fldChar w:fldCharType="begin"/>
            </w:r>
            <w:r w:rsidR="00831B25">
              <w:rPr>
                <w:noProof/>
                <w:webHidden/>
              </w:rPr>
              <w:instrText xml:space="preserve"> PAGEREF _Toc97548424 \h </w:instrText>
            </w:r>
            <w:r w:rsidR="00831B25">
              <w:rPr>
                <w:noProof/>
                <w:webHidden/>
              </w:rPr>
            </w:r>
            <w:r w:rsidR="00831B25">
              <w:rPr>
                <w:noProof/>
                <w:webHidden/>
              </w:rPr>
              <w:fldChar w:fldCharType="separate"/>
            </w:r>
            <w:r w:rsidR="00831B25">
              <w:rPr>
                <w:noProof/>
                <w:webHidden/>
              </w:rPr>
              <w:t>21</w:t>
            </w:r>
            <w:r w:rsidR="00831B25">
              <w:rPr>
                <w:noProof/>
                <w:webHidden/>
              </w:rPr>
              <w:fldChar w:fldCharType="end"/>
            </w:r>
          </w:hyperlink>
        </w:p>
        <w:p w:rsidR="00831B25" w:rsidRDefault="00441E41">
          <w:pPr>
            <w:pStyle w:val="Verzeichnis1"/>
            <w:rPr>
              <w:rFonts w:eastAsiaTheme="minorEastAsia" w:cstheme="minorBidi"/>
              <w:b w:val="0"/>
              <w:bCs w:val="0"/>
              <w:noProof/>
              <w:spacing w:val="0"/>
              <w:sz w:val="22"/>
              <w:lang w:eastAsia="de-CH"/>
            </w:rPr>
          </w:pPr>
          <w:hyperlink w:anchor="_Toc97548425" w:history="1">
            <w:r w:rsidR="00831B25" w:rsidRPr="00770EBE">
              <w:rPr>
                <w:rStyle w:val="Hyperlink"/>
                <w:noProof/>
                <w:spacing w:val="-10"/>
              </w:rPr>
              <w:t>7.</w:t>
            </w:r>
            <w:r w:rsidR="00831B25">
              <w:rPr>
                <w:rFonts w:eastAsiaTheme="minorEastAsia" w:cstheme="minorBidi"/>
                <w:b w:val="0"/>
                <w:bCs w:val="0"/>
                <w:noProof/>
                <w:spacing w:val="0"/>
                <w:sz w:val="22"/>
                <w:lang w:eastAsia="de-CH"/>
              </w:rPr>
              <w:tab/>
            </w:r>
            <w:r w:rsidR="00831B25" w:rsidRPr="00770EBE">
              <w:rPr>
                <w:rStyle w:val="Hyperlink"/>
                <w:noProof/>
              </w:rPr>
              <w:t>Übergangs- und Schlussbestimmungen</w:t>
            </w:r>
            <w:r w:rsidR="00831B25">
              <w:rPr>
                <w:noProof/>
                <w:webHidden/>
              </w:rPr>
              <w:tab/>
            </w:r>
            <w:r w:rsidR="00831B25">
              <w:rPr>
                <w:noProof/>
                <w:webHidden/>
              </w:rPr>
              <w:fldChar w:fldCharType="begin"/>
            </w:r>
            <w:r w:rsidR="00831B25">
              <w:rPr>
                <w:noProof/>
                <w:webHidden/>
              </w:rPr>
              <w:instrText xml:space="preserve"> PAGEREF _Toc97548425 \h </w:instrText>
            </w:r>
            <w:r w:rsidR="00831B25">
              <w:rPr>
                <w:noProof/>
                <w:webHidden/>
              </w:rPr>
            </w:r>
            <w:r w:rsidR="00831B25">
              <w:rPr>
                <w:noProof/>
                <w:webHidden/>
              </w:rPr>
              <w:fldChar w:fldCharType="separate"/>
            </w:r>
            <w:r w:rsidR="00831B25">
              <w:rPr>
                <w:noProof/>
                <w:webHidden/>
              </w:rPr>
              <w:t>21</w:t>
            </w:r>
            <w:r w:rsidR="00831B25">
              <w:rPr>
                <w:noProof/>
                <w:webHidden/>
              </w:rPr>
              <w:fldChar w:fldCharType="end"/>
            </w:r>
          </w:hyperlink>
        </w:p>
        <w:p w:rsidR="00831B25" w:rsidRDefault="00441E41">
          <w:pPr>
            <w:pStyle w:val="Verzeichnis1"/>
            <w:rPr>
              <w:rFonts w:eastAsiaTheme="minorEastAsia" w:cstheme="minorBidi"/>
              <w:b w:val="0"/>
              <w:bCs w:val="0"/>
              <w:noProof/>
              <w:spacing w:val="0"/>
              <w:sz w:val="22"/>
              <w:lang w:eastAsia="de-CH"/>
            </w:rPr>
          </w:pPr>
          <w:hyperlink w:anchor="_Toc97548426" w:history="1">
            <w:r w:rsidR="00831B25" w:rsidRPr="00770EBE">
              <w:rPr>
                <w:rStyle w:val="Hyperlink"/>
                <w:noProof/>
              </w:rPr>
              <w:t>Auflagezeugnis</w:t>
            </w:r>
            <w:r w:rsidR="00831B25">
              <w:rPr>
                <w:noProof/>
                <w:webHidden/>
              </w:rPr>
              <w:tab/>
            </w:r>
            <w:r w:rsidR="00831B25">
              <w:rPr>
                <w:noProof/>
                <w:webHidden/>
              </w:rPr>
              <w:fldChar w:fldCharType="begin"/>
            </w:r>
            <w:r w:rsidR="00831B25">
              <w:rPr>
                <w:noProof/>
                <w:webHidden/>
              </w:rPr>
              <w:instrText xml:space="preserve"> PAGEREF _Toc97548426 \h </w:instrText>
            </w:r>
            <w:r w:rsidR="00831B25">
              <w:rPr>
                <w:noProof/>
                <w:webHidden/>
              </w:rPr>
            </w:r>
            <w:r w:rsidR="00831B25">
              <w:rPr>
                <w:noProof/>
                <w:webHidden/>
              </w:rPr>
              <w:fldChar w:fldCharType="separate"/>
            </w:r>
            <w:r w:rsidR="00831B25">
              <w:rPr>
                <w:noProof/>
                <w:webHidden/>
              </w:rPr>
              <w:t>22</w:t>
            </w:r>
            <w:r w:rsidR="00831B25">
              <w:rPr>
                <w:noProof/>
                <w:webHidden/>
              </w:rPr>
              <w:fldChar w:fldCharType="end"/>
            </w:r>
          </w:hyperlink>
        </w:p>
        <w:p w:rsidR="00831B25" w:rsidRDefault="00441E41">
          <w:pPr>
            <w:pStyle w:val="Verzeichnis1"/>
            <w:rPr>
              <w:rFonts w:eastAsiaTheme="minorEastAsia" w:cstheme="minorBidi"/>
              <w:b w:val="0"/>
              <w:bCs w:val="0"/>
              <w:noProof/>
              <w:spacing w:val="0"/>
              <w:sz w:val="22"/>
              <w:lang w:eastAsia="de-CH"/>
            </w:rPr>
          </w:pPr>
          <w:hyperlink w:anchor="_Toc97548427" w:history="1">
            <w:r w:rsidR="00831B25" w:rsidRPr="00770EBE">
              <w:rPr>
                <w:rStyle w:val="Hyperlink"/>
                <w:noProof/>
              </w:rPr>
              <w:t>Anhang I: Kommissionen</w:t>
            </w:r>
            <w:r w:rsidR="00831B25">
              <w:rPr>
                <w:noProof/>
                <w:webHidden/>
              </w:rPr>
              <w:tab/>
            </w:r>
            <w:r w:rsidR="00831B25">
              <w:rPr>
                <w:noProof/>
                <w:webHidden/>
              </w:rPr>
              <w:fldChar w:fldCharType="begin"/>
            </w:r>
            <w:r w:rsidR="00831B25">
              <w:rPr>
                <w:noProof/>
                <w:webHidden/>
              </w:rPr>
              <w:instrText xml:space="preserve"> PAGEREF _Toc97548427 \h </w:instrText>
            </w:r>
            <w:r w:rsidR="00831B25">
              <w:rPr>
                <w:noProof/>
                <w:webHidden/>
              </w:rPr>
            </w:r>
            <w:r w:rsidR="00831B25">
              <w:rPr>
                <w:noProof/>
                <w:webHidden/>
              </w:rPr>
              <w:fldChar w:fldCharType="separate"/>
            </w:r>
            <w:r w:rsidR="00831B25">
              <w:rPr>
                <w:noProof/>
                <w:webHidden/>
              </w:rPr>
              <w:t>23</w:t>
            </w:r>
            <w:r w:rsidR="00831B25">
              <w:rPr>
                <w:noProof/>
                <w:webHidden/>
              </w:rPr>
              <w:fldChar w:fldCharType="end"/>
            </w:r>
          </w:hyperlink>
        </w:p>
        <w:p w:rsidR="00831B25" w:rsidRDefault="00441E41">
          <w:pPr>
            <w:pStyle w:val="Verzeichnis2"/>
            <w:rPr>
              <w:rFonts w:eastAsiaTheme="minorEastAsia" w:cstheme="minorBidi"/>
              <w:bCs w:val="0"/>
              <w:noProof/>
              <w:spacing w:val="0"/>
              <w:sz w:val="22"/>
              <w:lang w:eastAsia="de-CH"/>
            </w:rPr>
          </w:pPr>
          <w:hyperlink w:anchor="_Toc97548428" w:history="1">
            <w:r w:rsidR="00831B25" w:rsidRPr="00770EBE">
              <w:rPr>
                <w:rStyle w:val="Hyperlink"/>
                <w:noProof/>
              </w:rPr>
              <w:t>Baukommission</w:t>
            </w:r>
            <w:r w:rsidR="00831B25">
              <w:rPr>
                <w:noProof/>
                <w:webHidden/>
              </w:rPr>
              <w:tab/>
            </w:r>
            <w:r w:rsidR="00831B25">
              <w:rPr>
                <w:noProof/>
                <w:webHidden/>
              </w:rPr>
              <w:fldChar w:fldCharType="begin"/>
            </w:r>
            <w:r w:rsidR="00831B25">
              <w:rPr>
                <w:noProof/>
                <w:webHidden/>
              </w:rPr>
              <w:instrText xml:space="preserve"> PAGEREF _Toc97548428 \h </w:instrText>
            </w:r>
            <w:r w:rsidR="00831B25">
              <w:rPr>
                <w:noProof/>
                <w:webHidden/>
              </w:rPr>
            </w:r>
            <w:r w:rsidR="00831B25">
              <w:rPr>
                <w:noProof/>
                <w:webHidden/>
              </w:rPr>
              <w:fldChar w:fldCharType="separate"/>
            </w:r>
            <w:r w:rsidR="00831B25">
              <w:rPr>
                <w:noProof/>
                <w:webHidden/>
              </w:rPr>
              <w:t>23</w:t>
            </w:r>
            <w:r w:rsidR="00831B25">
              <w:rPr>
                <w:noProof/>
                <w:webHidden/>
              </w:rPr>
              <w:fldChar w:fldCharType="end"/>
            </w:r>
          </w:hyperlink>
        </w:p>
        <w:p w:rsidR="00831B25" w:rsidRDefault="00441E41">
          <w:pPr>
            <w:pStyle w:val="Verzeichnis2"/>
            <w:rPr>
              <w:rFonts w:eastAsiaTheme="minorEastAsia" w:cstheme="minorBidi"/>
              <w:bCs w:val="0"/>
              <w:noProof/>
              <w:spacing w:val="0"/>
              <w:sz w:val="22"/>
              <w:lang w:eastAsia="de-CH"/>
            </w:rPr>
          </w:pPr>
          <w:hyperlink w:anchor="_Toc97548429" w:history="1">
            <w:r w:rsidR="00831B25" w:rsidRPr="00770EBE">
              <w:rPr>
                <w:rStyle w:val="Hyperlink"/>
                <w:noProof/>
              </w:rPr>
              <w:t>Finanzkommission</w:t>
            </w:r>
            <w:r w:rsidR="00831B25">
              <w:rPr>
                <w:noProof/>
                <w:webHidden/>
              </w:rPr>
              <w:tab/>
            </w:r>
            <w:r w:rsidR="00831B25">
              <w:rPr>
                <w:noProof/>
                <w:webHidden/>
              </w:rPr>
              <w:fldChar w:fldCharType="begin"/>
            </w:r>
            <w:r w:rsidR="00831B25">
              <w:rPr>
                <w:noProof/>
                <w:webHidden/>
              </w:rPr>
              <w:instrText xml:space="preserve"> PAGEREF _Toc97548429 \h </w:instrText>
            </w:r>
            <w:r w:rsidR="00831B25">
              <w:rPr>
                <w:noProof/>
                <w:webHidden/>
              </w:rPr>
            </w:r>
            <w:r w:rsidR="00831B25">
              <w:rPr>
                <w:noProof/>
                <w:webHidden/>
              </w:rPr>
              <w:fldChar w:fldCharType="separate"/>
            </w:r>
            <w:r w:rsidR="00831B25">
              <w:rPr>
                <w:noProof/>
                <w:webHidden/>
              </w:rPr>
              <w:t>23</w:t>
            </w:r>
            <w:r w:rsidR="00831B25">
              <w:rPr>
                <w:noProof/>
                <w:webHidden/>
              </w:rPr>
              <w:fldChar w:fldCharType="end"/>
            </w:r>
          </w:hyperlink>
        </w:p>
        <w:p w:rsidR="00831B25" w:rsidRDefault="00441E41">
          <w:pPr>
            <w:pStyle w:val="Verzeichnis2"/>
            <w:rPr>
              <w:rFonts w:eastAsiaTheme="minorEastAsia" w:cstheme="minorBidi"/>
              <w:bCs w:val="0"/>
              <w:noProof/>
              <w:spacing w:val="0"/>
              <w:sz w:val="22"/>
              <w:lang w:eastAsia="de-CH"/>
            </w:rPr>
          </w:pPr>
          <w:hyperlink w:anchor="_Toc97548430" w:history="1">
            <w:r w:rsidR="00831B25" w:rsidRPr="00770EBE">
              <w:rPr>
                <w:rStyle w:val="Hyperlink"/>
                <w:noProof/>
              </w:rPr>
              <w:t>Kommission für öffentliche Sicherheit</w:t>
            </w:r>
            <w:r w:rsidR="00831B25">
              <w:rPr>
                <w:noProof/>
                <w:webHidden/>
              </w:rPr>
              <w:tab/>
            </w:r>
            <w:r w:rsidR="00831B25">
              <w:rPr>
                <w:noProof/>
                <w:webHidden/>
              </w:rPr>
              <w:fldChar w:fldCharType="begin"/>
            </w:r>
            <w:r w:rsidR="00831B25">
              <w:rPr>
                <w:noProof/>
                <w:webHidden/>
              </w:rPr>
              <w:instrText xml:space="preserve"> PAGEREF _Toc97548430 \h </w:instrText>
            </w:r>
            <w:r w:rsidR="00831B25">
              <w:rPr>
                <w:noProof/>
                <w:webHidden/>
              </w:rPr>
            </w:r>
            <w:r w:rsidR="00831B25">
              <w:rPr>
                <w:noProof/>
                <w:webHidden/>
              </w:rPr>
              <w:fldChar w:fldCharType="separate"/>
            </w:r>
            <w:r w:rsidR="00831B25">
              <w:rPr>
                <w:noProof/>
                <w:webHidden/>
              </w:rPr>
              <w:t>24</w:t>
            </w:r>
            <w:r w:rsidR="00831B25">
              <w:rPr>
                <w:noProof/>
                <w:webHidden/>
              </w:rPr>
              <w:fldChar w:fldCharType="end"/>
            </w:r>
          </w:hyperlink>
        </w:p>
        <w:p w:rsidR="00831B25" w:rsidRDefault="00441E41">
          <w:pPr>
            <w:pStyle w:val="Verzeichnis2"/>
            <w:rPr>
              <w:rFonts w:eastAsiaTheme="minorEastAsia" w:cstheme="minorBidi"/>
              <w:bCs w:val="0"/>
              <w:noProof/>
              <w:spacing w:val="0"/>
              <w:sz w:val="22"/>
              <w:lang w:eastAsia="de-CH"/>
            </w:rPr>
          </w:pPr>
          <w:hyperlink w:anchor="_Toc97548431" w:history="1">
            <w:r w:rsidR="00831B25" w:rsidRPr="00770EBE">
              <w:rPr>
                <w:rStyle w:val="Hyperlink"/>
                <w:noProof/>
              </w:rPr>
              <w:t>Schulkommission</w:t>
            </w:r>
            <w:r w:rsidR="00831B25">
              <w:rPr>
                <w:noProof/>
                <w:webHidden/>
              </w:rPr>
              <w:tab/>
            </w:r>
            <w:r w:rsidR="00831B25">
              <w:rPr>
                <w:noProof/>
                <w:webHidden/>
              </w:rPr>
              <w:fldChar w:fldCharType="begin"/>
            </w:r>
            <w:r w:rsidR="00831B25">
              <w:rPr>
                <w:noProof/>
                <w:webHidden/>
              </w:rPr>
              <w:instrText xml:space="preserve"> PAGEREF _Toc97548431 \h </w:instrText>
            </w:r>
            <w:r w:rsidR="00831B25">
              <w:rPr>
                <w:noProof/>
                <w:webHidden/>
              </w:rPr>
            </w:r>
            <w:r w:rsidR="00831B25">
              <w:rPr>
                <w:noProof/>
                <w:webHidden/>
              </w:rPr>
              <w:fldChar w:fldCharType="separate"/>
            </w:r>
            <w:r w:rsidR="00831B25">
              <w:rPr>
                <w:noProof/>
                <w:webHidden/>
              </w:rPr>
              <w:t>24</w:t>
            </w:r>
            <w:r w:rsidR="00831B25">
              <w:rPr>
                <w:noProof/>
                <w:webHidden/>
              </w:rPr>
              <w:fldChar w:fldCharType="end"/>
            </w:r>
          </w:hyperlink>
        </w:p>
        <w:p w:rsidR="00831B25" w:rsidRDefault="00441E41">
          <w:pPr>
            <w:pStyle w:val="Verzeichnis2"/>
            <w:rPr>
              <w:rFonts w:eastAsiaTheme="minorEastAsia" w:cstheme="minorBidi"/>
              <w:bCs w:val="0"/>
              <w:noProof/>
              <w:spacing w:val="0"/>
              <w:sz w:val="22"/>
              <w:lang w:eastAsia="de-CH"/>
            </w:rPr>
          </w:pPr>
          <w:hyperlink w:anchor="_Toc97548432" w:history="1">
            <w:r w:rsidR="00831B25" w:rsidRPr="00770EBE">
              <w:rPr>
                <w:rStyle w:val="Hyperlink"/>
                <w:noProof/>
              </w:rPr>
              <w:t>Sozialhilfekommission</w:t>
            </w:r>
            <w:r w:rsidR="00831B25">
              <w:rPr>
                <w:noProof/>
                <w:webHidden/>
              </w:rPr>
              <w:tab/>
            </w:r>
            <w:r w:rsidR="00831B25">
              <w:rPr>
                <w:noProof/>
                <w:webHidden/>
              </w:rPr>
              <w:fldChar w:fldCharType="begin"/>
            </w:r>
            <w:r w:rsidR="00831B25">
              <w:rPr>
                <w:noProof/>
                <w:webHidden/>
              </w:rPr>
              <w:instrText xml:space="preserve"> PAGEREF _Toc97548432 \h </w:instrText>
            </w:r>
            <w:r w:rsidR="00831B25">
              <w:rPr>
                <w:noProof/>
                <w:webHidden/>
              </w:rPr>
            </w:r>
            <w:r w:rsidR="00831B25">
              <w:rPr>
                <w:noProof/>
                <w:webHidden/>
              </w:rPr>
              <w:fldChar w:fldCharType="separate"/>
            </w:r>
            <w:r w:rsidR="00831B25">
              <w:rPr>
                <w:noProof/>
                <w:webHidden/>
              </w:rPr>
              <w:t>25</w:t>
            </w:r>
            <w:r w:rsidR="00831B25">
              <w:rPr>
                <w:noProof/>
                <w:webHidden/>
              </w:rPr>
              <w:fldChar w:fldCharType="end"/>
            </w:r>
          </w:hyperlink>
        </w:p>
        <w:p w:rsidR="00831B25" w:rsidRDefault="00441E41">
          <w:pPr>
            <w:pStyle w:val="Verzeichnis2"/>
            <w:rPr>
              <w:rFonts w:eastAsiaTheme="minorEastAsia" w:cstheme="minorBidi"/>
              <w:bCs w:val="0"/>
              <w:noProof/>
              <w:spacing w:val="0"/>
              <w:sz w:val="22"/>
              <w:lang w:eastAsia="de-CH"/>
            </w:rPr>
          </w:pPr>
          <w:hyperlink w:anchor="_Toc97548433" w:history="1">
            <w:r w:rsidR="00831B25" w:rsidRPr="00770EBE">
              <w:rPr>
                <w:rStyle w:val="Hyperlink"/>
                <w:noProof/>
              </w:rPr>
              <w:t>Burgerkommission</w:t>
            </w:r>
            <w:r w:rsidR="00831B25">
              <w:rPr>
                <w:noProof/>
                <w:webHidden/>
              </w:rPr>
              <w:tab/>
            </w:r>
            <w:r w:rsidR="00831B25">
              <w:rPr>
                <w:noProof/>
                <w:webHidden/>
              </w:rPr>
              <w:fldChar w:fldCharType="begin"/>
            </w:r>
            <w:r w:rsidR="00831B25">
              <w:rPr>
                <w:noProof/>
                <w:webHidden/>
              </w:rPr>
              <w:instrText xml:space="preserve"> PAGEREF _Toc97548433 \h </w:instrText>
            </w:r>
            <w:r w:rsidR="00831B25">
              <w:rPr>
                <w:noProof/>
                <w:webHidden/>
              </w:rPr>
            </w:r>
            <w:r w:rsidR="00831B25">
              <w:rPr>
                <w:noProof/>
                <w:webHidden/>
              </w:rPr>
              <w:fldChar w:fldCharType="separate"/>
            </w:r>
            <w:r w:rsidR="00831B25">
              <w:rPr>
                <w:noProof/>
                <w:webHidden/>
              </w:rPr>
              <w:t>25</w:t>
            </w:r>
            <w:r w:rsidR="00831B25">
              <w:rPr>
                <w:noProof/>
                <w:webHidden/>
              </w:rPr>
              <w:fldChar w:fldCharType="end"/>
            </w:r>
          </w:hyperlink>
        </w:p>
        <w:p w:rsidR="00831B25" w:rsidRDefault="00441E41">
          <w:pPr>
            <w:pStyle w:val="Verzeichnis1"/>
            <w:rPr>
              <w:rFonts w:eastAsiaTheme="minorEastAsia" w:cstheme="minorBidi"/>
              <w:b w:val="0"/>
              <w:bCs w:val="0"/>
              <w:noProof/>
              <w:spacing w:val="0"/>
              <w:sz w:val="22"/>
              <w:lang w:eastAsia="de-CH"/>
            </w:rPr>
          </w:pPr>
          <w:hyperlink w:anchor="_Toc97548434" w:history="1">
            <w:r w:rsidR="00831B25" w:rsidRPr="00770EBE">
              <w:rPr>
                <w:rStyle w:val="Hyperlink"/>
                <w:noProof/>
              </w:rPr>
              <w:t>Anhang II: Verwandtenausschluss</w:t>
            </w:r>
            <w:r w:rsidR="00831B25">
              <w:rPr>
                <w:noProof/>
                <w:webHidden/>
              </w:rPr>
              <w:tab/>
            </w:r>
            <w:r w:rsidR="00831B25">
              <w:rPr>
                <w:noProof/>
                <w:webHidden/>
              </w:rPr>
              <w:fldChar w:fldCharType="begin"/>
            </w:r>
            <w:r w:rsidR="00831B25">
              <w:rPr>
                <w:noProof/>
                <w:webHidden/>
              </w:rPr>
              <w:instrText xml:space="preserve"> PAGEREF _Toc97548434 \h </w:instrText>
            </w:r>
            <w:r w:rsidR="00831B25">
              <w:rPr>
                <w:noProof/>
                <w:webHidden/>
              </w:rPr>
            </w:r>
            <w:r w:rsidR="00831B25">
              <w:rPr>
                <w:noProof/>
                <w:webHidden/>
              </w:rPr>
              <w:fldChar w:fldCharType="separate"/>
            </w:r>
            <w:r w:rsidR="00831B25">
              <w:rPr>
                <w:noProof/>
                <w:webHidden/>
              </w:rPr>
              <w:t>26</w:t>
            </w:r>
            <w:r w:rsidR="00831B25">
              <w:rPr>
                <w:noProof/>
                <w:webHidden/>
              </w:rPr>
              <w:fldChar w:fldCharType="end"/>
            </w:r>
          </w:hyperlink>
        </w:p>
        <w:p w:rsidR="00831B25" w:rsidRDefault="00441E41">
          <w:pPr>
            <w:pStyle w:val="Verzeichnis1"/>
            <w:rPr>
              <w:rFonts w:eastAsiaTheme="minorEastAsia" w:cstheme="minorBidi"/>
              <w:b w:val="0"/>
              <w:bCs w:val="0"/>
              <w:noProof/>
              <w:spacing w:val="0"/>
              <w:sz w:val="22"/>
              <w:lang w:eastAsia="de-CH"/>
            </w:rPr>
          </w:pPr>
          <w:hyperlink w:anchor="_Toc97548435" w:history="1">
            <w:r w:rsidR="00831B25" w:rsidRPr="00770EBE">
              <w:rPr>
                <w:rStyle w:val="Hyperlink"/>
                <w:noProof/>
              </w:rPr>
              <w:t>Beilage 1: Wichtige Erlasse für Gemischte Gemeinden betreffend Organisation und Verwaltung</w:t>
            </w:r>
            <w:r w:rsidR="00831B25">
              <w:rPr>
                <w:noProof/>
                <w:webHidden/>
              </w:rPr>
              <w:tab/>
            </w:r>
            <w:r w:rsidR="00831B25">
              <w:rPr>
                <w:noProof/>
                <w:webHidden/>
              </w:rPr>
              <w:fldChar w:fldCharType="begin"/>
            </w:r>
            <w:r w:rsidR="00831B25">
              <w:rPr>
                <w:noProof/>
                <w:webHidden/>
              </w:rPr>
              <w:instrText xml:space="preserve"> PAGEREF _Toc97548435 \h </w:instrText>
            </w:r>
            <w:r w:rsidR="00831B25">
              <w:rPr>
                <w:noProof/>
                <w:webHidden/>
              </w:rPr>
            </w:r>
            <w:r w:rsidR="00831B25">
              <w:rPr>
                <w:noProof/>
                <w:webHidden/>
              </w:rPr>
              <w:fldChar w:fldCharType="separate"/>
            </w:r>
            <w:r w:rsidR="00831B25">
              <w:rPr>
                <w:noProof/>
                <w:webHidden/>
              </w:rPr>
              <w:t>27</w:t>
            </w:r>
            <w:r w:rsidR="00831B25">
              <w:rPr>
                <w:noProof/>
                <w:webHidden/>
              </w:rPr>
              <w:fldChar w:fldCharType="end"/>
            </w:r>
          </w:hyperlink>
        </w:p>
        <w:p w:rsidR="00831B25" w:rsidRDefault="00441E41">
          <w:pPr>
            <w:pStyle w:val="Verzeichnis1"/>
            <w:rPr>
              <w:rFonts w:eastAsiaTheme="minorEastAsia" w:cstheme="minorBidi"/>
              <w:b w:val="0"/>
              <w:bCs w:val="0"/>
              <w:noProof/>
              <w:spacing w:val="0"/>
              <w:sz w:val="22"/>
              <w:lang w:eastAsia="de-CH"/>
            </w:rPr>
          </w:pPr>
          <w:hyperlink w:anchor="_Toc97548436" w:history="1">
            <w:r w:rsidR="00831B25" w:rsidRPr="00770EBE">
              <w:rPr>
                <w:rStyle w:val="Hyperlink"/>
                <w:noProof/>
              </w:rPr>
              <w:t>Beilage 2: Beispiele zum Abstimmungsverfahren</w:t>
            </w:r>
            <w:r w:rsidR="00831B25">
              <w:rPr>
                <w:noProof/>
                <w:webHidden/>
              </w:rPr>
              <w:tab/>
            </w:r>
            <w:r w:rsidR="00831B25">
              <w:rPr>
                <w:noProof/>
                <w:webHidden/>
              </w:rPr>
              <w:fldChar w:fldCharType="begin"/>
            </w:r>
            <w:r w:rsidR="00831B25">
              <w:rPr>
                <w:noProof/>
                <w:webHidden/>
              </w:rPr>
              <w:instrText xml:space="preserve"> PAGEREF _Toc97548436 \h </w:instrText>
            </w:r>
            <w:r w:rsidR="00831B25">
              <w:rPr>
                <w:noProof/>
                <w:webHidden/>
              </w:rPr>
            </w:r>
            <w:r w:rsidR="00831B25">
              <w:rPr>
                <w:noProof/>
                <w:webHidden/>
              </w:rPr>
              <w:fldChar w:fldCharType="separate"/>
            </w:r>
            <w:r w:rsidR="00831B25">
              <w:rPr>
                <w:noProof/>
                <w:webHidden/>
              </w:rPr>
              <w:t>28</w:t>
            </w:r>
            <w:r w:rsidR="00831B25">
              <w:rPr>
                <w:noProof/>
                <w:webHidden/>
              </w:rPr>
              <w:fldChar w:fldCharType="end"/>
            </w:r>
          </w:hyperlink>
        </w:p>
        <w:p w:rsidR="00831B25" w:rsidRDefault="00441E41">
          <w:pPr>
            <w:pStyle w:val="Verzeichnis1"/>
            <w:rPr>
              <w:rFonts w:eastAsiaTheme="minorEastAsia" w:cstheme="minorBidi"/>
              <w:b w:val="0"/>
              <w:bCs w:val="0"/>
              <w:noProof/>
              <w:spacing w:val="0"/>
              <w:sz w:val="22"/>
              <w:lang w:eastAsia="de-CH"/>
            </w:rPr>
          </w:pPr>
          <w:hyperlink w:anchor="_Toc97548437" w:history="1">
            <w:r w:rsidR="00831B25" w:rsidRPr="00770EBE">
              <w:rPr>
                <w:rStyle w:val="Hyperlink"/>
                <w:noProof/>
              </w:rPr>
              <w:t>Beilage 3: Beispiele zum Behandeln von Nachkrediten</w:t>
            </w:r>
            <w:r w:rsidR="00831B25">
              <w:rPr>
                <w:noProof/>
                <w:webHidden/>
              </w:rPr>
              <w:tab/>
            </w:r>
            <w:r w:rsidR="00831B25">
              <w:rPr>
                <w:noProof/>
                <w:webHidden/>
              </w:rPr>
              <w:fldChar w:fldCharType="begin"/>
            </w:r>
            <w:r w:rsidR="00831B25">
              <w:rPr>
                <w:noProof/>
                <w:webHidden/>
              </w:rPr>
              <w:instrText xml:space="preserve"> PAGEREF _Toc97548437 \h </w:instrText>
            </w:r>
            <w:r w:rsidR="00831B25">
              <w:rPr>
                <w:noProof/>
                <w:webHidden/>
              </w:rPr>
            </w:r>
            <w:r w:rsidR="00831B25">
              <w:rPr>
                <w:noProof/>
                <w:webHidden/>
              </w:rPr>
              <w:fldChar w:fldCharType="separate"/>
            </w:r>
            <w:r w:rsidR="00831B25">
              <w:rPr>
                <w:noProof/>
                <w:webHidden/>
              </w:rPr>
              <w:t>30</w:t>
            </w:r>
            <w:r w:rsidR="00831B25">
              <w:rPr>
                <w:noProof/>
                <w:webHidden/>
              </w:rPr>
              <w:fldChar w:fldCharType="end"/>
            </w:r>
          </w:hyperlink>
        </w:p>
        <w:p w:rsidR="003F70F2" w:rsidRPr="00336989" w:rsidRDefault="00E479C7" w:rsidP="00E479C7">
          <w:pPr>
            <w:rPr>
              <w:b/>
              <w:bCs w:val="0"/>
            </w:rPr>
          </w:pPr>
          <w:r w:rsidRPr="00336989">
            <w:rPr>
              <w:b/>
              <w:bCs w:val="0"/>
            </w:rPr>
            <w:fldChar w:fldCharType="end"/>
          </w:r>
        </w:p>
      </w:sdtContent>
    </w:sdt>
    <w:p w:rsidR="00760BEF" w:rsidRPr="00336989" w:rsidRDefault="00760BEF" w:rsidP="003F70F2">
      <w:r w:rsidRPr="00336989">
        <w:br w:type="page"/>
      </w:r>
    </w:p>
    <w:p w:rsidR="004C7121" w:rsidRPr="004C7121" w:rsidRDefault="004C7121" w:rsidP="004C7121">
      <w:pPr>
        <w:pStyle w:val="H1"/>
      </w:pPr>
      <w:bookmarkStart w:id="2" w:name="_Toc451414351"/>
      <w:bookmarkStart w:id="3" w:name="_Toc97548397"/>
      <w:r w:rsidRPr="004C7121">
        <w:lastRenderedPageBreak/>
        <w:t>Organisation</w:t>
      </w:r>
      <w:bookmarkEnd w:id="2"/>
      <w:bookmarkEnd w:id="3"/>
    </w:p>
    <w:p w:rsidR="004C7121" w:rsidRPr="004C7121" w:rsidRDefault="004C7121" w:rsidP="004C7121">
      <w:pPr>
        <w:pStyle w:val="berschrift2nummeriert"/>
      </w:pPr>
      <w:bookmarkStart w:id="4" w:name="_Toc451414352"/>
      <w:bookmarkStart w:id="5" w:name="_Toc97548398"/>
      <w:r w:rsidRPr="004C7121">
        <w:t>Gemeindeorgane</w:t>
      </w:r>
      <w:bookmarkEnd w:id="4"/>
      <w:bookmarkEnd w:id="5"/>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r w:rsidRPr="004C7121">
              <w:rPr>
                <w:sz w:val="21"/>
                <w:szCs w:val="21"/>
              </w:rPr>
              <w:t>Organe</w:t>
            </w: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b/>
                <w:sz w:val="21"/>
                <w:szCs w:val="21"/>
              </w:rPr>
              <w:t xml:space="preserve">Art. 1 </w:t>
            </w:r>
            <w:r w:rsidRPr="004C7121">
              <w:rPr>
                <w:sz w:val="21"/>
                <w:szCs w:val="21"/>
              </w:rPr>
              <w:t>Die Organe der Gemeinde sind:</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5B1B9E">
            <w:pPr>
              <w:numPr>
                <w:ilvl w:val="0"/>
                <w:numId w:val="5"/>
              </w:numPr>
              <w:overflowPunct w:val="0"/>
              <w:autoSpaceDE w:val="0"/>
              <w:autoSpaceDN w:val="0"/>
              <w:adjustRightInd w:val="0"/>
              <w:spacing w:line="269" w:lineRule="exact"/>
              <w:textAlignment w:val="baseline"/>
              <w:rPr>
                <w:szCs w:val="21"/>
              </w:rPr>
            </w:pPr>
            <w:r w:rsidRPr="004C7121">
              <w:rPr>
                <w:szCs w:val="21"/>
              </w:rPr>
              <w:t>die Stimmberechtigten,</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numPr>
                <w:ilvl w:val="0"/>
                <w:numId w:val="5"/>
              </w:numPr>
              <w:overflowPunct w:val="0"/>
              <w:autoSpaceDE w:val="0"/>
              <w:autoSpaceDN w:val="0"/>
              <w:adjustRightInd w:val="0"/>
              <w:spacing w:line="269" w:lineRule="exact"/>
              <w:textAlignment w:val="baseline"/>
              <w:rPr>
                <w:szCs w:val="21"/>
              </w:rPr>
            </w:pPr>
            <w:r w:rsidRPr="004C7121">
              <w:rPr>
                <w:szCs w:val="21"/>
              </w:rPr>
              <w:t>die Burgerversammlung,</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numPr>
                <w:ilvl w:val="0"/>
                <w:numId w:val="5"/>
              </w:numPr>
              <w:overflowPunct w:val="0"/>
              <w:autoSpaceDE w:val="0"/>
              <w:autoSpaceDN w:val="0"/>
              <w:adjustRightInd w:val="0"/>
              <w:spacing w:line="269" w:lineRule="exact"/>
              <w:textAlignment w:val="baseline"/>
              <w:rPr>
                <w:szCs w:val="21"/>
              </w:rPr>
            </w:pPr>
            <w:r w:rsidRPr="004C7121">
              <w:rPr>
                <w:szCs w:val="21"/>
              </w:rPr>
              <w:t>der Gemeinderat und seine Mitglieder, soweit sie entscheidbefugt sind,</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numPr>
                <w:ilvl w:val="0"/>
                <w:numId w:val="5"/>
              </w:numPr>
              <w:overflowPunct w:val="0"/>
              <w:autoSpaceDE w:val="0"/>
              <w:autoSpaceDN w:val="0"/>
              <w:adjustRightInd w:val="0"/>
              <w:spacing w:line="269" w:lineRule="exact"/>
              <w:textAlignment w:val="baseline"/>
              <w:rPr>
                <w:szCs w:val="21"/>
              </w:rPr>
            </w:pPr>
            <w:r w:rsidRPr="004C7121">
              <w:rPr>
                <w:szCs w:val="21"/>
              </w:rPr>
              <w:t>die Kommissionen, soweit sie entscheidbefugt sind,</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numPr>
                <w:ilvl w:val="0"/>
                <w:numId w:val="5"/>
              </w:numPr>
              <w:overflowPunct w:val="0"/>
              <w:autoSpaceDE w:val="0"/>
              <w:autoSpaceDN w:val="0"/>
              <w:adjustRightInd w:val="0"/>
              <w:spacing w:line="269" w:lineRule="exact"/>
              <w:textAlignment w:val="baseline"/>
              <w:rPr>
                <w:szCs w:val="21"/>
              </w:rPr>
            </w:pPr>
            <w:r w:rsidRPr="004C7121">
              <w:rPr>
                <w:szCs w:val="21"/>
              </w:rPr>
              <w:t>das Rechnungsprüfungsorgan,</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numPr>
                <w:ilvl w:val="0"/>
                <w:numId w:val="5"/>
              </w:numPr>
              <w:overflowPunct w:val="0"/>
              <w:autoSpaceDE w:val="0"/>
              <w:autoSpaceDN w:val="0"/>
              <w:adjustRightInd w:val="0"/>
              <w:spacing w:line="269" w:lineRule="exact"/>
              <w:textAlignment w:val="baseline"/>
              <w:rPr>
                <w:szCs w:val="21"/>
              </w:rPr>
            </w:pPr>
            <w:r w:rsidRPr="004C7121">
              <w:rPr>
                <w:szCs w:val="21"/>
              </w:rPr>
              <w:t>das zur Vertretung der Gemeinde befugte Personal.</w:t>
            </w:r>
          </w:p>
        </w:tc>
      </w:tr>
    </w:tbl>
    <w:p w:rsidR="004C7121" w:rsidRPr="004C7121" w:rsidRDefault="004C7121" w:rsidP="004C7121">
      <w:pPr>
        <w:spacing w:line="269" w:lineRule="exact"/>
        <w:rPr>
          <w:szCs w:val="21"/>
        </w:rPr>
      </w:pPr>
    </w:p>
    <w:p w:rsidR="004C7121" w:rsidRPr="004C7121" w:rsidRDefault="004C7121" w:rsidP="004C7121">
      <w:pPr>
        <w:pStyle w:val="berschrift2nummeriert"/>
      </w:pPr>
      <w:bookmarkStart w:id="6" w:name="_Toc451414353"/>
      <w:bookmarkStart w:id="7" w:name="_Toc97548399"/>
      <w:r w:rsidRPr="004C7121">
        <w:t>Stimmberechtigte</w:t>
      </w:r>
      <w:bookmarkEnd w:id="6"/>
      <w:bookmarkEnd w:id="7"/>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r w:rsidRPr="004C7121">
              <w:rPr>
                <w:sz w:val="21"/>
                <w:szCs w:val="21"/>
              </w:rPr>
              <w:t>Grundsatz</w:t>
            </w: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b/>
                <w:sz w:val="21"/>
                <w:szCs w:val="21"/>
              </w:rPr>
              <w:t>Art. 2</w:t>
            </w:r>
            <w:r w:rsidRPr="004C7121">
              <w:rPr>
                <w:sz w:val="21"/>
                <w:szCs w:val="21"/>
              </w:rPr>
              <w:t xml:space="preserve"> Die Stimmberechtigten sind das oberste Organ der Gemeinde.</w:t>
            </w:r>
          </w:p>
        </w:tc>
      </w:tr>
    </w:tbl>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r w:rsidRPr="004C7121">
              <w:rPr>
                <w:sz w:val="21"/>
                <w:szCs w:val="21"/>
              </w:rPr>
              <w:t>Zuständigkeit</w:t>
            </w:r>
          </w:p>
          <w:p w:rsidR="004C7121" w:rsidRPr="004C7121" w:rsidRDefault="004C7121" w:rsidP="005B1B9E">
            <w:pPr>
              <w:pStyle w:val="Marginale"/>
              <w:numPr>
                <w:ilvl w:val="0"/>
                <w:numId w:val="6"/>
              </w:numPr>
              <w:spacing w:line="269" w:lineRule="exact"/>
              <w:rPr>
                <w:sz w:val="21"/>
                <w:szCs w:val="21"/>
              </w:rPr>
            </w:pPr>
            <w:r w:rsidRPr="004C7121">
              <w:rPr>
                <w:sz w:val="21"/>
                <w:szCs w:val="21"/>
              </w:rPr>
              <w:t>Wahlen</w:t>
            </w: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b/>
                <w:sz w:val="21"/>
                <w:szCs w:val="21"/>
              </w:rPr>
              <w:t>Art. 3</w:t>
            </w:r>
            <w:r w:rsidRPr="004C7121">
              <w:rPr>
                <w:sz w:val="21"/>
                <w:szCs w:val="21"/>
              </w:rPr>
              <w:t xml:space="preserve"> Die Versammlung wählt:</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5B1B9E">
            <w:pPr>
              <w:numPr>
                <w:ilvl w:val="0"/>
                <w:numId w:val="7"/>
              </w:numPr>
              <w:overflowPunct w:val="0"/>
              <w:autoSpaceDE w:val="0"/>
              <w:autoSpaceDN w:val="0"/>
              <w:adjustRightInd w:val="0"/>
              <w:spacing w:line="269" w:lineRule="exact"/>
              <w:ind w:left="358" w:hanging="284"/>
              <w:textAlignment w:val="baseline"/>
              <w:rPr>
                <w:szCs w:val="21"/>
              </w:rPr>
            </w:pPr>
            <w:r w:rsidRPr="004C7121">
              <w:rPr>
                <w:szCs w:val="21"/>
              </w:rPr>
              <w:t>die Präsidentin oder den Präsidenten (der Versammlung und des Gemeinderates in einer Person),</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numPr>
                <w:ilvl w:val="0"/>
                <w:numId w:val="7"/>
              </w:numPr>
              <w:overflowPunct w:val="0"/>
              <w:autoSpaceDE w:val="0"/>
              <w:autoSpaceDN w:val="0"/>
              <w:adjustRightInd w:val="0"/>
              <w:spacing w:line="269" w:lineRule="exact"/>
              <w:ind w:left="358" w:hanging="284"/>
              <w:textAlignment w:val="baseline"/>
              <w:rPr>
                <w:szCs w:val="21"/>
              </w:rPr>
            </w:pPr>
            <w:r w:rsidRPr="004C7121">
              <w:rPr>
                <w:szCs w:val="21"/>
              </w:rPr>
              <w:t>die übrigen Mitglieder des Gemeinderates,</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numPr>
                <w:ilvl w:val="0"/>
                <w:numId w:val="7"/>
              </w:numPr>
              <w:overflowPunct w:val="0"/>
              <w:autoSpaceDE w:val="0"/>
              <w:autoSpaceDN w:val="0"/>
              <w:adjustRightInd w:val="0"/>
              <w:spacing w:line="269" w:lineRule="exact"/>
              <w:ind w:left="358" w:hanging="284"/>
              <w:textAlignment w:val="baseline"/>
              <w:rPr>
                <w:szCs w:val="21"/>
              </w:rPr>
            </w:pPr>
            <w:r w:rsidRPr="004C7121">
              <w:rPr>
                <w:szCs w:val="21"/>
              </w:rPr>
              <w:t>die Mitglieder der ständigen Kommissionen, soweit in Anhang I vor</w:t>
            </w:r>
            <w:r w:rsidRPr="004C7121">
              <w:rPr>
                <w:szCs w:val="21"/>
              </w:rPr>
              <w:softHyphen/>
              <w:t>gesehen,</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numPr>
                <w:ilvl w:val="0"/>
                <w:numId w:val="7"/>
              </w:numPr>
              <w:overflowPunct w:val="0"/>
              <w:autoSpaceDE w:val="0"/>
              <w:autoSpaceDN w:val="0"/>
              <w:adjustRightInd w:val="0"/>
              <w:spacing w:line="269" w:lineRule="exact"/>
              <w:ind w:left="358" w:hanging="284"/>
              <w:textAlignment w:val="baseline"/>
              <w:rPr>
                <w:szCs w:val="21"/>
              </w:rPr>
            </w:pPr>
            <w:r w:rsidRPr="004C7121">
              <w:rPr>
                <w:szCs w:val="21"/>
              </w:rPr>
              <w:t>das Rechnungsprüfungsorgan.</w:t>
            </w:r>
          </w:p>
        </w:tc>
      </w:tr>
    </w:tbl>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5B1B9E">
            <w:pPr>
              <w:pStyle w:val="Marginale"/>
              <w:numPr>
                <w:ilvl w:val="0"/>
                <w:numId w:val="8"/>
              </w:numPr>
              <w:spacing w:line="269" w:lineRule="exact"/>
              <w:rPr>
                <w:sz w:val="21"/>
                <w:szCs w:val="21"/>
              </w:rPr>
            </w:pPr>
            <w:r w:rsidRPr="004C7121">
              <w:rPr>
                <w:sz w:val="21"/>
                <w:szCs w:val="21"/>
              </w:rPr>
              <w:t>Sachgeschäfte</w:t>
            </w: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b/>
                <w:sz w:val="21"/>
                <w:szCs w:val="21"/>
              </w:rPr>
              <w:t>Art. 4</w:t>
            </w:r>
            <w:r w:rsidRPr="004C7121">
              <w:rPr>
                <w:sz w:val="21"/>
                <w:szCs w:val="21"/>
              </w:rPr>
              <w:t xml:space="preserve"> Die Versammlung beschliesst:</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5B1B9E">
            <w:pPr>
              <w:numPr>
                <w:ilvl w:val="0"/>
                <w:numId w:val="9"/>
              </w:numPr>
              <w:overflowPunct w:val="0"/>
              <w:autoSpaceDE w:val="0"/>
              <w:autoSpaceDN w:val="0"/>
              <w:adjustRightInd w:val="0"/>
              <w:spacing w:line="269" w:lineRule="exact"/>
              <w:ind w:left="358" w:hanging="284"/>
              <w:textAlignment w:val="baseline"/>
              <w:rPr>
                <w:szCs w:val="21"/>
              </w:rPr>
            </w:pPr>
            <w:r w:rsidRPr="004C7121">
              <w:rPr>
                <w:szCs w:val="21"/>
              </w:rPr>
              <w:t>die Annahme, Abänderung und Aufhebung von Reglementen</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numPr>
                <w:ilvl w:val="0"/>
                <w:numId w:val="9"/>
              </w:numPr>
              <w:overflowPunct w:val="0"/>
              <w:autoSpaceDE w:val="0"/>
              <w:autoSpaceDN w:val="0"/>
              <w:adjustRightInd w:val="0"/>
              <w:spacing w:line="269" w:lineRule="exact"/>
              <w:ind w:left="358" w:hanging="284"/>
              <w:textAlignment w:val="baseline"/>
              <w:rPr>
                <w:szCs w:val="21"/>
              </w:rPr>
            </w:pPr>
            <w:r w:rsidRPr="004C7121">
              <w:rPr>
                <w:szCs w:val="21"/>
              </w:rPr>
              <w:t>das Budget der Erfolgsrechnung, die Anlage der obligato</w:t>
            </w:r>
            <w:r w:rsidRPr="004C7121">
              <w:rPr>
                <w:szCs w:val="21"/>
              </w:rPr>
              <w:softHyphen/>
              <w:t>rischen sowie den Satz der fakultativen Gemeindesteuern</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numPr>
                <w:ilvl w:val="0"/>
                <w:numId w:val="9"/>
              </w:numPr>
              <w:overflowPunct w:val="0"/>
              <w:autoSpaceDE w:val="0"/>
              <w:autoSpaceDN w:val="0"/>
              <w:adjustRightInd w:val="0"/>
              <w:spacing w:line="269" w:lineRule="exact"/>
              <w:ind w:left="358" w:hanging="284"/>
              <w:textAlignment w:val="baseline"/>
              <w:rPr>
                <w:szCs w:val="21"/>
              </w:rPr>
            </w:pPr>
            <w:r w:rsidRPr="004C7121">
              <w:rPr>
                <w:szCs w:val="21"/>
              </w:rPr>
              <w:t>die Jahresrechnung</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numPr>
                <w:ilvl w:val="0"/>
                <w:numId w:val="9"/>
              </w:numPr>
              <w:overflowPunct w:val="0"/>
              <w:autoSpaceDE w:val="0"/>
              <w:autoSpaceDN w:val="0"/>
              <w:adjustRightInd w:val="0"/>
              <w:spacing w:line="269" w:lineRule="exact"/>
              <w:ind w:left="358" w:hanging="284"/>
              <w:textAlignment w:val="baseline"/>
              <w:rPr>
                <w:szCs w:val="21"/>
              </w:rPr>
            </w:pPr>
            <w:r w:rsidRPr="004C7121">
              <w:rPr>
                <w:szCs w:val="21"/>
              </w:rPr>
              <w:t>soweit Fr. .......... übersteigend:</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5B1B9E">
            <w:pPr>
              <w:numPr>
                <w:ilvl w:val="0"/>
                <w:numId w:val="10"/>
              </w:numPr>
              <w:overflowPunct w:val="0"/>
              <w:autoSpaceDE w:val="0"/>
              <w:autoSpaceDN w:val="0"/>
              <w:adjustRightInd w:val="0"/>
              <w:spacing w:line="269" w:lineRule="exact"/>
              <w:textAlignment w:val="baseline"/>
              <w:rPr>
                <w:szCs w:val="21"/>
              </w:rPr>
            </w:pPr>
            <w:r w:rsidRPr="004C7121">
              <w:rPr>
                <w:szCs w:val="21"/>
              </w:rPr>
              <w:t>neue Ausgaben,</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numPr>
                <w:ilvl w:val="0"/>
                <w:numId w:val="10"/>
              </w:numPr>
              <w:overflowPunct w:val="0"/>
              <w:autoSpaceDE w:val="0"/>
              <w:autoSpaceDN w:val="0"/>
              <w:adjustRightInd w:val="0"/>
              <w:spacing w:line="269" w:lineRule="exact"/>
              <w:textAlignment w:val="baseline"/>
              <w:rPr>
                <w:szCs w:val="21"/>
              </w:rPr>
            </w:pPr>
            <w:r w:rsidRPr="004C7121">
              <w:rPr>
                <w:szCs w:val="21"/>
              </w:rPr>
              <w:t>von Gemeindeverbänden unterbreitete Sachgeschäfte,</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numPr>
                <w:ilvl w:val="0"/>
                <w:numId w:val="10"/>
              </w:numPr>
              <w:overflowPunct w:val="0"/>
              <w:autoSpaceDE w:val="0"/>
              <w:autoSpaceDN w:val="0"/>
              <w:adjustRightInd w:val="0"/>
              <w:spacing w:line="269" w:lineRule="exact"/>
              <w:textAlignment w:val="baseline"/>
              <w:rPr>
                <w:szCs w:val="21"/>
              </w:rPr>
            </w:pPr>
            <w:r w:rsidRPr="004C7121">
              <w:rPr>
                <w:szCs w:val="21"/>
              </w:rPr>
              <w:t>Bürgschaftsverpflichtungen und ähnliche Sicherheitsleistungen,</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numPr>
                <w:ilvl w:val="0"/>
                <w:numId w:val="10"/>
              </w:numPr>
              <w:overflowPunct w:val="0"/>
              <w:autoSpaceDE w:val="0"/>
              <w:autoSpaceDN w:val="0"/>
              <w:adjustRightInd w:val="0"/>
              <w:spacing w:line="269" w:lineRule="exact"/>
              <w:textAlignment w:val="baseline"/>
              <w:rPr>
                <w:szCs w:val="21"/>
              </w:rPr>
            </w:pPr>
            <w:r w:rsidRPr="004C7121">
              <w:rPr>
                <w:szCs w:val="21"/>
              </w:rPr>
              <w:t>Rechtsgeschäfte über Eigentum und beschränkte dingliche Rechte an Grundstücken,</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numPr>
                <w:ilvl w:val="0"/>
                <w:numId w:val="10"/>
              </w:numPr>
              <w:overflowPunct w:val="0"/>
              <w:autoSpaceDE w:val="0"/>
              <w:autoSpaceDN w:val="0"/>
              <w:adjustRightInd w:val="0"/>
              <w:spacing w:line="269" w:lineRule="exact"/>
              <w:textAlignment w:val="baseline"/>
              <w:rPr>
                <w:szCs w:val="21"/>
              </w:rPr>
            </w:pPr>
            <w:r w:rsidRPr="004C7121">
              <w:rPr>
                <w:szCs w:val="21"/>
              </w:rPr>
              <w:t>Finanzanlagen in Immobilien,</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numPr>
                <w:ilvl w:val="0"/>
                <w:numId w:val="10"/>
              </w:numPr>
              <w:overflowPunct w:val="0"/>
              <w:autoSpaceDE w:val="0"/>
              <w:autoSpaceDN w:val="0"/>
              <w:adjustRightInd w:val="0"/>
              <w:spacing w:line="269" w:lineRule="exact"/>
              <w:textAlignment w:val="baseline"/>
              <w:rPr>
                <w:szCs w:val="21"/>
              </w:rPr>
            </w:pPr>
            <w:r w:rsidRPr="004C7121">
              <w:rPr>
                <w:szCs w:val="21"/>
              </w:rPr>
              <w:t>Beteiligung an juristischen Personen des Privatrechts mit Ausnahme von Anlagen des Finanzvermögens,</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numPr>
                <w:ilvl w:val="0"/>
                <w:numId w:val="10"/>
              </w:numPr>
              <w:overflowPunct w:val="0"/>
              <w:autoSpaceDE w:val="0"/>
              <w:autoSpaceDN w:val="0"/>
              <w:adjustRightInd w:val="0"/>
              <w:spacing w:line="269" w:lineRule="exact"/>
              <w:textAlignment w:val="baseline"/>
              <w:rPr>
                <w:szCs w:val="21"/>
              </w:rPr>
            </w:pPr>
            <w:r w:rsidRPr="004C7121">
              <w:rPr>
                <w:szCs w:val="21"/>
              </w:rPr>
              <w:t>Gewährung von Darlehen mit Ausnahme von Anlagen des Finanzvermögens,</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numPr>
                <w:ilvl w:val="0"/>
                <w:numId w:val="10"/>
              </w:numPr>
              <w:overflowPunct w:val="0"/>
              <w:autoSpaceDE w:val="0"/>
              <w:autoSpaceDN w:val="0"/>
              <w:adjustRightInd w:val="0"/>
              <w:spacing w:line="269" w:lineRule="exact"/>
              <w:textAlignment w:val="baseline"/>
              <w:rPr>
                <w:szCs w:val="21"/>
              </w:rPr>
            </w:pPr>
            <w:r w:rsidRPr="004C7121">
              <w:rPr>
                <w:szCs w:val="21"/>
              </w:rPr>
              <w:t>Verzicht auf Einnahmen,</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numPr>
                <w:ilvl w:val="0"/>
                <w:numId w:val="10"/>
              </w:numPr>
              <w:overflowPunct w:val="0"/>
              <w:autoSpaceDE w:val="0"/>
              <w:autoSpaceDN w:val="0"/>
              <w:adjustRightInd w:val="0"/>
              <w:spacing w:line="269" w:lineRule="exact"/>
              <w:textAlignment w:val="baseline"/>
              <w:rPr>
                <w:szCs w:val="21"/>
              </w:rPr>
            </w:pPr>
            <w:r w:rsidRPr="004C7121">
              <w:rPr>
                <w:szCs w:val="21"/>
              </w:rPr>
              <w:t>Anhebung oder Beilegung von Prozessen oder deren Übertragung an ein Schiedsgericht. Massgebend ist der Streitwert,</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numPr>
                <w:ilvl w:val="0"/>
                <w:numId w:val="10"/>
              </w:numPr>
              <w:overflowPunct w:val="0"/>
              <w:autoSpaceDE w:val="0"/>
              <w:autoSpaceDN w:val="0"/>
              <w:adjustRightInd w:val="0"/>
              <w:spacing w:line="269" w:lineRule="exact"/>
              <w:textAlignment w:val="baseline"/>
              <w:rPr>
                <w:szCs w:val="21"/>
              </w:rPr>
            </w:pPr>
            <w:r w:rsidRPr="004C7121">
              <w:rPr>
                <w:szCs w:val="21"/>
              </w:rPr>
              <w:t>Entwidmung von Verwaltungsvermögen</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5B1B9E">
            <w:pPr>
              <w:numPr>
                <w:ilvl w:val="0"/>
                <w:numId w:val="9"/>
              </w:numPr>
              <w:overflowPunct w:val="0"/>
              <w:autoSpaceDE w:val="0"/>
              <w:autoSpaceDN w:val="0"/>
              <w:adjustRightInd w:val="0"/>
              <w:spacing w:line="269" w:lineRule="exact"/>
              <w:ind w:left="358" w:hanging="284"/>
              <w:textAlignment w:val="baseline"/>
              <w:rPr>
                <w:szCs w:val="21"/>
              </w:rPr>
            </w:pPr>
            <w:r w:rsidRPr="004C7121">
              <w:rPr>
                <w:szCs w:val="21"/>
              </w:rPr>
              <w:t>bei Gemeindeverbänden: den Ein- und Austritt sowie Reglemente, die den Gemeinden zur Beschlussfassung zugewiesen werden</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numPr>
                <w:ilvl w:val="0"/>
                <w:numId w:val="9"/>
              </w:numPr>
              <w:overflowPunct w:val="0"/>
              <w:autoSpaceDE w:val="0"/>
              <w:autoSpaceDN w:val="0"/>
              <w:adjustRightInd w:val="0"/>
              <w:spacing w:line="269" w:lineRule="exact"/>
              <w:ind w:left="358" w:hanging="284"/>
              <w:textAlignment w:val="baseline"/>
              <w:rPr>
                <w:szCs w:val="21"/>
              </w:rPr>
            </w:pPr>
            <w:r w:rsidRPr="004C7121">
              <w:rPr>
                <w:szCs w:val="21"/>
              </w:rPr>
              <w:t>die Einleitung sowie die Stellungnahme der Gemeinde innerhalb des Verfahrens über die Aufhebung, die Veränderung des Gebiets oder den Zusammenschluss von Gemeinden, wobei blosse Grenzbereinigungen in die Zuständigkeit des Gemeinderates fallen.</w:t>
            </w:r>
          </w:p>
        </w:tc>
      </w:tr>
    </w:tbl>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r w:rsidRPr="004C7121">
              <w:rPr>
                <w:sz w:val="21"/>
                <w:szCs w:val="21"/>
              </w:rPr>
              <w:t>Wiederkehrende Aus</w:t>
            </w:r>
            <w:r w:rsidRPr="004C7121">
              <w:rPr>
                <w:sz w:val="21"/>
                <w:szCs w:val="21"/>
              </w:rPr>
              <w:softHyphen/>
              <w:t>gaben</w:t>
            </w: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b/>
                <w:sz w:val="21"/>
                <w:szCs w:val="21"/>
              </w:rPr>
              <w:t>Art. 5</w:t>
            </w:r>
            <w:r w:rsidRPr="004C7121">
              <w:rPr>
                <w:sz w:val="21"/>
                <w:szCs w:val="21"/>
              </w:rPr>
              <w:t xml:space="preserve"> Die Ausgabenbefugnis für wiederkehrende Ausgaben ist .......... Mal kleiner als für einmalige.</w:t>
            </w:r>
          </w:p>
        </w:tc>
      </w:tr>
    </w:tbl>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r w:rsidRPr="004C7121">
              <w:rPr>
                <w:sz w:val="21"/>
                <w:szCs w:val="21"/>
              </w:rPr>
              <w:t>Nachkredite</w:t>
            </w:r>
          </w:p>
          <w:p w:rsidR="004C7121" w:rsidRPr="004C7121" w:rsidRDefault="004C7121" w:rsidP="005B1B9E">
            <w:pPr>
              <w:pStyle w:val="Marginale"/>
              <w:numPr>
                <w:ilvl w:val="0"/>
                <w:numId w:val="11"/>
              </w:numPr>
              <w:spacing w:line="269" w:lineRule="exact"/>
              <w:rPr>
                <w:sz w:val="21"/>
                <w:szCs w:val="21"/>
              </w:rPr>
            </w:pPr>
            <w:r w:rsidRPr="004C7121">
              <w:rPr>
                <w:sz w:val="21"/>
                <w:szCs w:val="21"/>
              </w:rPr>
              <w:t>zu neuen Ausgaben</w:t>
            </w: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b/>
                <w:sz w:val="21"/>
                <w:szCs w:val="21"/>
              </w:rPr>
              <w:t>Art. 6</w:t>
            </w:r>
            <w:r w:rsidRPr="004C7121">
              <w:rPr>
                <w:sz w:val="21"/>
                <w:szCs w:val="21"/>
              </w:rPr>
              <w:t xml:space="preserve"> </w:t>
            </w:r>
            <w:r w:rsidRPr="004C7121">
              <w:rPr>
                <w:sz w:val="21"/>
                <w:szCs w:val="21"/>
                <w:vertAlign w:val="superscript"/>
              </w:rPr>
              <w:t>1</w:t>
            </w:r>
            <w:r w:rsidRPr="004C7121">
              <w:rPr>
                <w:sz w:val="21"/>
                <w:szCs w:val="21"/>
              </w:rPr>
              <w:t xml:space="preserve"> Das für einen Nachkredit zus</w:t>
            </w:r>
            <w:r w:rsidR="00831B25">
              <w:rPr>
                <w:sz w:val="21"/>
                <w:szCs w:val="21"/>
              </w:rPr>
              <w:t>tändige Organ bestimmt sich, in</w:t>
            </w:r>
            <w:r w:rsidRPr="004C7121">
              <w:rPr>
                <w:sz w:val="21"/>
                <w:szCs w:val="21"/>
              </w:rPr>
              <w:t>dem der ursprüngliche Kredit und de</w:t>
            </w:r>
            <w:r w:rsidR="00831B25">
              <w:rPr>
                <w:sz w:val="21"/>
                <w:szCs w:val="21"/>
              </w:rPr>
              <w:t>r Nachkredit zu einem Gesamtkre</w:t>
            </w:r>
            <w:r w:rsidRPr="004C7121">
              <w:rPr>
                <w:sz w:val="21"/>
                <w:szCs w:val="21"/>
              </w:rPr>
              <w:t>dit zusammengerechnet werden.</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spacing w:line="269" w:lineRule="exact"/>
              <w:rPr>
                <w:szCs w:val="21"/>
              </w:rPr>
            </w:pPr>
          </w:p>
        </w:tc>
        <w:tc>
          <w:tcPr>
            <w:tcW w:w="7326" w:type="dxa"/>
            <w:tcBorders>
              <w:top w:val="nil"/>
              <w:left w:val="nil"/>
              <w:bottom w:val="nil"/>
              <w:right w:val="nil"/>
            </w:tcBorders>
          </w:tcPr>
          <w:p w:rsidR="004C7121" w:rsidRPr="004C7121" w:rsidRDefault="004C7121" w:rsidP="004C7121">
            <w:pPr>
              <w:spacing w:line="269" w:lineRule="exact"/>
              <w:ind w:left="72"/>
              <w:rPr>
                <w:szCs w:val="21"/>
              </w:rPr>
            </w:pPr>
            <w:r w:rsidRPr="004C7121">
              <w:rPr>
                <w:szCs w:val="21"/>
                <w:vertAlign w:val="superscript"/>
              </w:rPr>
              <w:t>2</w:t>
            </w:r>
            <w:r w:rsidRPr="004C7121">
              <w:rPr>
                <w:szCs w:val="21"/>
              </w:rPr>
              <w:t xml:space="preserve"> Den Nachkredit beschliesst dasjeni</w:t>
            </w:r>
            <w:r w:rsidR="00831B25">
              <w:rPr>
                <w:szCs w:val="21"/>
              </w:rPr>
              <w:t>ge Organ, das für den Gesamtkre</w:t>
            </w:r>
            <w:r w:rsidRPr="004C7121">
              <w:rPr>
                <w:szCs w:val="21"/>
              </w:rPr>
              <w:t>dit ausgabenberechtigt ist.</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spacing w:line="269" w:lineRule="exact"/>
              <w:rPr>
                <w:szCs w:val="21"/>
              </w:rPr>
            </w:pPr>
          </w:p>
        </w:tc>
        <w:tc>
          <w:tcPr>
            <w:tcW w:w="7326" w:type="dxa"/>
            <w:tcBorders>
              <w:top w:val="nil"/>
              <w:left w:val="nil"/>
              <w:bottom w:val="nil"/>
              <w:right w:val="nil"/>
            </w:tcBorders>
          </w:tcPr>
          <w:p w:rsidR="004C7121" w:rsidRPr="004C7121" w:rsidRDefault="004C7121" w:rsidP="004C7121">
            <w:pPr>
              <w:spacing w:line="269" w:lineRule="exact"/>
              <w:ind w:left="72"/>
              <w:rPr>
                <w:szCs w:val="21"/>
              </w:rPr>
            </w:pPr>
            <w:r w:rsidRPr="004C7121">
              <w:rPr>
                <w:szCs w:val="21"/>
                <w:vertAlign w:val="superscript"/>
              </w:rPr>
              <w:t>3</w:t>
            </w:r>
            <w:r w:rsidRPr="004C7121">
              <w:rPr>
                <w:szCs w:val="21"/>
              </w:rPr>
              <w:t xml:space="preserve"> Beträgt der Nachkredit weniger als .......... Prozent des ursprünglichen Kredits, beschliesst ihn immer der Gemeinderat.</w:t>
            </w:r>
          </w:p>
        </w:tc>
      </w:tr>
    </w:tbl>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5B1B9E">
            <w:pPr>
              <w:pStyle w:val="Marginale"/>
              <w:numPr>
                <w:ilvl w:val="0"/>
                <w:numId w:val="12"/>
              </w:numPr>
              <w:spacing w:line="269" w:lineRule="exact"/>
              <w:rPr>
                <w:sz w:val="21"/>
                <w:szCs w:val="21"/>
              </w:rPr>
            </w:pPr>
            <w:r w:rsidRPr="004C7121">
              <w:rPr>
                <w:sz w:val="21"/>
                <w:szCs w:val="21"/>
              </w:rPr>
              <w:t>zu gebundenen Aus</w:t>
            </w:r>
            <w:r w:rsidRPr="004C7121">
              <w:rPr>
                <w:sz w:val="21"/>
                <w:szCs w:val="21"/>
              </w:rPr>
              <w:softHyphen/>
              <w:t>gaben</w:t>
            </w: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b/>
                <w:sz w:val="21"/>
                <w:szCs w:val="21"/>
              </w:rPr>
              <w:t>Art. 7</w:t>
            </w:r>
            <w:r w:rsidRPr="004C7121">
              <w:rPr>
                <w:sz w:val="21"/>
                <w:szCs w:val="21"/>
              </w:rPr>
              <w:t xml:space="preserve"> </w:t>
            </w:r>
            <w:r w:rsidRPr="004C7121">
              <w:rPr>
                <w:sz w:val="21"/>
                <w:szCs w:val="21"/>
                <w:vertAlign w:val="superscript"/>
              </w:rPr>
              <w:t>1</w:t>
            </w:r>
            <w:r w:rsidRPr="004C7121">
              <w:rPr>
                <w:sz w:val="21"/>
                <w:szCs w:val="21"/>
              </w:rPr>
              <w:t xml:space="preserve"> Nachkredite zu gebunde</w:t>
            </w:r>
            <w:r w:rsidR="00831B25">
              <w:rPr>
                <w:sz w:val="21"/>
                <w:szCs w:val="21"/>
              </w:rPr>
              <w:t>nen Ausgaben beschliesst der Ge</w:t>
            </w:r>
            <w:r w:rsidRPr="004C7121">
              <w:rPr>
                <w:sz w:val="21"/>
                <w:szCs w:val="21"/>
              </w:rPr>
              <w:t>meinderat.</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4C7121">
            <w:pPr>
              <w:spacing w:line="269" w:lineRule="exact"/>
              <w:ind w:left="72"/>
              <w:rPr>
                <w:szCs w:val="21"/>
              </w:rPr>
            </w:pPr>
            <w:r w:rsidRPr="004C7121">
              <w:rPr>
                <w:szCs w:val="21"/>
                <w:vertAlign w:val="superscript"/>
              </w:rPr>
              <w:t>2</w:t>
            </w:r>
            <w:r w:rsidRPr="004C7121">
              <w:rPr>
                <w:szCs w:val="21"/>
              </w:rPr>
              <w:t xml:space="preserve"> Der Beschluss über den Nachkredit ist zu publizieren, wenn der Ge</w:t>
            </w:r>
            <w:r w:rsidRPr="004C7121">
              <w:rPr>
                <w:szCs w:val="21"/>
              </w:rPr>
              <w:softHyphen/>
              <w:t>samtkredit die ordentliche Kreditzuständigkeit des Gemeinderates für neue Ausgaben übersteigt.</w:t>
            </w:r>
          </w:p>
        </w:tc>
      </w:tr>
    </w:tbl>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5B1B9E">
            <w:pPr>
              <w:pStyle w:val="Marginale"/>
              <w:numPr>
                <w:ilvl w:val="0"/>
                <w:numId w:val="13"/>
              </w:numPr>
              <w:spacing w:line="269" w:lineRule="exact"/>
              <w:rPr>
                <w:sz w:val="21"/>
                <w:szCs w:val="21"/>
              </w:rPr>
            </w:pPr>
            <w:r w:rsidRPr="004C7121">
              <w:rPr>
                <w:sz w:val="21"/>
                <w:szCs w:val="21"/>
              </w:rPr>
              <w:t>Sorgfaltspflicht</w:t>
            </w: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b/>
                <w:sz w:val="21"/>
                <w:szCs w:val="21"/>
              </w:rPr>
              <w:t>Art. 8</w:t>
            </w:r>
            <w:r w:rsidRPr="004C7121">
              <w:rPr>
                <w:sz w:val="21"/>
                <w:szCs w:val="21"/>
              </w:rPr>
              <w:t xml:space="preserve"> </w:t>
            </w:r>
            <w:r w:rsidRPr="004C7121">
              <w:rPr>
                <w:sz w:val="21"/>
                <w:szCs w:val="21"/>
                <w:vertAlign w:val="superscript"/>
              </w:rPr>
              <w:t>1</w:t>
            </w:r>
            <w:r w:rsidRPr="004C7121">
              <w:rPr>
                <w:sz w:val="21"/>
                <w:szCs w:val="21"/>
              </w:rPr>
              <w:t xml:space="preserve"> Der Nachkredit ist einzuholen, bevor sich die Gemeinde Dritten gegenüber weiter verpflichtet</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vertAlign w:val="superscript"/>
              </w:rPr>
              <w:t>2</w:t>
            </w:r>
            <w:r w:rsidRPr="004C7121">
              <w:rPr>
                <w:sz w:val="21"/>
                <w:szCs w:val="21"/>
              </w:rPr>
              <w:t xml:space="preserve"> Wird ein Nachkredit erst beantragt, wenn die Gemeinde bereits ver</w:t>
            </w:r>
            <w:r w:rsidRPr="004C7121">
              <w:rPr>
                <w:sz w:val="21"/>
                <w:szCs w:val="21"/>
              </w:rPr>
              <w:softHyphen/>
              <w:t>pflichtet ist, kann sie abklären lassen, ob die Sorgfaltspflicht verletzt worden ist und ob weitere Schritte einzuleiten sind. Haftungsrechtliche Ansprüche der Gemeinde gegen die verantwortlichen Personen bleiben vorbehalten.</w:t>
            </w:r>
          </w:p>
        </w:tc>
      </w:tr>
    </w:tbl>
    <w:p w:rsidR="004C7121" w:rsidRPr="004C7121" w:rsidRDefault="004C7121" w:rsidP="004C7121">
      <w:pPr>
        <w:spacing w:line="269" w:lineRule="exact"/>
        <w:rPr>
          <w:szCs w:val="21"/>
        </w:rPr>
      </w:pPr>
    </w:p>
    <w:p w:rsidR="004C7121" w:rsidRPr="004C7121" w:rsidRDefault="004C7121" w:rsidP="004C7121">
      <w:pPr>
        <w:pStyle w:val="berschrift2nummeriert"/>
      </w:pPr>
      <w:bookmarkStart w:id="8" w:name="_Toc496060818"/>
      <w:bookmarkStart w:id="9" w:name="_Toc451414354"/>
      <w:bookmarkStart w:id="10" w:name="_Toc97548400"/>
      <w:r w:rsidRPr="004C7121">
        <w:t>Burgerversammlung</w:t>
      </w:r>
      <w:bookmarkEnd w:id="8"/>
      <w:bookmarkEnd w:id="9"/>
      <w:bookmarkEnd w:id="10"/>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r w:rsidRPr="004C7121">
              <w:rPr>
                <w:sz w:val="21"/>
                <w:szCs w:val="21"/>
              </w:rPr>
              <w:t>Wahlen</w:t>
            </w: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b/>
                <w:sz w:val="21"/>
                <w:szCs w:val="21"/>
              </w:rPr>
              <w:t>Art. 9</w:t>
            </w:r>
            <w:r w:rsidRPr="004C7121">
              <w:rPr>
                <w:sz w:val="21"/>
                <w:szCs w:val="21"/>
              </w:rPr>
              <w:t xml:space="preserve"> Die Burgerversammlung wählt:</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31"/>
              </w:numPr>
              <w:spacing w:line="269" w:lineRule="exact"/>
              <w:rPr>
                <w:sz w:val="21"/>
                <w:szCs w:val="21"/>
              </w:rPr>
            </w:pPr>
            <w:r w:rsidRPr="004C7121">
              <w:rPr>
                <w:sz w:val="21"/>
                <w:szCs w:val="21"/>
              </w:rPr>
              <w:t>ihre Präsidentin oder ihren Präsidenten</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31"/>
              </w:numPr>
              <w:spacing w:line="269" w:lineRule="exact"/>
              <w:rPr>
                <w:sz w:val="21"/>
                <w:szCs w:val="21"/>
              </w:rPr>
            </w:pPr>
            <w:r w:rsidRPr="004C7121">
              <w:rPr>
                <w:sz w:val="21"/>
                <w:szCs w:val="21"/>
              </w:rPr>
              <w:t>ihre Vizepräsidentin oder ihren Vizepräsidenten</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31"/>
              </w:numPr>
              <w:spacing w:line="269" w:lineRule="exact"/>
              <w:rPr>
                <w:sz w:val="21"/>
                <w:szCs w:val="21"/>
              </w:rPr>
            </w:pPr>
            <w:r w:rsidRPr="004C7121">
              <w:rPr>
                <w:sz w:val="21"/>
                <w:szCs w:val="21"/>
              </w:rPr>
              <w:t>die Mitglieder der Kommissionen, soweit dies in Anhang I vorgese</w:t>
            </w:r>
            <w:r w:rsidRPr="004C7121">
              <w:rPr>
                <w:sz w:val="21"/>
                <w:szCs w:val="21"/>
              </w:rPr>
              <w:softHyphen/>
              <w:t>hen ist</w:t>
            </w:r>
          </w:p>
        </w:tc>
      </w:tr>
    </w:tbl>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r w:rsidRPr="004C7121">
              <w:rPr>
                <w:sz w:val="21"/>
                <w:szCs w:val="21"/>
              </w:rPr>
              <w:t>Sachgeschäfte</w:t>
            </w: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b/>
                <w:sz w:val="21"/>
                <w:szCs w:val="21"/>
              </w:rPr>
              <w:t>Art. 10</w:t>
            </w:r>
            <w:r w:rsidRPr="004C7121">
              <w:rPr>
                <w:sz w:val="21"/>
                <w:szCs w:val="21"/>
              </w:rPr>
              <w:t xml:space="preserve"> Die Burgerversammlung beschliesst:</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30"/>
              </w:numPr>
              <w:spacing w:line="269" w:lineRule="exact"/>
              <w:rPr>
                <w:sz w:val="21"/>
                <w:szCs w:val="21"/>
              </w:rPr>
            </w:pPr>
            <w:r w:rsidRPr="004C7121">
              <w:rPr>
                <w:sz w:val="21"/>
                <w:szCs w:val="21"/>
              </w:rPr>
              <w:t>die Aufnahme neuer Nutzungsberechtigter aus den das Bürgerrecht besitzenden Personen</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30"/>
              </w:numPr>
              <w:spacing w:line="269" w:lineRule="exact"/>
              <w:rPr>
                <w:sz w:val="21"/>
                <w:szCs w:val="21"/>
              </w:rPr>
            </w:pPr>
            <w:r w:rsidRPr="004C7121">
              <w:rPr>
                <w:sz w:val="21"/>
                <w:szCs w:val="21"/>
              </w:rPr>
              <w:t>Rechtsgeschäfte betreffend das Eigentum und beschränkte dingliche Rechte an dem der Burgerschaft gehörenden Vermögen</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30"/>
              </w:numPr>
              <w:spacing w:line="269" w:lineRule="exact"/>
              <w:rPr>
                <w:sz w:val="21"/>
                <w:szCs w:val="21"/>
              </w:rPr>
            </w:pPr>
            <w:r w:rsidRPr="004C7121">
              <w:rPr>
                <w:sz w:val="21"/>
                <w:szCs w:val="21"/>
              </w:rPr>
              <w:t>Zweckänderungen des burgerlichen Vermögens zu gestatten</w:t>
            </w:r>
          </w:p>
        </w:tc>
      </w:tr>
    </w:tbl>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r w:rsidRPr="004C7121">
              <w:rPr>
                <w:sz w:val="21"/>
                <w:szCs w:val="21"/>
              </w:rPr>
              <w:t>Verfahren</w:t>
            </w: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b/>
                <w:sz w:val="21"/>
                <w:szCs w:val="21"/>
              </w:rPr>
              <w:t>Art. 11</w:t>
            </w:r>
            <w:r w:rsidRPr="004C7121">
              <w:rPr>
                <w:sz w:val="21"/>
                <w:szCs w:val="21"/>
              </w:rPr>
              <w:t xml:space="preserve"> </w:t>
            </w:r>
            <w:r w:rsidRPr="004C7121">
              <w:rPr>
                <w:sz w:val="21"/>
                <w:szCs w:val="21"/>
                <w:vertAlign w:val="superscript"/>
              </w:rPr>
              <w:t>1</w:t>
            </w:r>
            <w:r w:rsidRPr="004C7121">
              <w:rPr>
                <w:sz w:val="21"/>
                <w:szCs w:val="21"/>
              </w:rPr>
              <w:t xml:space="preserve"> Die Verfahrensvorschriften </w:t>
            </w:r>
            <w:r w:rsidR="00120B65">
              <w:rPr>
                <w:sz w:val="21"/>
                <w:szCs w:val="21"/>
              </w:rPr>
              <w:t>für die Versammlung gelten sinn</w:t>
            </w:r>
            <w:r w:rsidRPr="004C7121">
              <w:rPr>
                <w:sz w:val="21"/>
                <w:szCs w:val="21"/>
              </w:rPr>
              <w:t>gemäss.</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vertAlign w:val="superscript"/>
              </w:rPr>
              <w:t>2</w:t>
            </w:r>
            <w:r w:rsidRPr="004C7121">
              <w:rPr>
                <w:sz w:val="21"/>
                <w:szCs w:val="21"/>
              </w:rPr>
              <w:t xml:space="preserve"> Die Gemeindeschreiberin oder der </w:t>
            </w:r>
            <w:r w:rsidR="00120B65">
              <w:rPr>
                <w:sz w:val="21"/>
                <w:szCs w:val="21"/>
              </w:rPr>
              <w:t>Gemeindeschreiber führt das Pro</w:t>
            </w:r>
            <w:r w:rsidRPr="004C7121">
              <w:rPr>
                <w:sz w:val="21"/>
                <w:szCs w:val="21"/>
              </w:rPr>
              <w:t>tokoll.</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vertAlign w:val="superscript"/>
              </w:rPr>
              <w:t>3</w:t>
            </w:r>
            <w:r w:rsidRPr="004C7121">
              <w:rPr>
                <w:sz w:val="21"/>
                <w:szCs w:val="21"/>
              </w:rPr>
              <w:t xml:space="preserve"> Behandelt die Burgerversammlung ein Geschäft nach Art. 10 Bst. b hat ein Gemeinderatsmitglied beratende Stimme.</w:t>
            </w:r>
          </w:p>
        </w:tc>
      </w:tr>
    </w:tbl>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r w:rsidRPr="004C7121">
              <w:rPr>
                <w:sz w:val="21"/>
                <w:szCs w:val="21"/>
              </w:rPr>
              <w:t>Unterschrift</w:t>
            </w: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b/>
                <w:sz w:val="21"/>
                <w:szCs w:val="21"/>
              </w:rPr>
              <w:t>Art. 12</w:t>
            </w:r>
            <w:r w:rsidRPr="004C7121">
              <w:rPr>
                <w:sz w:val="21"/>
                <w:szCs w:val="21"/>
              </w:rPr>
              <w:t xml:space="preserve"> </w:t>
            </w:r>
            <w:r w:rsidRPr="004C7121">
              <w:rPr>
                <w:sz w:val="21"/>
                <w:szCs w:val="21"/>
                <w:vertAlign w:val="superscript"/>
              </w:rPr>
              <w:t>1</w:t>
            </w:r>
            <w:r w:rsidRPr="004C7121">
              <w:rPr>
                <w:sz w:val="21"/>
                <w:szCs w:val="21"/>
              </w:rPr>
              <w:t xml:space="preserve"> Die Präsidentin oder der Präsident der Burgerversammlung und die Gemeindeschreiberin oder de</w:t>
            </w:r>
            <w:r w:rsidR="00120B65">
              <w:rPr>
                <w:sz w:val="21"/>
                <w:szCs w:val="21"/>
              </w:rPr>
              <w:t>r Gemeindeschreiber unterschrei</w:t>
            </w:r>
            <w:r w:rsidRPr="004C7121">
              <w:rPr>
                <w:sz w:val="21"/>
                <w:szCs w:val="21"/>
              </w:rPr>
              <w:t>ben gemeinsam für die Burgerschaft.</w:t>
            </w:r>
          </w:p>
        </w:tc>
      </w:tr>
    </w:tbl>
    <w:p w:rsidR="00831B25" w:rsidRPr="004C7121" w:rsidRDefault="00831B25" w:rsidP="00831B2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31B25" w:rsidRPr="004C7121" w:rsidTr="00120B65">
        <w:tc>
          <w:tcPr>
            <w:tcW w:w="2338" w:type="dxa"/>
            <w:tcBorders>
              <w:top w:val="nil"/>
              <w:left w:val="nil"/>
              <w:bottom w:val="nil"/>
              <w:right w:val="nil"/>
            </w:tcBorders>
          </w:tcPr>
          <w:p w:rsidR="00831B25" w:rsidRPr="004C7121" w:rsidRDefault="00831B25" w:rsidP="00120B65">
            <w:pPr>
              <w:pStyle w:val="Marginale"/>
              <w:spacing w:line="269" w:lineRule="exact"/>
              <w:rPr>
                <w:sz w:val="21"/>
                <w:szCs w:val="21"/>
              </w:rPr>
            </w:pPr>
          </w:p>
        </w:tc>
        <w:tc>
          <w:tcPr>
            <w:tcW w:w="7326" w:type="dxa"/>
            <w:tcBorders>
              <w:top w:val="nil"/>
              <w:left w:val="nil"/>
              <w:bottom w:val="nil"/>
              <w:right w:val="nil"/>
            </w:tcBorders>
          </w:tcPr>
          <w:p w:rsidR="00831B25" w:rsidRPr="004C7121" w:rsidRDefault="00831B25" w:rsidP="00120B65">
            <w:pPr>
              <w:pStyle w:val="Marginale"/>
              <w:spacing w:line="269" w:lineRule="exact"/>
              <w:ind w:left="72"/>
              <w:rPr>
                <w:sz w:val="21"/>
                <w:szCs w:val="21"/>
              </w:rPr>
            </w:pPr>
            <w:r w:rsidRPr="004C7121">
              <w:rPr>
                <w:sz w:val="21"/>
                <w:szCs w:val="21"/>
                <w:vertAlign w:val="superscript"/>
              </w:rPr>
              <w:t>2</w:t>
            </w:r>
            <w:r w:rsidRPr="004C7121">
              <w:rPr>
                <w:sz w:val="21"/>
                <w:szCs w:val="21"/>
              </w:rPr>
              <w:t xml:space="preserve"> Ist die Präsidentin oder der Präsident oder die Gemeindeschreiberin oder der Gemeindeschreiber verhindert,</w:t>
            </w:r>
            <w:r w:rsidR="00120B65">
              <w:rPr>
                <w:sz w:val="21"/>
                <w:szCs w:val="21"/>
              </w:rPr>
              <w:t xml:space="preserve"> unterschreibt die Vizepräsiden</w:t>
            </w:r>
            <w:r w:rsidRPr="004C7121">
              <w:rPr>
                <w:sz w:val="21"/>
                <w:szCs w:val="21"/>
              </w:rPr>
              <w:t>tin oder der Vizepräsident.</w:t>
            </w:r>
          </w:p>
        </w:tc>
      </w:tr>
    </w:tbl>
    <w:p w:rsidR="00831B25" w:rsidRDefault="00831B25" w:rsidP="004C7121">
      <w:pPr>
        <w:spacing w:line="269" w:lineRule="exact"/>
        <w:rPr>
          <w:szCs w:val="21"/>
        </w:rPr>
      </w:pPr>
    </w:p>
    <w:p w:rsidR="004C7121" w:rsidRPr="004C7121" w:rsidRDefault="004C7121" w:rsidP="004C7121">
      <w:pPr>
        <w:pStyle w:val="berschrift2nummeriert"/>
      </w:pPr>
      <w:bookmarkStart w:id="11" w:name="_Toc451414355"/>
      <w:bookmarkStart w:id="12" w:name="_Toc97548401"/>
      <w:r w:rsidRPr="004C7121">
        <w:t>Gemeinderat</w:t>
      </w:r>
      <w:bookmarkEnd w:id="11"/>
      <w:bookmarkEnd w:id="12"/>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r w:rsidRPr="004C7121">
              <w:rPr>
                <w:sz w:val="21"/>
                <w:szCs w:val="21"/>
              </w:rPr>
              <w:t>Grundsatz</w:t>
            </w: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b/>
                <w:sz w:val="21"/>
                <w:szCs w:val="21"/>
              </w:rPr>
              <w:t>Art. 13</w:t>
            </w:r>
            <w:r w:rsidRPr="004C7121">
              <w:rPr>
                <w:sz w:val="21"/>
                <w:szCs w:val="21"/>
              </w:rPr>
              <w:t xml:space="preserve"> Der Gemeinderat führt die Gemeinde; er plant und koordiniert ihre Tätigkeiten.</w:t>
            </w:r>
          </w:p>
        </w:tc>
      </w:tr>
    </w:tbl>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r w:rsidRPr="004C7121">
              <w:rPr>
                <w:sz w:val="21"/>
                <w:szCs w:val="21"/>
              </w:rPr>
              <w:t>Mitgliederzahl</w:t>
            </w: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b/>
                <w:sz w:val="21"/>
                <w:szCs w:val="21"/>
              </w:rPr>
              <w:t>Art. 14</w:t>
            </w:r>
            <w:r w:rsidRPr="004C7121">
              <w:rPr>
                <w:sz w:val="21"/>
                <w:szCs w:val="21"/>
              </w:rPr>
              <w:t xml:space="preserve"> Der Gemeinderat besteht mit seiner Präsidentin oder seinem Präsidenten aus .......... Mitgliedern.</w:t>
            </w:r>
          </w:p>
        </w:tc>
      </w:tr>
    </w:tbl>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r w:rsidRPr="004C7121">
              <w:rPr>
                <w:sz w:val="21"/>
                <w:szCs w:val="21"/>
              </w:rPr>
              <w:t>Zuständigkeiten</w:t>
            </w: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b/>
                <w:sz w:val="21"/>
                <w:szCs w:val="21"/>
              </w:rPr>
              <w:t>Art. 15</w:t>
            </w:r>
            <w:r w:rsidRPr="004C7121">
              <w:rPr>
                <w:sz w:val="21"/>
                <w:szCs w:val="21"/>
              </w:rPr>
              <w:t xml:space="preserve"> </w:t>
            </w:r>
            <w:r w:rsidRPr="004C7121">
              <w:rPr>
                <w:sz w:val="21"/>
                <w:szCs w:val="21"/>
                <w:vertAlign w:val="superscript"/>
              </w:rPr>
              <w:t>1</w:t>
            </w:r>
            <w:r w:rsidRPr="004C7121">
              <w:rPr>
                <w:sz w:val="21"/>
                <w:szCs w:val="21"/>
              </w:rPr>
              <w:t xml:space="preserve"> Dem Gemeinderat stehen alle Befugnisse zu, die nicht durch Vorschriften des Bundes, des Kan</w:t>
            </w:r>
            <w:r w:rsidR="00120B65">
              <w:rPr>
                <w:sz w:val="21"/>
                <w:szCs w:val="21"/>
              </w:rPr>
              <w:t>tons oder der Gemeinde einem an</w:t>
            </w:r>
            <w:r w:rsidRPr="004C7121">
              <w:rPr>
                <w:sz w:val="21"/>
                <w:szCs w:val="21"/>
              </w:rPr>
              <w:t>dern Organ übertragen sind.</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vertAlign w:val="superscript"/>
              </w:rPr>
              <w:t>2</w:t>
            </w:r>
            <w:r w:rsidRPr="004C7121">
              <w:rPr>
                <w:sz w:val="21"/>
                <w:szCs w:val="21"/>
              </w:rPr>
              <w:t xml:space="preserve"> Gebundene Ausgaben beschliesst der Gemeinderat abschliessend.</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4C7121">
            <w:pPr>
              <w:numPr>
                <w:ilvl w:val="12"/>
                <w:numId w:val="0"/>
              </w:numPr>
              <w:spacing w:line="269" w:lineRule="exact"/>
              <w:ind w:left="72"/>
              <w:rPr>
                <w:szCs w:val="21"/>
              </w:rPr>
            </w:pPr>
            <w:r w:rsidRPr="004C7121">
              <w:rPr>
                <w:szCs w:val="21"/>
                <w:vertAlign w:val="superscript"/>
              </w:rPr>
              <w:t>3</w:t>
            </w:r>
            <w:r w:rsidRPr="004C7121">
              <w:rPr>
                <w:szCs w:val="21"/>
              </w:rPr>
              <w:t xml:space="preserve"> Der Beschluss über einen gebundenen Verpflichtungskredit ist zu publizieren, wenn er die ordentliche Kreditzuständigkeit des Gemeinderats für neue Ausgaben übersteigt.</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vertAlign w:val="superscript"/>
              </w:rPr>
              <w:t>4</w:t>
            </w:r>
            <w:r w:rsidRPr="004C7121">
              <w:rPr>
                <w:sz w:val="21"/>
                <w:szCs w:val="21"/>
              </w:rPr>
              <w:t xml:space="preserve"> Der Gemeinderat ist zuständig für</w:t>
            </w:r>
            <w:r w:rsidR="00120B65">
              <w:rPr>
                <w:sz w:val="21"/>
                <w:szCs w:val="21"/>
              </w:rPr>
              <w:t xml:space="preserve"> den Erlass folgender Verordnun</w:t>
            </w:r>
            <w:r w:rsidRPr="004C7121">
              <w:rPr>
                <w:sz w:val="21"/>
                <w:szCs w:val="21"/>
              </w:rPr>
              <w:t>gen:</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10"/>
              </w:numPr>
              <w:spacing w:line="269" w:lineRule="exact"/>
              <w:ind w:left="242"/>
              <w:rPr>
                <w:sz w:val="21"/>
                <w:szCs w:val="21"/>
              </w:rPr>
            </w:pP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10"/>
              </w:numPr>
              <w:spacing w:line="269" w:lineRule="exact"/>
              <w:ind w:left="242"/>
              <w:rPr>
                <w:sz w:val="21"/>
                <w:szCs w:val="21"/>
              </w:rPr>
            </w:pPr>
          </w:p>
        </w:tc>
      </w:tr>
    </w:tbl>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sz w:val="21"/>
                <w:szCs w:val="21"/>
                <w:vertAlign w:val="superscript"/>
              </w:rPr>
              <w:t>5</w:t>
            </w:r>
            <w:r w:rsidRPr="004C7121">
              <w:rPr>
                <w:sz w:val="21"/>
                <w:szCs w:val="21"/>
              </w:rPr>
              <w:t xml:space="preserve"> Mittels Reglementen kann der Gemeinderat befugt oder verpflichtet werden, weitere Verordnungen zu erlassen.</w:t>
            </w:r>
          </w:p>
        </w:tc>
      </w:tr>
    </w:tbl>
    <w:p w:rsidR="004C7121" w:rsidRPr="004C7121" w:rsidRDefault="004C7121" w:rsidP="004C7121">
      <w:pPr>
        <w:numPr>
          <w:ilvl w:val="12"/>
          <w:numId w:val="0"/>
        </w:numPr>
        <w:spacing w:line="269" w:lineRule="exact"/>
        <w:rPr>
          <w:szCs w:val="21"/>
        </w:rPr>
      </w:pPr>
    </w:p>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r w:rsidRPr="004C7121">
              <w:rPr>
                <w:sz w:val="21"/>
                <w:szCs w:val="21"/>
              </w:rPr>
              <w:lastRenderedPageBreak/>
              <w:t>Delegation von Ent</w:t>
            </w:r>
            <w:r w:rsidRPr="004C7121">
              <w:rPr>
                <w:sz w:val="21"/>
                <w:szCs w:val="21"/>
              </w:rPr>
              <w:softHyphen/>
              <w:t>scheidbefugnissen</w:t>
            </w: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b/>
                <w:sz w:val="21"/>
                <w:szCs w:val="21"/>
              </w:rPr>
              <w:t>Art. 16</w:t>
            </w:r>
            <w:r w:rsidRPr="004C7121">
              <w:rPr>
                <w:sz w:val="21"/>
                <w:szCs w:val="21"/>
              </w:rPr>
              <w:t xml:space="preserve"> </w:t>
            </w:r>
            <w:r w:rsidRPr="004C7121">
              <w:rPr>
                <w:sz w:val="21"/>
                <w:szCs w:val="21"/>
                <w:vertAlign w:val="superscript"/>
              </w:rPr>
              <w:t>1</w:t>
            </w:r>
            <w:r w:rsidRPr="004C7121">
              <w:rPr>
                <w:sz w:val="21"/>
                <w:szCs w:val="21"/>
              </w:rPr>
              <w:t xml:space="preserve"> Der Gemeinderat kann in seinem Zuständigkeitsbereich ein</w:t>
            </w:r>
            <w:r w:rsidRPr="004C7121">
              <w:rPr>
                <w:sz w:val="21"/>
                <w:szCs w:val="21"/>
              </w:rPr>
              <w:softHyphen/>
              <w:t>zelnen seiner Mitglieder, einem Gemeinderatsausschuss oder dem Gemeindepersonal für bestimmte Geschäfte oder Geschäftsbereiche selbständige Entscheidbefugnisse übertragen.</w:t>
            </w:r>
          </w:p>
        </w:tc>
      </w:tr>
    </w:tbl>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sz w:val="21"/>
                <w:szCs w:val="21"/>
                <w:vertAlign w:val="superscript"/>
              </w:rPr>
              <w:t>2</w:t>
            </w:r>
            <w:r w:rsidRPr="004C7121">
              <w:rPr>
                <w:sz w:val="21"/>
                <w:szCs w:val="21"/>
              </w:rPr>
              <w:t xml:space="preserve"> Die Übertragung erfolgt mittels Verordnung.</w:t>
            </w:r>
          </w:p>
        </w:tc>
      </w:tr>
    </w:tbl>
    <w:p w:rsidR="004C7121" w:rsidRDefault="004C7121" w:rsidP="004C7121">
      <w:pPr>
        <w:numPr>
          <w:ilvl w:val="12"/>
          <w:numId w:val="0"/>
        </w:numPr>
        <w:spacing w:line="269" w:lineRule="exact"/>
        <w:rPr>
          <w:szCs w:val="21"/>
        </w:rPr>
      </w:pPr>
    </w:p>
    <w:p w:rsidR="00831B25" w:rsidRPr="004C7121" w:rsidRDefault="00831B25"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r w:rsidRPr="004C7121">
              <w:rPr>
                <w:sz w:val="21"/>
                <w:szCs w:val="21"/>
              </w:rPr>
              <w:t xml:space="preserve">Unterschriftsberechtigung </w:t>
            </w: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b/>
                <w:sz w:val="21"/>
                <w:szCs w:val="21"/>
              </w:rPr>
              <w:t>Art. 17</w:t>
            </w:r>
            <w:r w:rsidRPr="004C7121">
              <w:rPr>
                <w:sz w:val="21"/>
                <w:szCs w:val="21"/>
              </w:rPr>
              <w:t xml:space="preserve"> </w:t>
            </w:r>
            <w:r w:rsidRPr="004C7121">
              <w:rPr>
                <w:sz w:val="21"/>
                <w:szCs w:val="21"/>
                <w:vertAlign w:val="superscript"/>
                <w:lang w:val="de-CH"/>
              </w:rPr>
              <w:t>1</w:t>
            </w:r>
            <w:r w:rsidRPr="004C7121">
              <w:rPr>
                <w:sz w:val="21"/>
                <w:szCs w:val="21"/>
                <w:lang w:val="de-CH"/>
              </w:rPr>
              <w:t xml:space="preserve"> Die Gemeinde verpflichtet sich durch Kollektivunterschrift der Gemeindepräsidentin bzw. des Gemeindepräsidenten und der Gemeindeschreiberin bzw. des Gemeindeschreibers.</w:t>
            </w:r>
          </w:p>
        </w:tc>
      </w:tr>
    </w:tbl>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sz w:val="21"/>
                <w:szCs w:val="21"/>
                <w:vertAlign w:val="superscript"/>
              </w:rPr>
              <w:t>2</w:t>
            </w:r>
            <w:r w:rsidRPr="004C7121">
              <w:rPr>
                <w:sz w:val="21"/>
                <w:szCs w:val="21"/>
              </w:rPr>
              <w:t xml:space="preserve"> </w:t>
            </w:r>
            <w:r w:rsidRPr="004C7121">
              <w:rPr>
                <w:sz w:val="21"/>
                <w:szCs w:val="21"/>
                <w:lang w:val="de-CH"/>
              </w:rPr>
              <w:t>Ist die Gemeindepräsidentin bzw. der Gemeindepräsident verhindert, unterschreibt ein Gemeinderatsmitglied. Ist die Gemeindeschreiberin bzw. der Gemeindeschreiber verhindert, unterschreibt die Finanzverwalterin bzw. der Finanzverwalter oder ein Gemeinderatsmitglied.</w:t>
            </w:r>
          </w:p>
        </w:tc>
      </w:tr>
    </w:tbl>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sz w:val="21"/>
                <w:szCs w:val="21"/>
                <w:vertAlign w:val="superscript"/>
                <w:lang w:val="de-CH"/>
              </w:rPr>
              <w:t>3</w:t>
            </w:r>
            <w:r w:rsidRPr="004C7121">
              <w:rPr>
                <w:sz w:val="21"/>
                <w:szCs w:val="21"/>
                <w:lang w:val="de-CH"/>
              </w:rPr>
              <w:t xml:space="preserve"> Bei Finanzgeschäften, wie Abgabe- oder Gebührenverfügungen, Bargeldbezügen, Darlehen oder Finanzanlagen, verpflichtet sich die Gemeinde durch Kollektivunterschrift der Gemeindepräsidentin bzw. des Gemeindepräsidenten und der Finanzverwalterin bzw. des Finanzverwalters. Ist die Finanzverwalterin bzw. der Finanzverwalter verhindert, unterschreibt die Gemeindeschreiberin bzw. der Gemeindeschreiber oder ein Gemeinderatsmitglied.</w:t>
            </w:r>
          </w:p>
        </w:tc>
      </w:tr>
    </w:tbl>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sz w:val="21"/>
                <w:szCs w:val="21"/>
                <w:vertAlign w:val="superscript"/>
                <w:lang w:val="de-CH"/>
              </w:rPr>
              <w:t>4</w:t>
            </w:r>
            <w:r w:rsidRPr="004C7121">
              <w:rPr>
                <w:sz w:val="21"/>
                <w:szCs w:val="21"/>
                <w:lang w:val="de-CH"/>
              </w:rPr>
              <w:t xml:space="preserve"> Die Gemeindeversammlung regelt die Unterschriftsberechtigung der ständigen Kommissionen in Anhang l dieses Reglements. Das zuständige Organ regelt die Unterschriftsberechtigung nichtständiger Kommissionen im entsprechenden Einsetzungsbeschluss.</w:t>
            </w:r>
          </w:p>
        </w:tc>
      </w:tr>
    </w:tbl>
    <w:p w:rsidR="004C7121" w:rsidRPr="004C7121" w:rsidRDefault="004C7121" w:rsidP="004C7121">
      <w:pPr>
        <w:numPr>
          <w:ilvl w:val="12"/>
          <w:numId w:val="0"/>
        </w:numPr>
        <w:spacing w:line="269" w:lineRule="exact"/>
        <w:rPr>
          <w:szCs w:val="21"/>
        </w:rPr>
      </w:pPr>
    </w:p>
    <w:p w:rsidR="004C7121" w:rsidRPr="004C7121" w:rsidRDefault="004C7121" w:rsidP="004C7121">
      <w:pPr>
        <w:pStyle w:val="berschrift2nummeriert"/>
      </w:pPr>
      <w:bookmarkStart w:id="13" w:name="_Toc451414356"/>
      <w:bookmarkStart w:id="14" w:name="_Toc97548402"/>
      <w:r w:rsidRPr="004C7121">
        <w:t>Rechnungsprüfungsorgan</w:t>
      </w:r>
      <w:bookmarkEnd w:id="13"/>
      <w:bookmarkEnd w:id="14"/>
    </w:p>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r w:rsidRPr="004C7121">
              <w:rPr>
                <w:sz w:val="21"/>
                <w:szCs w:val="21"/>
              </w:rPr>
              <w:t>Grundsatz</w:t>
            </w: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b/>
                <w:sz w:val="21"/>
                <w:szCs w:val="21"/>
              </w:rPr>
              <w:t>Art. 18</w:t>
            </w:r>
            <w:r w:rsidRPr="004C7121">
              <w:rPr>
                <w:sz w:val="21"/>
                <w:szCs w:val="21"/>
              </w:rPr>
              <w:t xml:space="preserve"> </w:t>
            </w:r>
            <w:r w:rsidRPr="004C7121">
              <w:rPr>
                <w:sz w:val="21"/>
                <w:szCs w:val="21"/>
                <w:vertAlign w:val="superscript"/>
              </w:rPr>
              <w:t>1</w:t>
            </w:r>
            <w:r w:rsidRPr="004C7121">
              <w:rPr>
                <w:sz w:val="21"/>
                <w:szCs w:val="21"/>
              </w:rPr>
              <w:t xml:space="preserve"> Die Rechnungsprüfung erfolgt durch eine Kommission von drei Mitgliedern. Art. 19 hiernach findet keine Anwendung.</w:t>
            </w:r>
          </w:p>
        </w:tc>
      </w:tr>
    </w:tbl>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sz w:val="21"/>
                <w:szCs w:val="21"/>
                <w:vertAlign w:val="superscript"/>
              </w:rPr>
              <w:t>2</w:t>
            </w:r>
            <w:r w:rsidRPr="004C7121">
              <w:rPr>
                <w:sz w:val="21"/>
                <w:szCs w:val="21"/>
              </w:rPr>
              <w:t xml:space="preserve"> Das Gemeindegesetz, die Gemeindeverordnung und die Direktionsverordnung über den Finanzhaushalt der Gemeinden umschreiben die Wählbarkeitsvoraussetzungen und die Aufgaben.</w:t>
            </w:r>
          </w:p>
        </w:tc>
      </w:tr>
    </w:tbl>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r w:rsidRPr="004C7121">
              <w:rPr>
                <w:sz w:val="21"/>
                <w:szCs w:val="21"/>
              </w:rPr>
              <w:t>Datenschutz</w:t>
            </w: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sz w:val="21"/>
                <w:szCs w:val="21"/>
                <w:vertAlign w:val="superscript"/>
              </w:rPr>
              <w:t>3</w:t>
            </w:r>
            <w:r w:rsidRPr="004C7121">
              <w:rPr>
                <w:sz w:val="21"/>
                <w:szCs w:val="21"/>
              </w:rPr>
              <w:t xml:space="preserve"> Das Rechnungsprüfungsorgan ist Auf</w:t>
            </w:r>
            <w:r w:rsidR="00120B65">
              <w:rPr>
                <w:sz w:val="21"/>
                <w:szCs w:val="21"/>
              </w:rPr>
              <w:t>sichtsstelle für Datenschutz ge</w:t>
            </w:r>
            <w:r w:rsidRPr="004C7121">
              <w:rPr>
                <w:sz w:val="21"/>
                <w:szCs w:val="21"/>
              </w:rPr>
              <w:t>mäss Art. 33 des kant. Datenschutzges</w:t>
            </w:r>
            <w:r w:rsidR="00120B65">
              <w:rPr>
                <w:sz w:val="21"/>
                <w:szCs w:val="21"/>
              </w:rPr>
              <w:t>etzes. Die Berichterstattung er</w:t>
            </w:r>
            <w:r w:rsidRPr="004C7121">
              <w:rPr>
                <w:sz w:val="21"/>
                <w:szCs w:val="21"/>
              </w:rPr>
              <w:t>folgt einmal jährlich an die Versammlung.</w:t>
            </w:r>
          </w:p>
        </w:tc>
      </w:tr>
    </w:tbl>
    <w:p w:rsidR="004C7121" w:rsidRPr="004C7121" w:rsidRDefault="004C7121" w:rsidP="004C7121">
      <w:pPr>
        <w:numPr>
          <w:ilvl w:val="12"/>
          <w:numId w:val="0"/>
        </w:numPr>
        <w:spacing w:line="269" w:lineRule="exact"/>
        <w:rPr>
          <w:szCs w:val="21"/>
        </w:rPr>
      </w:pPr>
    </w:p>
    <w:p w:rsidR="004C7121" w:rsidRPr="004C7121" w:rsidRDefault="004C7121" w:rsidP="004C7121">
      <w:pPr>
        <w:pStyle w:val="berschrift2nummeriert"/>
      </w:pPr>
      <w:bookmarkStart w:id="15" w:name="_Toc451414357"/>
      <w:bookmarkStart w:id="16" w:name="_Toc97548403"/>
      <w:r w:rsidRPr="004C7121">
        <w:t>Kommissionen</w:t>
      </w:r>
      <w:bookmarkEnd w:id="15"/>
      <w:bookmarkEnd w:id="16"/>
    </w:p>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r w:rsidRPr="004C7121">
              <w:rPr>
                <w:sz w:val="21"/>
                <w:szCs w:val="21"/>
              </w:rPr>
              <w:t>Ständige Kommissionen</w:t>
            </w: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b/>
                <w:sz w:val="21"/>
                <w:szCs w:val="21"/>
              </w:rPr>
              <w:t>Art. 19</w:t>
            </w:r>
            <w:r w:rsidRPr="004C7121">
              <w:rPr>
                <w:sz w:val="21"/>
                <w:szCs w:val="21"/>
              </w:rPr>
              <w:t xml:space="preserve"> </w:t>
            </w:r>
            <w:r w:rsidRPr="004C7121">
              <w:rPr>
                <w:sz w:val="21"/>
                <w:szCs w:val="21"/>
                <w:vertAlign w:val="superscript"/>
              </w:rPr>
              <w:t>1</w:t>
            </w:r>
            <w:r w:rsidRPr="004C7121">
              <w:rPr>
                <w:sz w:val="21"/>
                <w:szCs w:val="21"/>
              </w:rPr>
              <w:t xml:space="preserve"> Aufgaben, Zuständigkeiten, Organisation und Mitgliederzahl werden im Anhang I zum Reglement bestimmt.</w:t>
            </w:r>
          </w:p>
        </w:tc>
      </w:tr>
    </w:tbl>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sz w:val="21"/>
                <w:szCs w:val="21"/>
                <w:vertAlign w:val="superscript"/>
              </w:rPr>
              <w:t>2</w:t>
            </w:r>
            <w:r w:rsidRPr="004C7121">
              <w:rPr>
                <w:sz w:val="21"/>
                <w:szCs w:val="21"/>
              </w:rPr>
              <w:t xml:space="preserve"> Der Gemeinderat kann in seinem Zu</w:t>
            </w:r>
            <w:r w:rsidR="00120B65">
              <w:rPr>
                <w:sz w:val="21"/>
                <w:szCs w:val="21"/>
              </w:rPr>
              <w:t>ständigkeitsbereich mittels Ver</w:t>
            </w:r>
            <w:r w:rsidRPr="004C7121">
              <w:rPr>
                <w:sz w:val="21"/>
                <w:szCs w:val="21"/>
              </w:rPr>
              <w:t>ordnung weitere ständige Kommissionen ohne Entscheidbefugnis einsetzen. Diese Verordnung bestimmt deren Aufgaben, Organisation und Mitgliederzahl.</w:t>
            </w:r>
          </w:p>
        </w:tc>
      </w:tr>
    </w:tbl>
    <w:p w:rsidR="004C7121" w:rsidRPr="004C7121" w:rsidRDefault="004C7121" w:rsidP="004C7121">
      <w:pPr>
        <w:numPr>
          <w:ilvl w:val="12"/>
          <w:numId w:val="0"/>
        </w:numPr>
        <w:spacing w:line="269" w:lineRule="exact"/>
        <w:rPr>
          <w:szCs w:val="21"/>
        </w:rPr>
      </w:pPr>
    </w:p>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r w:rsidRPr="004C7121">
              <w:rPr>
                <w:sz w:val="21"/>
                <w:szCs w:val="21"/>
              </w:rPr>
              <w:t>Nichtständige Kommis</w:t>
            </w:r>
            <w:r w:rsidRPr="004C7121">
              <w:rPr>
                <w:sz w:val="21"/>
                <w:szCs w:val="21"/>
              </w:rPr>
              <w:softHyphen/>
              <w:t>sionen</w:t>
            </w: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b/>
                <w:sz w:val="21"/>
                <w:szCs w:val="21"/>
              </w:rPr>
              <w:t>Art. 20</w:t>
            </w:r>
            <w:r w:rsidRPr="004C7121">
              <w:rPr>
                <w:sz w:val="21"/>
                <w:szCs w:val="21"/>
              </w:rPr>
              <w:t xml:space="preserve"> </w:t>
            </w:r>
            <w:r w:rsidRPr="004C7121">
              <w:rPr>
                <w:sz w:val="21"/>
                <w:szCs w:val="21"/>
                <w:vertAlign w:val="superscript"/>
              </w:rPr>
              <w:t>1</w:t>
            </w:r>
            <w:r w:rsidRPr="004C7121">
              <w:rPr>
                <w:sz w:val="21"/>
                <w:szCs w:val="21"/>
              </w:rPr>
              <w:t xml:space="preserve"> Die Stimmberechtigten ode</w:t>
            </w:r>
            <w:r w:rsidR="00120B65">
              <w:rPr>
                <w:sz w:val="21"/>
                <w:szCs w:val="21"/>
              </w:rPr>
              <w:t>r der Gemeinderat können zur Be</w:t>
            </w:r>
            <w:r w:rsidRPr="004C7121">
              <w:rPr>
                <w:sz w:val="21"/>
                <w:szCs w:val="21"/>
              </w:rPr>
              <w:t>handlung einzelner in ihre Zuständigke</w:t>
            </w:r>
            <w:r w:rsidR="00120B65">
              <w:rPr>
                <w:sz w:val="21"/>
                <w:szCs w:val="21"/>
              </w:rPr>
              <w:t>it fallende Geschäfte nichtstän</w:t>
            </w:r>
            <w:r w:rsidRPr="004C7121">
              <w:rPr>
                <w:sz w:val="21"/>
                <w:szCs w:val="21"/>
              </w:rPr>
              <w:t>dige Kommissionen einsetzen, soweit nicht übergeordnete Vorschriften bestehen.</w:t>
            </w:r>
          </w:p>
        </w:tc>
      </w:tr>
    </w:tbl>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sz w:val="21"/>
                <w:szCs w:val="21"/>
                <w:vertAlign w:val="superscript"/>
              </w:rPr>
              <w:t>2</w:t>
            </w:r>
            <w:r w:rsidRPr="004C7121">
              <w:rPr>
                <w:sz w:val="21"/>
                <w:szCs w:val="21"/>
              </w:rPr>
              <w:t xml:space="preserve"> Der Einsetzungsbeschluss bestimmt </w:t>
            </w:r>
            <w:r w:rsidR="00120B65">
              <w:rPr>
                <w:sz w:val="21"/>
                <w:szCs w:val="21"/>
              </w:rPr>
              <w:t>Aufgaben, Zuständigkeit, Organi</w:t>
            </w:r>
            <w:r w:rsidRPr="004C7121">
              <w:rPr>
                <w:sz w:val="21"/>
                <w:szCs w:val="21"/>
              </w:rPr>
              <w:t>sation und Zusammensetzung.</w:t>
            </w:r>
          </w:p>
        </w:tc>
      </w:tr>
    </w:tbl>
    <w:p w:rsidR="004C7121" w:rsidRPr="004C7121" w:rsidRDefault="004C7121" w:rsidP="004C7121">
      <w:pPr>
        <w:numPr>
          <w:ilvl w:val="12"/>
          <w:numId w:val="0"/>
        </w:numPr>
        <w:spacing w:line="269" w:lineRule="exact"/>
        <w:rPr>
          <w:szCs w:val="21"/>
        </w:rPr>
      </w:pPr>
    </w:p>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r w:rsidRPr="004C7121">
              <w:rPr>
                <w:sz w:val="21"/>
                <w:szCs w:val="21"/>
              </w:rPr>
              <w:t>Delegation</w:t>
            </w: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b/>
                <w:sz w:val="21"/>
                <w:szCs w:val="21"/>
              </w:rPr>
              <w:t>Art. 21</w:t>
            </w:r>
            <w:r w:rsidRPr="004C7121">
              <w:rPr>
                <w:sz w:val="21"/>
                <w:szCs w:val="21"/>
              </w:rPr>
              <w:t xml:space="preserve"> </w:t>
            </w:r>
            <w:r w:rsidRPr="004C7121">
              <w:rPr>
                <w:sz w:val="21"/>
                <w:szCs w:val="21"/>
                <w:vertAlign w:val="superscript"/>
              </w:rPr>
              <w:t>1</w:t>
            </w:r>
            <w:r w:rsidRPr="004C7121">
              <w:rPr>
                <w:sz w:val="21"/>
                <w:szCs w:val="21"/>
              </w:rPr>
              <w:t xml:space="preserve"> Die Kommissionen können einzelnen Mitgliedern oder einem Kommissionsausschuss Aufgaben inkl</w:t>
            </w:r>
            <w:r w:rsidR="00120B65">
              <w:rPr>
                <w:sz w:val="21"/>
                <w:szCs w:val="21"/>
              </w:rPr>
              <w:t>usive Entscheidbefugnis übertra</w:t>
            </w:r>
            <w:r w:rsidRPr="004C7121">
              <w:rPr>
                <w:sz w:val="21"/>
                <w:szCs w:val="21"/>
              </w:rPr>
              <w:t>gen.</w:t>
            </w:r>
          </w:p>
        </w:tc>
      </w:tr>
    </w:tbl>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sz w:val="21"/>
                <w:szCs w:val="21"/>
                <w:vertAlign w:val="superscript"/>
              </w:rPr>
              <w:t>2</w:t>
            </w:r>
            <w:r w:rsidRPr="004C7121">
              <w:rPr>
                <w:sz w:val="21"/>
                <w:szCs w:val="21"/>
              </w:rPr>
              <w:t xml:space="preserve"> Die Übertragung erfolgt mittels Beschluss.</w:t>
            </w:r>
          </w:p>
        </w:tc>
      </w:tr>
    </w:tbl>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sz w:val="21"/>
                <w:szCs w:val="21"/>
                <w:vertAlign w:val="superscript"/>
              </w:rPr>
              <w:t>3</w:t>
            </w:r>
            <w:r w:rsidRPr="004C7121">
              <w:rPr>
                <w:sz w:val="21"/>
                <w:szCs w:val="21"/>
              </w:rPr>
              <w:t xml:space="preserve"> Die Übertragung ist auf bestimmte Geschäfte oder Geschäftsbereiche zu beschränken und bedarf der Zustimmung von drei Vierteln der Kommissionsmitglieder.</w:t>
            </w:r>
          </w:p>
        </w:tc>
      </w:tr>
    </w:tbl>
    <w:p w:rsidR="004C7121" w:rsidRPr="004C7121" w:rsidRDefault="004C7121" w:rsidP="004C7121">
      <w:pPr>
        <w:numPr>
          <w:ilvl w:val="12"/>
          <w:numId w:val="0"/>
        </w:numPr>
        <w:spacing w:line="269" w:lineRule="exact"/>
        <w:rPr>
          <w:szCs w:val="21"/>
        </w:rPr>
      </w:pPr>
    </w:p>
    <w:p w:rsidR="004C7121" w:rsidRPr="004C7121" w:rsidRDefault="00831B25" w:rsidP="004C7121">
      <w:pPr>
        <w:pStyle w:val="berschrift2nummeriert"/>
      </w:pPr>
      <w:bookmarkStart w:id="17" w:name="_Toc97548404"/>
      <w:r>
        <w:t>Personal</w:t>
      </w:r>
      <w:bookmarkEnd w:id="17"/>
    </w:p>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r w:rsidRPr="004C7121">
              <w:rPr>
                <w:sz w:val="21"/>
                <w:szCs w:val="21"/>
              </w:rPr>
              <w:t>Personalbestimmungen</w:t>
            </w: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b/>
                <w:sz w:val="21"/>
                <w:szCs w:val="21"/>
              </w:rPr>
              <w:t>Art. 22</w:t>
            </w:r>
            <w:r w:rsidRPr="004C7121">
              <w:rPr>
                <w:sz w:val="21"/>
                <w:szCs w:val="21"/>
              </w:rPr>
              <w:t xml:space="preserve"> Die Grundzüge des Dienstverhältnisses, wie Rechtsverhältnis, Lohnsystem sowie Rechte und Pflic</w:t>
            </w:r>
            <w:r w:rsidR="00120B65">
              <w:rPr>
                <w:sz w:val="21"/>
                <w:szCs w:val="21"/>
              </w:rPr>
              <w:t>hten des Personals werden in ei</w:t>
            </w:r>
            <w:r w:rsidRPr="004C7121">
              <w:rPr>
                <w:sz w:val="21"/>
                <w:szCs w:val="21"/>
              </w:rPr>
              <w:t>nem Reglement geregelt.</w:t>
            </w:r>
          </w:p>
        </w:tc>
      </w:tr>
    </w:tbl>
    <w:p w:rsidR="004C7121" w:rsidRPr="004C7121" w:rsidRDefault="004C7121" w:rsidP="004C7121">
      <w:pPr>
        <w:numPr>
          <w:ilvl w:val="12"/>
          <w:numId w:val="0"/>
        </w:numPr>
        <w:spacing w:line="269" w:lineRule="exact"/>
        <w:rPr>
          <w:szCs w:val="21"/>
        </w:rPr>
      </w:pPr>
    </w:p>
    <w:p w:rsidR="004C7121" w:rsidRPr="004C7121" w:rsidRDefault="004C7121" w:rsidP="004C7121">
      <w:pPr>
        <w:pStyle w:val="berschrift2nummeriert"/>
      </w:pPr>
      <w:bookmarkStart w:id="18" w:name="_Toc451414359"/>
      <w:bookmarkStart w:id="19" w:name="_Toc97548405"/>
      <w:r w:rsidRPr="004C7121">
        <w:t>Sekretariat</w:t>
      </w:r>
      <w:bookmarkEnd w:id="18"/>
      <w:bookmarkEnd w:id="19"/>
    </w:p>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r w:rsidRPr="004C7121">
              <w:rPr>
                <w:sz w:val="21"/>
                <w:szCs w:val="21"/>
              </w:rPr>
              <w:t>Stellung</w:t>
            </w: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b/>
                <w:sz w:val="21"/>
                <w:szCs w:val="21"/>
              </w:rPr>
              <w:t>Art. 23</w:t>
            </w:r>
            <w:r w:rsidRPr="004C7121">
              <w:rPr>
                <w:sz w:val="21"/>
                <w:szCs w:val="21"/>
              </w:rPr>
              <w:t xml:space="preserve"> Die Sekretärin bzw. der Sekr</w:t>
            </w:r>
            <w:r w:rsidR="00120B65">
              <w:rPr>
                <w:sz w:val="21"/>
                <w:szCs w:val="21"/>
              </w:rPr>
              <w:t>etär des Gemeinderates, der Kom</w:t>
            </w:r>
            <w:r w:rsidRPr="004C7121">
              <w:rPr>
                <w:sz w:val="21"/>
                <w:szCs w:val="21"/>
              </w:rPr>
              <w:t>missionen und weiterer Organe, bei denen sie bzw. er nicht Mitglied ist, hat an deren Sitzungen beratende Stimme und Antragsrecht.</w:t>
            </w:r>
          </w:p>
        </w:tc>
      </w:tr>
    </w:tbl>
    <w:p w:rsidR="004C7121" w:rsidRDefault="004C7121" w:rsidP="004C7121">
      <w:pPr>
        <w:numPr>
          <w:ilvl w:val="12"/>
          <w:numId w:val="0"/>
        </w:numPr>
        <w:spacing w:line="269" w:lineRule="exact"/>
        <w:rPr>
          <w:szCs w:val="21"/>
        </w:rPr>
      </w:pPr>
    </w:p>
    <w:p w:rsidR="00831B25" w:rsidRPr="004C7121" w:rsidRDefault="00831B25" w:rsidP="004C7121">
      <w:pPr>
        <w:numPr>
          <w:ilvl w:val="12"/>
          <w:numId w:val="0"/>
        </w:numPr>
        <w:spacing w:line="269" w:lineRule="exact"/>
        <w:rPr>
          <w:szCs w:val="21"/>
        </w:rPr>
      </w:pPr>
    </w:p>
    <w:p w:rsidR="004C7121" w:rsidRPr="004C7121" w:rsidRDefault="004C7121" w:rsidP="004C7121">
      <w:pPr>
        <w:pStyle w:val="H1"/>
      </w:pPr>
      <w:bookmarkStart w:id="20" w:name="_Toc451414360"/>
      <w:bookmarkStart w:id="21" w:name="_Toc97548406"/>
      <w:r w:rsidRPr="004C7121">
        <w:t>Politische Rechte</w:t>
      </w:r>
      <w:bookmarkEnd w:id="20"/>
      <w:bookmarkEnd w:id="21"/>
    </w:p>
    <w:p w:rsidR="004C7121" w:rsidRPr="00831B25" w:rsidRDefault="004C7121" w:rsidP="00831B25">
      <w:pPr>
        <w:pStyle w:val="berschrift2nummeriert"/>
      </w:pPr>
      <w:bookmarkStart w:id="22" w:name="_Toc451414361"/>
      <w:bookmarkStart w:id="23" w:name="_Toc97548407"/>
      <w:r w:rsidRPr="004C7121">
        <w:t>Stimmrecht</w:t>
      </w:r>
      <w:bookmarkEnd w:id="22"/>
      <w:bookmarkEnd w:id="23"/>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4"/>
              <w:rPr>
                <w:sz w:val="21"/>
                <w:szCs w:val="21"/>
              </w:rPr>
            </w:pPr>
            <w:r w:rsidRPr="004C7121">
              <w:rPr>
                <w:b/>
                <w:sz w:val="21"/>
                <w:szCs w:val="21"/>
              </w:rPr>
              <w:t>Art. 24</w:t>
            </w:r>
            <w:r w:rsidRPr="004C7121">
              <w:rPr>
                <w:sz w:val="21"/>
                <w:szCs w:val="21"/>
              </w:rPr>
              <w:t xml:space="preserve"> </w:t>
            </w:r>
            <w:r w:rsidRPr="004C7121">
              <w:rPr>
                <w:sz w:val="21"/>
                <w:szCs w:val="21"/>
                <w:vertAlign w:val="superscript"/>
              </w:rPr>
              <w:t>1</w:t>
            </w:r>
            <w:r w:rsidRPr="004C7121">
              <w:rPr>
                <w:sz w:val="21"/>
                <w:szCs w:val="21"/>
              </w:rPr>
              <w:t xml:space="preserve"> Schweizerinnen und Schweizer, die seit drei Monaten in der Gemeinde wohnhaft sind und das 18. Altersjahr zurückgelegt haben, sind stimmberechtigt.</w:t>
            </w:r>
          </w:p>
        </w:tc>
      </w:tr>
    </w:tbl>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sz w:val="21"/>
                <w:szCs w:val="21"/>
                <w:vertAlign w:val="superscript"/>
              </w:rPr>
              <w:t>2</w:t>
            </w:r>
            <w:r w:rsidRPr="004C7121">
              <w:rPr>
                <w:sz w:val="21"/>
                <w:szCs w:val="21"/>
              </w:rPr>
              <w:t xml:space="preserve"> </w:t>
            </w:r>
            <w:r w:rsidRPr="004C7121">
              <w:rPr>
                <w:rFonts w:ascii="Univers" w:hAnsi="Univers" w:cs="Univers"/>
                <w:sz w:val="21"/>
                <w:szCs w:val="21"/>
              </w:rPr>
              <w:t>Personen, die wegen dauernder Urteilsunfähigkeit unter umfassender Beistandschaft stehen oder durch eine vorsorgebeauftragte Person vertreten werden, bleiben vom Stimmrecht ausgeschlossen.</w:t>
            </w:r>
          </w:p>
        </w:tc>
      </w:tr>
    </w:tbl>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sz w:val="21"/>
                <w:szCs w:val="21"/>
                <w:vertAlign w:val="superscript"/>
              </w:rPr>
              <w:t>3</w:t>
            </w:r>
            <w:r w:rsidRPr="004C7121">
              <w:rPr>
                <w:sz w:val="21"/>
                <w:szCs w:val="21"/>
              </w:rPr>
              <w:t xml:space="preserve"> An der Burgerversammlung ist stimmberechtigt, wer in der Gemeinde wohnt, in kantonalen Angelegenheite</w:t>
            </w:r>
            <w:r w:rsidR="00120B65">
              <w:rPr>
                <w:sz w:val="21"/>
                <w:szCs w:val="21"/>
              </w:rPr>
              <w:t>n stimmberechtigt und im Burger</w:t>
            </w:r>
            <w:r w:rsidRPr="004C7121">
              <w:rPr>
                <w:sz w:val="21"/>
                <w:szCs w:val="21"/>
              </w:rPr>
              <w:t>rodel eingetragen ist.</w:t>
            </w:r>
          </w:p>
        </w:tc>
      </w:tr>
    </w:tbl>
    <w:p w:rsidR="004C7121" w:rsidRPr="004C7121" w:rsidRDefault="004C7121" w:rsidP="004C7121">
      <w:pPr>
        <w:numPr>
          <w:ilvl w:val="12"/>
          <w:numId w:val="0"/>
        </w:numPr>
        <w:spacing w:line="269" w:lineRule="exact"/>
        <w:rPr>
          <w:szCs w:val="21"/>
        </w:rPr>
      </w:pPr>
    </w:p>
    <w:p w:rsidR="004C7121" w:rsidRPr="004C7121" w:rsidRDefault="004C7121" w:rsidP="004C7121">
      <w:pPr>
        <w:pStyle w:val="berschrift2nummeriert"/>
      </w:pPr>
      <w:bookmarkStart w:id="24" w:name="_Toc451414362"/>
      <w:bookmarkStart w:id="25" w:name="_Toc97548408"/>
      <w:r w:rsidRPr="004C7121">
        <w:t>Initiative</w:t>
      </w:r>
      <w:bookmarkEnd w:id="24"/>
      <w:bookmarkEnd w:id="25"/>
    </w:p>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r w:rsidRPr="004C7121">
              <w:rPr>
                <w:sz w:val="21"/>
                <w:szCs w:val="21"/>
              </w:rPr>
              <w:t>Grundsatz</w:t>
            </w: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b/>
                <w:sz w:val="21"/>
                <w:szCs w:val="21"/>
              </w:rPr>
              <w:t>Art. 25</w:t>
            </w:r>
            <w:r w:rsidRPr="004C7121">
              <w:rPr>
                <w:sz w:val="21"/>
                <w:szCs w:val="21"/>
              </w:rPr>
              <w:t xml:space="preserve"> </w:t>
            </w:r>
            <w:r w:rsidRPr="004C7121">
              <w:rPr>
                <w:sz w:val="21"/>
                <w:szCs w:val="21"/>
                <w:vertAlign w:val="superscript"/>
              </w:rPr>
              <w:t>1</w:t>
            </w:r>
            <w:r w:rsidRPr="004C7121">
              <w:rPr>
                <w:sz w:val="21"/>
                <w:szCs w:val="21"/>
              </w:rPr>
              <w:t xml:space="preserve"> Die Stimmberechtigten können die Behandlung eines Ge</w:t>
            </w:r>
            <w:r w:rsidRPr="004C7121">
              <w:rPr>
                <w:sz w:val="21"/>
                <w:szCs w:val="21"/>
              </w:rPr>
              <w:softHyphen/>
              <w:t>schäftes verlangen, wenn es in ihre Zuständigkeit fällt.</w:t>
            </w:r>
          </w:p>
        </w:tc>
      </w:tr>
    </w:tbl>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r w:rsidRPr="004C7121">
              <w:rPr>
                <w:sz w:val="21"/>
                <w:szCs w:val="21"/>
              </w:rPr>
              <w:t>Gültigkeit</w:t>
            </w: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sz w:val="21"/>
                <w:szCs w:val="21"/>
                <w:vertAlign w:val="superscript"/>
              </w:rPr>
              <w:t>2</w:t>
            </w:r>
            <w:r w:rsidRPr="004C7121">
              <w:rPr>
                <w:sz w:val="21"/>
                <w:szCs w:val="21"/>
              </w:rPr>
              <w:t xml:space="preserve"> Die Initiative ist gültig, wenn sie</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10"/>
              </w:numPr>
              <w:spacing w:line="269" w:lineRule="exact"/>
              <w:ind w:left="242"/>
              <w:rPr>
                <w:sz w:val="21"/>
                <w:szCs w:val="21"/>
              </w:rPr>
            </w:pPr>
            <w:r w:rsidRPr="004C7121">
              <w:rPr>
                <w:sz w:val="21"/>
                <w:szCs w:val="21"/>
              </w:rPr>
              <w:t>von mindestens dem zehnten Teil der Stimmberechtigten unterzeich</w:t>
            </w:r>
            <w:r w:rsidRPr="004C7121">
              <w:rPr>
                <w:sz w:val="21"/>
                <w:szCs w:val="21"/>
              </w:rPr>
              <w:softHyphen/>
              <w:t>net ist,</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10"/>
              </w:numPr>
              <w:spacing w:line="269" w:lineRule="exact"/>
              <w:ind w:left="242"/>
              <w:rPr>
                <w:sz w:val="21"/>
                <w:szCs w:val="21"/>
              </w:rPr>
            </w:pPr>
            <w:r w:rsidRPr="004C7121">
              <w:rPr>
                <w:sz w:val="21"/>
                <w:szCs w:val="21"/>
              </w:rPr>
              <w:t>innert der Frist nach Art. 26 eingereicht ist,</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10"/>
              </w:numPr>
              <w:spacing w:line="269" w:lineRule="exact"/>
              <w:ind w:left="242"/>
              <w:rPr>
                <w:sz w:val="21"/>
                <w:szCs w:val="21"/>
              </w:rPr>
            </w:pPr>
            <w:r w:rsidRPr="004C7121">
              <w:rPr>
                <w:sz w:val="21"/>
                <w:szCs w:val="21"/>
              </w:rPr>
              <w:t>entweder als einfache Anregung oder als ausgearbeiteter Entwurf ausgestaltet ist,</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10"/>
              </w:numPr>
              <w:spacing w:line="269" w:lineRule="exact"/>
              <w:ind w:left="242"/>
              <w:rPr>
                <w:sz w:val="21"/>
                <w:szCs w:val="21"/>
              </w:rPr>
            </w:pPr>
            <w:r w:rsidRPr="004C7121">
              <w:rPr>
                <w:sz w:val="21"/>
                <w:szCs w:val="21"/>
              </w:rPr>
              <w:t>eine vorbehaltlose Rückzugsklausel sowie die Namen der Rückzugs</w:t>
            </w:r>
            <w:r w:rsidRPr="004C7121">
              <w:rPr>
                <w:sz w:val="21"/>
                <w:szCs w:val="21"/>
              </w:rPr>
              <w:softHyphen/>
              <w:t>berechtigten enthält,</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10"/>
              </w:numPr>
              <w:spacing w:line="269" w:lineRule="exact"/>
              <w:ind w:left="242"/>
              <w:rPr>
                <w:sz w:val="21"/>
                <w:szCs w:val="21"/>
              </w:rPr>
            </w:pPr>
            <w:r w:rsidRPr="004C7121">
              <w:rPr>
                <w:sz w:val="21"/>
                <w:szCs w:val="21"/>
              </w:rPr>
              <w:t>nicht rechtswidrig oder undurchführbar ist und</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10"/>
              </w:numPr>
              <w:spacing w:line="269" w:lineRule="exact"/>
              <w:ind w:left="242"/>
              <w:rPr>
                <w:sz w:val="21"/>
                <w:szCs w:val="21"/>
              </w:rPr>
            </w:pPr>
            <w:r w:rsidRPr="004C7121">
              <w:rPr>
                <w:sz w:val="21"/>
                <w:szCs w:val="21"/>
              </w:rPr>
              <w:t>nicht mehr als einen Gegenstand umfasst.</w:t>
            </w:r>
          </w:p>
        </w:tc>
      </w:tr>
    </w:tbl>
    <w:p w:rsidR="004C7121" w:rsidRPr="004C7121" w:rsidRDefault="004C7121" w:rsidP="004C7121">
      <w:pPr>
        <w:numPr>
          <w:ilvl w:val="12"/>
          <w:numId w:val="0"/>
        </w:numPr>
        <w:spacing w:line="269" w:lineRule="exact"/>
        <w:rPr>
          <w:szCs w:val="21"/>
        </w:rPr>
      </w:pPr>
    </w:p>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r w:rsidRPr="004C7121">
              <w:rPr>
                <w:sz w:val="21"/>
                <w:szCs w:val="21"/>
              </w:rPr>
              <w:t>Anmeldung</w:t>
            </w: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b/>
                <w:sz w:val="21"/>
                <w:szCs w:val="21"/>
              </w:rPr>
              <w:t>Art. 26</w:t>
            </w:r>
            <w:r w:rsidRPr="004C7121">
              <w:rPr>
                <w:sz w:val="21"/>
                <w:szCs w:val="21"/>
              </w:rPr>
              <w:t xml:space="preserve"> </w:t>
            </w:r>
            <w:r w:rsidRPr="004C7121">
              <w:rPr>
                <w:sz w:val="21"/>
                <w:szCs w:val="21"/>
                <w:vertAlign w:val="superscript"/>
              </w:rPr>
              <w:t>1</w:t>
            </w:r>
            <w:r w:rsidRPr="004C7121">
              <w:rPr>
                <w:sz w:val="21"/>
                <w:szCs w:val="21"/>
              </w:rPr>
              <w:t xml:space="preserve"> Initiativbegehren sind bei der Gemeindeverwaltung zur Prüfung einzureichen.</w:t>
            </w:r>
          </w:p>
        </w:tc>
      </w:tr>
    </w:tbl>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r w:rsidRPr="004C7121">
              <w:rPr>
                <w:sz w:val="21"/>
                <w:szCs w:val="21"/>
              </w:rPr>
              <w:t>Prüfung</w:t>
            </w: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sz w:val="21"/>
                <w:szCs w:val="21"/>
                <w:vertAlign w:val="superscript"/>
              </w:rPr>
              <w:t>2</w:t>
            </w:r>
            <w:r w:rsidRPr="004C7121">
              <w:rPr>
                <w:sz w:val="21"/>
                <w:szCs w:val="21"/>
              </w:rPr>
              <w:t xml:space="preserve"> Die Verwaltung prüft ein Begehren innert Monatsfrist auf seine Rechtmässigkeit und gibt dem Initiativkomitee das Ergebnis dieser Prüfung bekannt. </w:t>
            </w:r>
          </w:p>
        </w:tc>
      </w:tr>
    </w:tbl>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sz w:val="21"/>
                <w:szCs w:val="21"/>
                <w:vertAlign w:val="superscript"/>
              </w:rPr>
              <w:t xml:space="preserve">3 </w:t>
            </w:r>
            <w:r w:rsidRPr="004C7121">
              <w:rPr>
                <w:sz w:val="21"/>
                <w:szCs w:val="21"/>
              </w:rPr>
              <w:t>Mit der Unterschriftensammlung darf erst begonnen werden, wenn das Ergebnis der Prüfung vorliegt.</w:t>
            </w:r>
          </w:p>
        </w:tc>
      </w:tr>
    </w:tbl>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r w:rsidRPr="004C7121">
              <w:rPr>
                <w:sz w:val="21"/>
                <w:szCs w:val="21"/>
              </w:rPr>
              <w:t>Einreichungsfrist</w:t>
            </w: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sz w:val="21"/>
                <w:szCs w:val="21"/>
                <w:vertAlign w:val="superscript"/>
              </w:rPr>
              <w:t xml:space="preserve">4 </w:t>
            </w:r>
            <w:r w:rsidRPr="004C7121">
              <w:rPr>
                <w:sz w:val="21"/>
                <w:szCs w:val="21"/>
              </w:rPr>
              <w:t xml:space="preserve">Die Initiative muss innert sechs Monaten seit Mitteilung des Prüfungsergebnisses bei der Gemeindeverwaltung eingereicht werden. </w:t>
            </w:r>
          </w:p>
        </w:tc>
      </w:tr>
    </w:tbl>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sz w:val="21"/>
                <w:szCs w:val="21"/>
                <w:vertAlign w:val="superscript"/>
              </w:rPr>
              <w:t>5</w:t>
            </w:r>
            <w:r w:rsidRPr="004C7121">
              <w:rPr>
                <w:sz w:val="21"/>
                <w:szCs w:val="21"/>
              </w:rPr>
              <w:t xml:space="preserve"> Ist die Initiative eingereicht, können </w:t>
            </w:r>
            <w:r w:rsidR="00120B65">
              <w:rPr>
                <w:sz w:val="21"/>
                <w:szCs w:val="21"/>
              </w:rPr>
              <w:t>die Unterzeichnenden ihre Unter</w:t>
            </w:r>
            <w:r w:rsidRPr="004C7121">
              <w:rPr>
                <w:sz w:val="21"/>
                <w:szCs w:val="21"/>
              </w:rPr>
              <w:t>schrift nicht mehr zurückziehen.</w:t>
            </w:r>
          </w:p>
        </w:tc>
      </w:tr>
    </w:tbl>
    <w:p w:rsidR="004C7121" w:rsidRPr="004C7121" w:rsidRDefault="004C7121" w:rsidP="004C7121">
      <w:pPr>
        <w:numPr>
          <w:ilvl w:val="12"/>
          <w:numId w:val="0"/>
        </w:numPr>
        <w:spacing w:line="269" w:lineRule="exact"/>
        <w:rPr>
          <w:szCs w:val="21"/>
        </w:rPr>
      </w:pPr>
    </w:p>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r w:rsidRPr="004C7121">
              <w:rPr>
                <w:sz w:val="21"/>
                <w:szCs w:val="21"/>
              </w:rPr>
              <w:t>Ungültigkeit</w:t>
            </w: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b/>
                <w:sz w:val="21"/>
                <w:szCs w:val="21"/>
              </w:rPr>
              <w:t>Art. 27</w:t>
            </w:r>
            <w:r w:rsidRPr="004C7121">
              <w:rPr>
                <w:sz w:val="21"/>
                <w:szCs w:val="21"/>
              </w:rPr>
              <w:t xml:space="preserve"> </w:t>
            </w:r>
            <w:r w:rsidRPr="004C7121">
              <w:rPr>
                <w:sz w:val="21"/>
                <w:szCs w:val="21"/>
                <w:vertAlign w:val="superscript"/>
              </w:rPr>
              <w:t>1</w:t>
            </w:r>
            <w:r w:rsidRPr="004C7121">
              <w:rPr>
                <w:sz w:val="21"/>
                <w:szCs w:val="21"/>
              </w:rPr>
              <w:t xml:space="preserve"> Der Gemeinderat prüft, ob die Initiative gültig ist. Er ist nicht an das Ergebnis der Prüfung der Gemeindeverwaltung gebunden. </w:t>
            </w:r>
          </w:p>
        </w:tc>
      </w:tr>
    </w:tbl>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sz w:val="21"/>
                <w:szCs w:val="21"/>
                <w:vertAlign w:val="superscript"/>
              </w:rPr>
              <w:t>2</w:t>
            </w:r>
            <w:r w:rsidRPr="004C7121">
              <w:rPr>
                <w:sz w:val="21"/>
                <w:szCs w:val="21"/>
              </w:rPr>
              <w:t xml:space="preserve"> Fehlt eine Voraussetzung nach Art. </w:t>
            </w:r>
            <w:r w:rsidR="00120B65">
              <w:rPr>
                <w:sz w:val="21"/>
                <w:szCs w:val="21"/>
              </w:rPr>
              <w:t>25 Abs. 2, verfügt der Gemeinde</w:t>
            </w:r>
            <w:r w:rsidRPr="004C7121">
              <w:rPr>
                <w:sz w:val="21"/>
                <w:szCs w:val="21"/>
              </w:rPr>
              <w:t>rat die Ungültigkeit der Initiative, soweit der Mangel reicht. Er hört das Initiativkomitee vorher an.</w:t>
            </w:r>
          </w:p>
        </w:tc>
      </w:tr>
    </w:tbl>
    <w:p w:rsidR="004C7121" w:rsidRPr="004C7121" w:rsidRDefault="004C7121" w:rsidP="004C7121">
      <w:pPr>
        <w:numPr>
          <w:ilvl w:val="12"/>
          <w:numId w:val="0"/>
        </w:numPr>
        <w:spacing w:line="269" w:lineRule="exact"/>
        <w:rPr>
          <w:szCs w:val="21"/>
        </w:rPr>
      </w:pPr>
    </w:p>
    <w:p w:rsidR="004C7121" w:rsidRPr="004C7121" w:rsidRDefault="004C7121" w:rsidP="004C7121">
      <w:pPr>
        <w:numPr>
          <w:ilvl w:val="12"/>
          <w:numId w:val="0"/>
        </w:numPr>
        <w:spacing w:line="269" w:lineRule="exact"/>
        <w:rPr>
          <w:szCs w:val="21"/>
        </w:rPr>
      </w:pPr>
    </w:p>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b/>
                <w:i/>
                <w:sz w:val="21"/>
                <w:szCs w:val="21"/>
              </w:rPr>
            </w:pPr>
            <w:r w:rsidRPr="004C7121">
              <w:rPr>
                <w:b/>
                <w:i/>
                <w:sz w:val="21"/>
                <w:szCs w:val="21"/>
              </w:rPr>
              <w:t>Variante Art. 26 und 27</w:t>
            </w:r>
          </w:p>
        </w:tc>
      </w:tr>
      <w:tr w:rsidR="004C7121" w:rsidRPr="00831B25" w:rsidTr="004C7121">
        <w:tc>
          <w:tcPr>
            <w:tcW w:w="2338" w:type="dxa"/>
            <w:tcBorders>
              <w:top w:val="nil"/>
              <w:left w:val="nil"/>
              <w:bottom w:val="nil"/>
              <w:right w:val="nil"/>
            </w:tcBorders>
          </w:tcPr>
          <w:p w:rsidR="004C7121" w:rsidRPr="00831B25" w:rsidRDefault="004C7121" w:rsidP="004C7121">
            <w:pPr>
              <w:pStyle w:val="Marginale"/>
              <w:numPr>
                <w:ilvl w:val="12"/>
                <w:numId w:val="0"/>
              </w:numPr>
              <w:spacing w:line="269" w:lineRule="exact"/>
              <w:rPr>
                <w:i/>
                <w:sz w:val="21"/>
                <w:szCs w:val="21"/>
              </w:rPr>
            </w:pPr>
            <w:r w:rsidRPr="00831B25">
              <w:rPr>
                <w:i/>
                <w:sz w:val="21"/>
                <w:szCs w:val="21"/>
              </w:rPr>
              <w:t>Anmeldung</w:t>
            </w:r>
          </w:p>
        </w:tc>
        <w:tc>
          <w:tcPr>
            <w:tcW w:w="7326" w:type="dxa"/>
            <w:tcBorders>
              <w:top w:val="nil"/>
              <w:left w:val="nil"/>
              <w:bottom w:val="nil"/>
              <w:right w:val="nil"/>
            </w:tcBorders>
          </w:tcPr>
          <w:p w:rsidR="004C7121" w:rsidRPr="00831B25" w:rsidRDefault="004C7121" w:rsidP="004C7121">
            <w:pPr>
              <w:pStyle w:val="Marginale"/>
              <w:numPr>
                <w:ilvl w:val="12"/>
                <w:numId w:val="0"/>
              </w:numPr>
              <w:spacing w:line="269" w:lineRule="exact"/>
              <w:ind w:left="72"/>
              <w:rPr>
                <w:i/>
                <w:sz w:val="21"/>
                <w:szCs w:val="21"/>
              </w:rPr>
            </w:pPr>
            <w:r w:rsidRPr="00831B25">
              <w:rPr>
                <w:b/>
                <w:i/>
                <w:sz w:val="21"/>
                <w:szCs w:val="21"/>
              </w:rPr>
              <w:t>Art. 26</w:t>
            </w:r>
            <w:r w:rsidRPr="00831B25">
              <w:rPr>
                <w:i/>
                <w:sz w:val="21"/>
                <w:szCs w:val="21"/>
              </w:rPr>
              <w:t xml:space="preserve"> </w:t>
            </w:r>
            <w:r w:rsidRPr="00831B25">
              <w:rPr>
                <w:i/>
                <w:sz w:val="21"/>
                <w:szCs w:val="21"/>
                <w:vertAlign w:val="superscript"/>
              </w:rPr>
              <w:t>1</w:t>
            </w:r>
            <w:r w:rsidRPr="00831B25">
              <w:rPr>
                <w:i/>
                <w:sz w:val="21"/>
                <w:szCs w:val="21"/>
              </w:rPr>
              <w:t xml:space="preserve"> Der Beginn der Unterschriftensammlung ist dem Gemeinderat schriftlich anzuzeigen.</w:t>
            </w:r>
          </w:p>
        </w:tc>
      </w:tr>
    </w:tbl>
    <w:p w:rsidR="004C7121" w:rsidRPr="00831B25" w:rsidRDefault="004C7121" w:rsidP="004C7121">
      <w:pPr>
        <w:numPr>
          <w:ilvl w:val="12"/>
          <w:numId w:val="0"/>
        </w:numPr>
        <w:spacing w:line="269" w:lineRule="exact"/>
        <w:rPr>
          <w:i/>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831B25" w:rsidTr="004C7121">
        <w:tc>
          <w:tcPr>
            <w:tcW w:w="2338" w:type="dxa"/>
            <w:tcBorders>
              <w:top w:val="nil"/>
              <w:left w:val="nil"/>
              <w:bottom w:val="nil"/>
              <w:right w:val="nil"/>
            </w:tcBorders>
          </w:tcPr>
          <w:p w:rsidR="004C7121" w:rsidRPr="00831B25" w:rsidRDefault="004C7121" w:rsidP="004C7121">
            <w:pPr>
              <w:pStyle w:val="Marginale"/>
              <w:numPr>
                <w:ilvl w:val="12"/>
                <w:numId w:val="0"/>
              </w:numPr>
              <w:spacing w:line="269" w:lineRule="exact"/>
              <w:rPr>
                <w:i/>
                <w:sz w:val="21"/>
                <w:szCs w:val="21"/>
              </w:rPr>
            </w:pPr>
            <w:r w:rsidRPr="00831B25">
              <w:rPr>
                <w:i/>
                <w:sz w:val="21"/>
                <w:szCs w:val="21"/>
              </w:rPr>
              <w:t>Einreichungsfrist</w:t>
            </w:r>
          </w:p>
        </w:tc>
        <w:tc>
          <w:tcPr>
            <w:tcW w:w="7326" w:type="dxa"/>
            <w:tcBorders>
              <w:top w:val="nil"/>
              <w:left w:val="nil"/>
              <w:bottom w:val="nil"/>
              <w:right w:val="nil"/>
            </w:tcBorders>
          </w:tcPr>
          <w:p w:rsidR="004C7121" w:rsidRPr="00831B25" w:rsidRDefault="004C7121" w:rsidP="004C7121">
            <w:pPr>
              <w:pStyle w:val="Marginale"/>
              <w:numPr>
                <w:ilvl w:val="12"/>
                <w:numId w:val="0"/>
              </w:numPr>
              <w:spacing w:line="269" w:lineRule="exact"/>
              <w:ind w:left="72"/>
              <w:rPr>
                <w:i/>
                <w:sz w:val="21"/>
                <w:szCs w:val="21"/>
              </w:rPr>
            </w:pPr>
            <w:r w:rsidRPr="00831B25">
              <w:rPr>
                <w:i/>
                <w:sz w:val="21"/>
                <w:szCs w:val="21"/>
                <w:vertAlign w:val="superscript"/>
              </w:rPr>
              <w:t>2</w:t>
            </w:r>
            <w:r w:rsidRPr="00831B25">
              <w:rPr>
                <w:i/>
                <w:sz w:val="21"/>
                <w:szCs w:val="21"/>
              </w:rPr>
              <w:t xml:space="preserve"> Die Initiative ist spätestens sech</w:t>
            </w:r>
            <w:r w:rsidR="00120B65">
              <w:rPr>
                <w:i/>
                <w:sz w:val="21"/>
                <w:szCs w:val="21"/>
              </w:rPr>
              <w:t>s Monate nach Anmeldung beim Ge</w:t>
            </w:r>
            <w:r w:rsidRPr="00831B25">
              <w:rPr>
                <w:i/>
                <w:sz w:val="21"/>
                <w:szCs w:val="21"/>
              </w:rPr>
              <w:t>meinderat einzureichen.</w:t>
            </w:r>
          </w:p>
        </w:tc>
      </w:tr>
    </w:tbl>
    <w:p w:rsidR="004C7121" w:rsidRPr="00831B25" w:rsidRDefault="004C7121" w:rsidP="004C7121">
      <w:pPr>
        <w:numPr>
          <w:ilvl w:val="12"/>
          <w:numId w:val="0"/>
        </w:numPr>
        <w:spacing w:line="269" w:lineRule="exact"/>
        <w:rPr>
          <w:i/>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831B25" w:rsidTr="004C7121">
        <w:tc>
          <w:tcPr>
            <w:tcW w:w="2338" w:type="dxa"/>
            <w:tcBorders>
              <w:top w:val="nil"/>
              <w:left w:val="nil"/>
              <w:bottom w:val="nil"/>
              <w:right w:val="nil"/>
            </w:tcBorders>
          </w:tcPr>
          <w:p w:rsidR="004C7121" w:rsidRPr="00831B25" w:rsidRDefault="004C7121" w:rsidP="004C7121">
            <w:pPr>
              <w:pStyle w:val="Marginale"/>
              <w:numPr>
                <w:ilvl w:val="12"/>
                <w:numId w:val="0"/>
              </w:numPr>
              <w:spacing w:line="269" w:lineRule="exact"/>
              <w:rPr>
                <w:i/>
                <w:sz w:val="21"/>
                <w:szCs w:val="21"/>
              </w:rPr>
            </w:pPr>
          </w:p>
        </w:tc>
        <w:tc>
          <w:tcPr>
            <w:tcW w:w="7326" w:type="dxa"/>
            <w:tcBorders>
              <w:top w:val="nil"/>
              <w:left w:val="nil"/>
              <w:bottom w:val="nil"/>
              <w:right w:val="nil"/>
            </w:tcBorders>
          </w:tcPr>
          <w:p w:rsidR="004C7121" w:rsidRPr="00831B25" w:rsidRDefault="004C7121" w:rsidP="004C7121">
            <w:pPr>
              <w:pStyle w:val="Marginale"/>
              <w:numPr>
                <w:ilvl w:val="12"/>
                <w:numId w:val="0"/>
              </w:numPr>
              <w:spacing w:line="269" w:lineRule="exact"/>
              <w:ind w:left="72"/>
              <w:rPr>
                <w:i/>
                <w:sz w:val="21"/>
                <w:szCs w:val="21"/>
              </w:rPr>
            </w:pPr>
            <w:r w:rsidRPr="00831B25">
              <w:rPr>
                <w:i/>
                <w:sz w:val="21"/>
                <w:szCs w:val="21"/>
                <w:vertAlign w:val="superscript"/>
              </w:rPr>
              <w:t>3</w:t>
            </w:r>
            <w:r w:rsidRPr="00831B25">
              <w:rPr>
                <w:i/>
                <w:sz w:val="21"/>
                <w:szCs w:val="21"/>
              </w:rPr>
              <w:t xml:space="preserve"> Ist die Initiative eingereicht, können die </w:t>
            </w:r>
            <w:r w:rsidR="00120B65">
              <w:rPr>
                <w:i/>
                <w:sz w:val="21"/>
                <w:szCs w:val="21"/>
              </w:rPr>
              <w:t>Unterzeichnenden ihre Unter</w:t>
            </w:r>
            <w:r w:rsidRPr="00831B25">
              <w:rPr>
                <w:i/>
                <w:sz w:val="21"/>
                <w:szCs w:val="21"/>
              </w:rPr>
              <w:t>schrift nicht mehr zurückziehen.</w:t>
            </w:r>
          </w:p>
        </w:tc>
      </w:tr>
    </w:tbl>
    <w:p w:rsidR="004C7121" w:rsidRPr="00831B25" w:rsidRDefault="004C7121" w:rsidP="004C7121">
      <w:pPr>
        <w:numPr>
          <w:ilvl w:val="12"/>
          <w:numId w:val="0"/>
        </w:numPr>
        <w:spacing w:line="269" w:lineRule="exact"/>
        <w:rPr>
          <w:i/>
          <w:szCs w:val="21"/>
        </w:rPr>
      </w:pPr>
    </w:p>
    <w:p w:rsidR="004C7121" w:rsidRPr="00831B25" w:rsidRDefault="004C7121" w:rsidP="004C7121">
      <w:pPr>
        <w:numPr>
          <w:ilvl w:val="12"/>
          <w:numId w:val="0"/>
        </w:numPr>
        <w:spacing w:line="269" w:lineRule="exact"/>
        <w:rPr>
          <w:i/>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831B25" w:rsidTr="004C7121">
        <w:tc>
          <w:tcPr>
            <w:tcW w:w="2338" w:type="dxa"/>
            <w:tcBorders>
              <w:top w:val="nil"/>
              <w:left w:val="nil"/>
              <w:bottom w:val="nil"/>
              <w:right w:val="nil"/>
            </w:tcBorders>
          </w:tcPr>
          <w:p w:rsidR="004C7121" w:rsidRPr="00831B25" w:rsidRDefault="004C7121" w:rsidP="004C7121">
            <w:pPr>
              <w:pStyle w:val="Marginale"/>
              <w:numPr>
                <w:ilvl w:val="12"/>
                <w:numId w:val="0"/>
              </w:numPr>
              <w:spacing w:line="269" w:lineRule="exact"/>
              <w:rPr>
                <w:i/>
                <w:sz w:val="21"/>
                <w:szCs w:val="21"/>
              </w:rPr>
            </w:pPr>
            <w:r w:rsidRPr="00831B25">
              <w:rPr>
                <w:i/>
                <w:sz w:val="21"/>
                <w:szCs w:val="21"/>
              </w:rPr>
              <w:t>Ungültigkeit</w:t>
            </w:r>
          </w:p>
        </w:tc>
        <w:tc>
          <w:tcPr>
            <w:tcW w:w="7326" w:type="dxa"/>
            <w:tcBorders>
              <w:top w:val="nil"/>
              <w:left w:val="nil"/>
              <w:bottom w:val="nil"/>
              <w:right w:val="nil"/>
            </w:tcBorders>
          </w:tcPr>
          <w:p w:rsidR="004C7121" w:rsidRPr="00831B25" w:rsidRDefault="004C7121" w:rsidP="004C7121">
            <w:pPr>
              <w:pStyle w:val="Marginale"/>
              <w:numPr>
                <w:ilvl w:val="12"/>
                <w:numId w:val="0"/>
              </w:numPr>
              <w:spacing w:line="269" w:lineRule="exact"/>
              <w:ind w:left="72"/>
              <w:rPr>
                <w:i/>
                <w:sz w:val="21"/>
                <w:szCs w:val="21"/>
              </w:rPr>
            </w:pPr>
            <w:r w:rsidRPr="00831B25">
              <w:rPr>
                <w:b/>
                <w:i/>
                <w:sz w:val="21"/>
                <w:szCs w:val="21"/>
              </w:rPr>
              <w:t>Art. 27</w:t>
            </w:r>
            <w:r w:rsidRPr="00831B25">
              <w:rPr>
                <w:i/>
                <w:sz w:val="21"/>
                <w:szCs w:val="21"/>
              </w:rPr>
              <w:t xml:space="preserve"> </w:t>
            </w:r>
            <w:r w:rsidRPr="00831B25">
              <w:rPr>
                <w:i/>
                <w:sz w:val="21"/>
                <w:szCs w:val="21"/>
                <w:vertAlign w:val="superscript"/>
              </w:rPr>
              <w:t>1</w:t>
            </w:r>
            <w:r w:rsidRPr="00831B25">
              <w:rPr>
                <w:i/>
                <w:sz w:val="21"/>
                <w:szCs w:val="21"/>
              </w:rPr>
              <w:t xml:space="preserve"> Der Gemeinderat prüft, ob die Initiative gültig ist.</w:t>
            </w:r>
          </w:p>
        </w:tc>
      </w:tr>
    </w:tbl>
    <w:p w:rsidR="004C7121" w:rsidRPr="00831B25" w:rsidRDefault="004C7121" w:rsidP="004C7121">
      <w:pPr>
        <w:numPr>
          <w:ilvl w:val="12"/>
          <w:numId w:val="0"/>
        </w:numPr>
        <w:spacing w:line="269" w:lineRule="exact"/>
        <w:rPr>
          <w:i/>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831B25" w:rsidTr="004C7121">
        <w:tc>
          <w:tcPr>
            <w:tcW w:w="2338" w:type="dxa"/>
            <w:tcBorders>
              <w:top w:val="nil"/>
              <w:left w:val="nil"/>
              <w:bottom w:val="nil"/>
              <w:right w:val="nil"/>
            </w:tcBorders>
          </w:tcPr>
          <w:p w:rsidR="004C7121" w:rsidRPr="00831B25" w:rsidRDefault="004C7121" w:rsidP="004C7121">
            <w:pPr>
              <w:pStyle w:val="Marginale"/>
              <w:numPr>
                <w:ilvl w:val="12"/>
                <w:numId w:val="0"/>
              </w:numPr>
              <w:spacing w:line="269" w:lineRule="exact"/>
              <w:rPr>
                <w:i/>
                <w:sz w:val="21"/>
                <w:szCs w:val="21"/>
              </w:rPr>
            </w:pPr>
          </w:p>
        </w:tc>
        <w:tc>
          <w:tcPr>
            <w:tcW w:w="7326" w:type="dxa"/>
            <w:tcBorders>
              <w:top w:val="nil"/>
              <w:left w:val="nil"/>
              <w:bottom w:val="nil"/>
              <w:right w:val="nil"/>
            </w:tcBorders>
          </w:tcPr>
          <w:p w:rsidR="004C7121" w:rsidRPr="00831B25" w:rsidRDefault="004C7121" w:rsidP="004C7121">
            <w:pPr>
              <w:pStyle w:val="Marginale"/>
              <w:numPr>
                <w:ilvl w:val="12"/>
                <w:numId w:val="0"/>
              </w:numPr>
              <w:spacing w:line="269" w:lineRule="exact"/>
              <w:ind w:left="72"/>
              <w:rPr>
                <w:i/>
                <w:sz w:val="21"/>
                <w:szCs w:val="21"/>
              </w:rPr>
            </w:pPr>
            <w:r w:rsidRPr="00831B25">
              <w:rPr>
                <w:i/>
                <w:sz w:val="21"/>
                <w:szCs w:val="21"/>
                <w:vertAlign w:val="superscript"/>
              </w:rPr>
              <w:t>2</w:t>
            </w:r>
            <w:r w:rsidRPr="00831B25">
              <w:rPr>
                <w:i/>
                <w:sz w:val="21"/>
                <w:szCs w:val="21"/>
              </w:rPr>
              <w:t xml:space="preserve"> Fehlt eine Voraussetzung nach Art. </w:t>
            </w:r>
            <w:r w:rsidR="00120B65">
              <w:rPr>
                <w:i/>
                <w:sz w:val="21"/>
                <w:szCs w:val="21"/>
              </w:rPr>
              <w:t>25 Abs. 2, verfügt der Gemeinde</w:t>
            </w:r>
            <w:r w:rsidRPr="00831B25">
              <w:rPr>
                <w:i/>
                <w:sz w:val="21"/>
                <w:szCs w:val="21"/>
              </w:rPr>
              <w:t>rat die Ungültigkeit der Initiative, soweit der Mangel reicht. Er hört das Initiativkomitee vorher an.</w:t>
            </w:r>
          </w:p>
        </w:tc>
      </w:tr>
    </w:tbl>
    <w:p w:rsidR="004C7121" w:rsidRPr="004C7121" w:rsidRDefault="004C7121" w:rsidP="004C7121">
      <w:pPr>
        <w:numPr>
          <w:ilvl w:val="12"/>
          <w:numId w:val="0"/>
        </w:numPr>
        <w:spacing w:line="269" w:lineRule="exact"/>
        <w:rPr>
          <w:szCs w:val="21"/>
        </w:rPr>
      </w:pPr>
    </w:p>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r w:rsidRPr="004C7121">
              <w:rPr>
                <w:sz w:val="21"/>
                <w:szCs w:val="21"/>
              </w:rPr>
              <w:t>Behandlungsfrist</w:t>
            </w: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b/>
                <w:sz w:val="21"/>
                <w:szCs w:val="21"/>
              </w:rPr>
              <w:t>Art. 28</w:t>
            </w:r>
            <w:r w:rsidRPr="004C7121">
              <w:rPr>
                <w:sz w:val="21"/>
                <w:szCs w:val="21"/>
              </w:rPr>
              <w:t xml:space="preserve"> Der Gemeinderat unterbreitet de</w:t>
            </w:r>
            <w:r w:rsidR="00120B65">
              <w:rPr>
                <w:sz w:val="21"/>
                <w:szCs w:val="21"/>
              </w:rPr>
              <w:t>r Versammlung die Initiative in</w:t>
            </w:r>
            <w:r w:rsidRPr="004C7121">
              <w:rPr>
                <w:sz w:val="21"/>
                <w:szCs w:val="21"/>
              </w:rPr>
              <w:t>nert acht Monaten seit der Einreichung.</w:t>
            </w:r>
          </w:p>
        </w:tc>
      </w:tr>
    </w:tbl>
    <w:p w:rsidR="004C7121" w:rsidRPr="004C7121" w:rsidRDefault="004C7121" w:rsidP="004C7121">
      <w:pPr>
        <w:numPr>
          <w:ilvl w:val="12"/>
          <w:numId w:val="0"/>
        </w:numPr>
        <w:spacing w:line="269" w:lineRule="exact"/>
        <w:rPr>
          <w:szCs w:val="21"/>
        </w:rPr>
      </w:pPr>
    </w:p>
    <w:p w:rsidR="004C7121" w:rsidRPr="004C7121" w:rsidRDefault="004C7121" w:rsidP="004C7121">
      <w:pPr>
        <w:pStyle w:val="berschrift2nummeriert"/>
      </w:pPr>
      <w:bookmarkStart w:id="26" w:name="_Toc451414363"/>
      <w:bookmarkStart w:id="27" w:name="_Toc97548409"/>
      <w:r w:rsidRPr="004C7121">
        <w:t>Fakultative Volksabstimmung (Referendum)</w:t>
      </w:r>
      <w:bookmarkEnd w:id="26"/>
      <w:bookmarkEnd w:id="27"/>
    </w:p>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r w:rsidRPr="004C7121">
              <w:rPr>
                <w:sz w:val="21"/>
                <w:szCs w:val="21"/>
              </w:rPr>
              <w:t>Grundsatz</w:t>
            </w: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b/>
                <w:sz w:val="21"/>
                <w:szCs w:val="21"/>
              </w:rPr>
              <w:t>Art. 29</w:t>
            </w:r>
            <w:r w:rsidRPr="004C7121">
              <w:rPr>
                <w:sz w:val="21"/>
                <w:szCs w:val="21"/>
              </w:rPr>
              <w:t xml:space="preserve"> </w:t>
            </w:r>
            <w:r w:rsidRPr="004C7121">
              <w:rPr>
                <w:sz w:val="21"/>
                <w:szCs w:val="21"/>
                <w:vertAlign w:val="superscript"/>
              </w:rPr>
              <w:t>1</w:t>
            </w:r>
            <w:r w:rsidRPr="004C7121">
              <w:rPr>
                <w:sz w:val="21"/>
                <w:szCs w:val="21"/>
              </w:rPr>
              <w:t xml:space="preserve"> Mindestens fünf Prozent der Stimmberechtigten können gegen Gemeinderatsbeschlüsse, welche ein F</w:t>
            </w:r>
            <w:r w:rsidR="00120B65">
              <w:rPr>
                <w:sz w:val="21"/>
                <w:szCs w:val="21"/>
              </w:rPr>
              <w:t>r. .......... übersteigendes Ge</w:t>
            </w:r>
            <w:r w:rsidRPr="004C7121">
              <w:rPr>
                <w:sz w:val="21"/>
                <w:szCs w:val="21"/>
              </w:rPr>
              <w:t>schäft gemäss Art. 4 Bst. d betreffen, das Referendum ergreifen.</w:t>
            </w:r>
          </w:p>
        </w:tc>
      </w:tr>
    </w:tbl>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r w:rsidRPr="004C7121">
              <w:rPr>
                <w:sz w:val="21"/>
                <w:szCs w:val="21"/>
              </w:rPr>
              <w:t>Referendumsfrist</w:t>
            </w: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sz w:val="21"/>
                <w:szCs w:val="21"/>
                <w:vertAlign w:val="superscript"/>
              </w:rPr>
              <w:t>2</w:t>
            </w:r>
            <w:r w:rsidRPr="004C7121">
              <w:rPr>
                <w:sz w:val="21"/>
                <w:szCs w:val="21"/>
              </w:rPr>
              <w:t xml:space="preserve"> Die Referendumsfrist beträgt dreissig Tage seit der Bekanntmachung.</w:t>
            </w:r>
          </w:p>
        </w:tc>
      </w:tr>
    </w:tbl>
    <w:p w:rsidR="004C7121" w:rsidRPr="004C7121" w:rsidRDefault="004C7121" w:rsidP="004C7121">
      <w:pPr>
        <w:numPr>
          <w:ilvl w:val="12"/>
          <w:numId w:val="0"/>
        </w:numPr>
        <w:spacing w:line="269" w:lineRule="exact"/>
        <w:rPr>
          <w:szCs w:val="21"/>
        </w:rPr>
      </w:pPr>
    </w:p>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r w:rsidRPr="004C7121">
              <w:rPr>
                <w:sz w:val="21"/>
                <w:szCs w:val="21"/>
              </w:rPr>
              <w:t>Bekanntmachung</w:t>
            </w:r>
          </w:p>
        </w:tc>
        <w:tc>
          <w:tcPr>
            <w:tcW w:w="7326" w:type="dxa"/>
            <w:tcBorders>
              <w:top w:val="nil"/>
              <w:left w:val="nil"/>
              <w:bottom w:val="nil"/>
              <w:right w:val="nil"/>
            </w:tcBorders>
          </w:tcPr>
          <w:p w:rsidR="004C7121" w:rsidRPr="004C7121" w:rsidRDefault="004C7121" w:rsidP="00AA7687">
            <w:pPr>
              <w:pStyle w:val="Marginale"/>
              <w:numPr>
                <w:ilvl w:val="12"/>
                <w:numId w:val="0"/>
              </w:numPr>
              <w:spacing w:line="269" w:lineRule="exact"/>
              <w:ind w:left="72"/>
              <w:rPr>
                <w:sz w:val="21"/>
                <w:szCs w:val="21"/>
              </w:rPr>
            </w:pPr>
            <w:r w:rsidRPr="004C7121">
              <w:rPr>
                <w:b/>
                <w:sz w:val="21"/>
                <w:szCs w:val="21"/>
              </w:rPr>
              <w:t>Art. 30</w:t>
            </w:r>
            <w:r w:rsidRPr="004C7121">
              <w:rPr>
                <w:sz w:val="21"/>
                <w:szCs w:val="21"/>
              </w:rPr>
              <w:t xml:space="preserve"> </w:t>
            </w:r>
            <w:r w:rsidRPr="004C7121">
              <w:rPr>
                <w:sz w:val="21"/>
                <w:szCs w:val="21"/>
                <w:vertAlign w:val="superscript"/>
              </w:rPr>
              <w:t>1</w:t>
            </w:r>
            <w:r w:rsidRPr="004C7121">
              <w:rPr>
                <w:sz w:val="21"/>
                <w:szCs w:val="21"/>
              </w:rPr>
              <w:t xml:space="preserve"> Die Gemeinde gibt Beschlüsse nach Art. 29 Abs. 1 im amtlichen </w:t>
            </w:r>
            <w:r w:rsidR="00AA7687">
              <w:rPr>
                <w:sz w:val="21"/>
                <w:szCs w:val="21"/>
              </w:rPr>
              <w:t>Publikationsorgan</w:t>
            </w:r>
            <w:r w:rsidR="007B0AEC">
              <w:rPr>
                <w:sz w:val="21"/>
                <w:szCs w:val="21"/>
              </w:rPr>
              <w:t xml:space="preserve"> der Gemeinde</w:t>
            </w:r>
            <w:r w:rsidR="00AA7687" w:rsidRPr="004C7121">
              <w:rPr>
                <w:sz w:val="21"/>
                <w:szCs w:val="21"/>
              </w:rPr>
              <w:t xml:space="preserve"> </w:t>
            </w:r>
            <w:r w:rsidRPr="004C7121">
              <w:rPr>
                <w:sz w:val="21"/>
                <w:szCs w:val="21"/>
              </w:rPr>
              <w:t>einmal bekannt.</w:t>
            </w:r>
          </w:p>
        </w:tc>
      </w:tr>
    </w:tbl>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sz w:val="21"/>
                <w:szCs w:val="21"/>
                <w:vertAlign w:val="superscript"/>
              </w:rPr>
              <w:t>2</w:t>
            </w:r>
            <w:r w:rsidRPr="004C7121">
              <w:rPr>
                <w:sz w:val="21"/>
                <w:szCs w:val="21"/>
              </w:rPr>
              <w:t xml:space="preserve"> Die Bekanntmachung enthält:</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10"/>
              </w:numPr>
              <w:spacing w:line="269" w:lineRule="exact"/>
              <w:ind w:left="242"/>
              <w:rPr>
                <w:sz w:val="21"/>
                <w:szCs w:val="21"/>
              </w:rPr>
            </w:pPr>
            <w:r w:rsidRPr="004C7121">
              <w:rPr>
                <w:sz w:val="21"/>
                <w:szCs w:val="21"/>
              </w:rPr>
              <w:t>den Beschluss,</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10"/>
              </w:numPr>
              <w:spacing w:line="269" w:lineRule="exact"/>
              <w:ind w:left="242"/>
              <w:rPr>
                <w:sz w:val="21"/>
                <w:szCs w:val="21"/>
              </w:rPr>
            </w:pPr>
            <w:r w:rsidRPr="004C7121">
              <w:rPr>
                <w:sz w:val="21"/>
                <w:szCs w:val="21"/>
              </w:rPr>
              <w:t>den Hinweis auf die Referendumsmöglichkeit,</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10"/>
              </w:numPr>
              <w:spacing w:line="269" w:lineRule="exact"/>
              <w:ind w:left="242"/>
              <w:rPr>
                <w:sz w:val="21"/>
                <w:szCs w:val="21"/>
              </w:rPr>
            </w:pPr>
            <w:r w:rsidRPr="004C7121">
              <w:rPr>
                <w:sz w:val="21"/>
                <w:szCs w:val="21"/>
              </w:rPr>
              <w:t>die Referendumsfrist,</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10"/>
              </w:numPr>
              <w:spacing w:line="269" w:lineRule="exact"/>
              <w:ind w:left="242"/>
              <w:rPr>
                <w:sz w:val="21"/>
                <w:szCs w:val="21"/>
              </w:rPr>
            </w:pPr>
            <w:r w:rsidRPr="004C7121">
              <w:rPr>
                <w:sz w:val="21"/>
                <w:szCs w:val="21"/>
              </w:rPr>
              <w:t>die Prozentzahl der Stimmberechtigten, die unterschreiben müssen</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10"/>
              </w:numPr>
              <w:spacing w:line="269" w:lineRule="exact"/>
              <w:ind w:left="242"/>
              <w:rPr>
                <w:sz w:val="21"/>
                <w:szCs w:val="21"/>
              </w:rPr>
            </w:pPr>
            <w:r w:rsidRPr="004C7121">
              <w:rPr>
                <w:sz w:val="21"/>
                <w:szCs w:val="21"/>
              </w:rPr>
              <w:t>die Einreichungsstelle,</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10"/>
              </w:numPr>
              <w:spacing w:line="269" w:lineRule="exact"/>
              <w:ind w:left="242"/>
              <w:rPr>
                <w:sz w:val="21"/>
                <w:szCs w:val="21"/>
              </w:rPr>
            </w:pPr>
            <w:r w:rsidRPr="004C7121">
              <w:rPr>
                <w:sz w:val="21"/>
                <w:szCs w:val="21"/>
              </w:rPr>
              <w:t>den Hinweis, wo und wann allfällige Unterlagen aufliegen.</w:t>
            </w:r>
          </w:p>
        </w:tc>
      </w:tr>
    </w:tbl>
    <w:p w:rsidR="004C7121" w:rsidRPr="004C7121" w:rsidRDefault="004C7121" w:rsidP="004C7121">
      <w:pPr>
        <w:numPr>
          <w:ilvl w:val="12"/>
          <w:numId w:val="0"/>
        </w:numPr>
        <w:spacing w:line="269" w:lineRule="exact"/>
        <w:rPr>
          <w:szCs w:val="21"/>
        </w:rPr>
      </w:pPr>
    </w:p>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r w:rsidRPr="004C7121">
              <w:rPr>
                <w:sz w:val="21"/>
                <w:szCs w:val="21"/>
              </w:rPr>
              <w:t>Behandlungsfrist</w:t>
            </w: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b/>
                <w:sz w:val="21"/>
                <w:szCs w:val="21"/>
              </w:rPr>
              <w:t>Art. 31</w:t>
            </w:r>
            <w:r w:rsidRPr="004C7121">
              <w:rPr>
                <w:sz w:val="21"/>
                <w:szCs w:val="21"/>
              </w:rPr>
              <w:t xml:space="preserve"> Kommt das Referendum gülti</w:t>
            </w:r>
            <w:r w:rsidR="00120B65">
              <w:rPr>
                <w:sz w:val="21"/>
                <w:szCs w:val="21"/>
              </w:rPr>
              <w:t>g zustande, unterbreitet der Ge</w:t>
            </w:r>
            <w:r w:rsidRPr="004C7121">
              <w:rPr>
                <w:sz w:val="21"/>
                <w:szCs w:val="21"/>
              </w:rPr>
              <w:t>meinderat der nächsten Versammlung die Vorlage zum Entscheid.</w:t>
            </w:r>
          </w:p>
        </w:tc>
      </w:tr>
    </w:tbl>
    <w:p w:rsidR="004C7121" w:rsidRPr="004C7121" w:rsidRDefault="004C7121" w:rsidP="004C7121">
      <w:pPr>
        <w:numPr>
          <w:ilvl w:val="12"/>
          <w:numId w:val="0"/>
        </w:numPr>
        <w:spacing w:line="269" w:lineRule="exact"/>
        <w:rPr>
          <w:b/>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b/>
                <w:i/>
                <w:sz w:val="21"/>
                <w:szCs w:val="21"/>
                <w:lang w:val="en-GB"/>
              </w:rPr>
            </w:pPr>
            <w:r w:rsidRPr="004C7121">
              <w:rPr>
                <w:b/>
                <w:i/>
                <w:sz w:val="21"/>
                <w:szCs w:val="21"/>
                <w:lang w:val="en-GB"/>
              </w:rPr>
              <w:t>Variante Art. 29 ff</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i/>
                <w:sz w:val="21"/>
                <w:szCs w:val="21"/>
              </w:rPr>
            </w:pPr>
            <w:r w:rsidRPr="004C7121">
              <w:rPr>
                <w:i/>
                <w:sz w:val="21"/>
                <w:szCs w:val="21"/>
              </w:rPr>
              <w:t>Grundsatz</w:t>
            </w: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i/>
                <w:sz w:val="21"/>
                <w:szCs w:val="21"/>
              </w:rPr>
            </w:pPr>
            <w:r w:rsidRPr="004C7121">
              <w:rPr>
                <w:b/>
                <w:i/>
                <w:sz w:val="21"/>
                <w:szCs w:val="21"/>
              </w:rPr>
              <w:t>Art. 29</w:t>
            </w:r>
            <w:r w:rsidRPr="004C7121">
              <w:rPr>
                <w:i/>
                <w:sz w:val="21"/>
                <w:szCs w:val="21"/>
              </w:rPr>
              <w:t xml:space="preserve"> </w:t>
            </w:r>
            <w:r w:rsidRPr="004C7121">
              <w:rPr>
                <w:i/>
                <w:sz w:val="21"/>
                <w:szCs w:val="21"/>
                <w:vertAlign w:val="superscript"/>
              </w:rPr>
              <w:t>1</w:t>
            </w:r>
            <w:r w:rsidRPr="004C7121">
              <w:rPr>
                <w:i/>
                <w:sz w:val="21"/>
                <w:szCs w:val="21"/>
              </w:rPr>
              <w:t xml:space="preserve"> Mindestens ........(fixe Zahl) Stimmberechtigte können gegen Gemeinderatsbeschlüsse, welche ein Fr. .......... übersteigendes Ge</w:t>
            </w:r>
            <w:r w:rsidRPr="004C7121">
              <w:rPr>
                <w:i/>
                <w:sz w:val="21"/>
                <w:szCs w:val="21"/>
              </w:rPr>
              <w:softHyphen/>
              <w:t>schäft gemäss ........ betreffen, das Referendum ergreifen.</w:t>
            </w:r>
          </w:p>
        </w:tc>
      </w:tr>
    </w:tbl>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r w:rsidRPr="004C7121">
              <w:rPr>
                <w:i/>
                <w:sz w:val="21"/>
                <w:szCs w:val="21"/>
              </w:rPr>
              <w:t>Bekanntmachung</w:t>
            </w: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b/>
                <w:i/>
                <w:sz w:val="21"/>
                <w:szCs w:val="21"/>
              </w:rPr>
            </w:pPr>
            <w:r w:rsidRPr="004C7121">
              <w:rPr>
                <w:b/>
                <w:i/>
                <w:sz w:val="21"/>
                <w:szCs w:val="21"/>
              </w:rPr>
              <w:t xml:space="preserve">Art. 30 </w:t>
            </w:r>
            <w:r w:rsidRPr="004C7121">
              <w:rPr>
                <w:i/>
                <w:sz w:val="21"/>
                <w:szCs w:val="21"/>
                <w:vertAlign w:val="superscript"/>
              </w:rPr>
              <w:t>2</w:t>
            </w:r>
            <w:r w:rsidRPr="004C7121">
              <w:rPr>
                <w:i/>
                <w:sz w:val="21"/>
                <w:szCs w:val="21"/>
              </w:rPr>
              <w:t xml:space="preserve"> Die Bekanntmachung enthält:</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10"/>
              </w:numPr>
              <w:spacing w:line="269" w:lineRule="exact"/>
              <w:ind w:left="242"/>
              <w:rPr>
                <w:i/>
                <w:sz w:val="21"/>
                <w:szCs w:val="21"/>
              </w:rPr>
            </w:pPr>
            <w:r w:rsidRPr="004C7121">
              <w:rPr>
                <w:i/>
                <w:sz w:val="21"/>
                <w:szCs w:val="21"/>
              </w:rPr>
              <w:t>den Beschluss,</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10"/>
              </w:numPr>
              <w:spacing w:line="269" w:lineRule="exact"/>
              <w:ind w:left="242"/>
              <w:rPr>
                <w:i/>
                <w:sz w:val="21"/>
                <w:szCs w:val="21"/>
              </w:rPr>
            </w:pPr>
            <w:r w:rsidRPr="004C7121">
              <w:rPr>
                <w:i/>
                <w:sz w:val="21"/>
                <w:szCs w:val="21"/>
              </w:rPr>
              <w:t>den Hinweis auf die Referendumsmöglichkeit,</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10"/>
              </w:numPr>
              <w:spacing w:line="269" w:lineRule="exact"/>
              <w:ind w:left="242"/>
              <w:rPr>
                <w:i/>
                <w:sz w:val="21"/>
                <w:szCs w:val="21"/>
              </w:rPr>
            </w:pPr>
            <w:r w:rsidRPr="004C7121">
              <w:rPr>
                <w:i/>
                <w:sz w:val="21"/>
                <w:szCs w:val="21"/>
              </w:rPr>
              <w:t>die Referendumsfrist,</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10"/>
              </w:numPr>
              <w:spacing w:line="269" w:lineRule="exact"/>
              <w:ind w:left="242"/>
              <w:rPr>
                <w:i/>
                <w:sz w:val="21"/>
                <w:szCs w:val="21"/>
              </w:rPr>
            </w:pPr>
            <w:r w:rsidRPr="004C7121">
              <w:rPr>
                <w:i/>
                <w:sz w:val="21"/>
                <w:szCs w:val="21"/>
              </w:rPr>
              <w:t>die Mindestanzahl der erforderlichen Unterschriften</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10"/>
              </w:numPr>
              <w:spacing w:line="269" w:lineRule="exact"/>
              <w:ind w:left="242"/>
              <w:rPr>
                <w:i/>
                <w:sz w:val="21"/>
                <w:szCs w:val="21"/>
              </w:rPr>
            </w:pPr>
            <w:r w:rsidRPr="004C7121">
              <w:rPr>
                <w:i/>
                <w:sz w:val="21"/>
                <w:szCs w:val="21"/>
              </w:rPr>
              <w:t>die Einreichungsstelle,</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10"/>
              </w:numPr>
              <w:spacing w:line="269" w:lineRule="exact"/>
              <w:ind w:left="242"/>
              <w:rPr>
                <w:i/>
                <w:sz w:val="21"/>
                <w:szCs w:val="21"/>
              </w:rPr>
            </w:pPr>
            <w:r w:rsidRPr="004C7121">
              <w:rPr>
                <w:i/>
                <w:sz w:val="21"/>
                <w:szCs w:val="21"/>
              </w:rPr>
              <w:t>den Hinweis, wo und wann allfällige Unterlagen aufliegen.</w:t>
            </w:r>
          </w:p>
        </w:tc>
      </w:tr>
    </w:tbl>
    <w:p w:rsidR="004C7121" w:rsidRPr="004C7121" w:rsidRDefault="004C7121" w:rsidP="004C7121">
      <w:pPr>
        <w:numPr>
          <w:ilvl w:val="12"/>
          <w:numId w:val="0"/>
        </w:numPr>
        <w:spacing w:line="269" w:lineRule="exact"/>
        <w:rPr>
          <w:szCs w:val="21"/>
        </w:rPr>
      </w:pPr>
    </w:p>
    <w:p w:rsidR="004C7121" w:rsidRPr="004C7121" w:rsidRDefault="004C7121" w:rsidP="004C7121">
      <w:pPr>
        <w:pStyle w:val="berschrift2nummeriert"/>
        <w:rPr>
          <w:lang w:val="en-GB"/>
        </w:rPr>
      </w:pPr>
      <w:bookmarkStart w:id="28" w:name="_Toc451414364"/>
      <w:bookmarkStart w:id="29" w:name="_Toc97548410"/>
      <w:r w:rsidRPr="004C7121">
        <w:rPr>
          <w:lang w:val="en-GB"/>
        </w:rPr>
        <w:t>Petition</w:t>
      </w:r>
      <w:bookmarkEnd w:id="28"/>
      <w:bookmarkEnd w:id="29"/>
    </w:p>
    <w:p w:rsidR="004C7121" w:rsidRPr="004C7121" w:rsidRDefault="004C7121" w:rsidP="004C7121">
      <w:pPr>
        <w:numPr>
          <w:ilvl w:val="12"/>
          <w:numId w:val="0"/>
        </w:numPr>
        <w:spacing w:line="269" w:lineRule="exact"/>
        <w:rPr>
          <w:szCs w:val="21"/>
          <w:lang w:val="en-GB"/>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lang w:val="en-GB"/>
              </w:rPr>
            </w:pPr>
            <w:r w:rsidRPr="004C7121">
              <w:rPr>
                <w:sz w:val="21"/>
                <w:szCs w:val="21"/>
                <w:lang w:val="en-GB"/>
              </w:rPr>
              <w:t>Petition</w:t>
            </w: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b/>
                <w:sz w:val="21"/>
                <w:szCs w:val="21"/>
              </w:rPr>
              <w:t>Art. 32</w:t>
            </w:r>
            <w:r w:rsidRPr="004C7121">
              <w:rPr>
                <w:sz w:val="21"/>
                <w:szCs w:val="21"/>
              </w:rPr>
              <w:t xml:space="preserve"> </w:t>
            </w:r>
            <w:r w:rsidRPr="004C7121">
              <w:rPr>
                <w:sz w:val="21"/>
                <w:szCs w:val="21"/>
                <w:vertAlign w:val="superscript"/>
              </w:rPr>
              <w:t>1</w:t>
            </w:r>
            <w:r w:rsidRPr="004C7121">
              <w:rPr>
                <w:sz w:val="21"/>
                <w:szCs w:val="21"/>
              </w:rPr>
              <w:t xml:space="preserve"> Jede Person hat das Recht, Petitionen an Gemeindeorgane zu richten.</w:t>
            </w:r>
          </w:p>
        </w:tc>
      </w:tr>
    </w:tbl>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sz w:val="21"/>
                <w:szCs w:val="21"/>
                <w:vertAlign w:val="superscript"/>
              </w:rPr>
              <w:t>2</w:t>
            </w:r>
            <w:r w:rsidRPr="004C7121">
              <w:rPr>
                <w:sz w:val="21"/>
                <w:szCs w:val="21"/>
              </w:rPr>
              <w:t xml:space="preserve"> Das zuständige Organ hat die Petitio</w:t>
            </w:r>
            <w:r w:rsidR="00120B65">
              <w:rPr>
                <w:sz w:val="21"/>
                <w:szCs w:val="21"/>
              </w:rPr>
              <w:t>n innerhalb eines Jahres zu prü</w:t>
            </w:r>
            <w:r w:rsidRPr="004C7121">
              <w:rPr>
                <w:sz w:val="21"/>
                <w:szCs w:val="21"/>
              </w:rPr>
              <w:t>fen und zu beantworten.</w:t>
            </w:r>
          </w:p>
        </w:tc>
      </w:tr>
    </w:tbl>
    <w:p w:rsidR="004C7121" w:rsidRPr="004C7121" w:rsidRDefault="004C7121" w:rsidP="004C7121">
      <w:pPr>
        <w:numPr>
          <w:ilvl w:val="12"/>
          <w:numId w:val="0"/>
        </w:numPr>
        <w:spacing w:line="269" w:lineRule="exact"/>
        <w:rPr>
          <w:szCs w:val="21"/>
        </w:rPr>
      </w:pPr>
    </w:p>
    <w:p w:rsidR="004C7121" w:rsidRPr="004C7121" w:rsidRDefault="004C7121" w:rsidP="004C7121">
      <w:pPr>
        <w:numPr>
          <w:ilvl w:val="12"/>
          <w:numId w:val="0"/>
        </w:numPr>
        <w:spacing w:line="269" w:lineRule="exact"/>
        <w:rPr>
          <w:szCs w:val="21"/>
        </w:rPr>
      </w:pPr>
    </w:p>
    <w:p w:rsidR="004C7121" w:rsidRPr="004C7121" w:rsidRDefault="004C7121" w:rsidP="004C7121">
      <w:pPr>
        <w:pStyle w:val="H1"/>
      </w:pPr>
      <w:bookmarkStart w:id="30" w:name="_Toc451414365"/>
      <w:bookmarkStart w:id="31" w:name="_Toc97548411"/>
      <w:r w:rsidRPr="004C7121">
        <w:t>Verfahren an der Gemeindeversammlung</w:t>
      </w:r>
      <w:bookmarkEnd w:id="30"/>
      <w:bookmarkEnd w:id="31"/>
    </w:p>
    <w:p w:rsidR="004C7121" w:rsidRPr="004C7121" w:rsidRDefault="004C7121" w:rsidP="005B1B9E">
      <w:pPr>
        <w:pStyle w:val="berschrift2nummeriert"/>
      </w:pPr>
      <w:bookmarkStart w:id="32" w:name="_Toc451414366"/>
      <w:bookmarkStart w:id="33" w:name="_Toc97548412"/>
      <w:r w:rsidRPr="004C7121">
        <w:t>Allgemeines</w:t>
      </w:r>
      <w:bookmarkEnd w:id="32"/>
      <w:bookmarkEnd w:id="33"/>
    </w:p>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r w:rsidRPr="004C7121">
              <w:rPr>
                <w:sz w:val="21"/>
                <w:szCs w:val="21"/>
              </w:rPr>
              <w:t>Zeit der Versammlun</w:t>
            </w:r>
            <w:r w:rsidRPr="004C7121">
              <w:rPr>
                <w:sz w:val="21"/>
                <w:szCs w:val="21"/>
              </w:rPr>
              <w:softHyphen/>
              <w:t>gen</w:t>
            </w: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b/>
                <w:sz w:val="21"/>
                <w:szCs w:val="21"/>
              </w:rPr>
              <w:t>Art. 33</w:t>
            </w:r>
            <w:r w:rsidRPr="004C7121">
              <w:rPr>
                <w:sz w:val="21"/>
                <w:szCs w:val="21"/>
              </w:rPr>
              <w:t xml:space="preserve"> </w:t>
            </w:r>
            <w:r w:rsidRPr="004C7121">
              <w:rPr>
                <w:sz w:val="21"/>
                <w:szCs w:val="21"/>
                <w:vertAlign w:val="superscript"/>
              </w:rPr>
              <w:t>1</w:t>
            </w:r>
            <w:r w:rsidRPr="004C7121">
              <w:rPr>
                <w:sz w:val="21"/>
                <w:szCs w:val="21"/>
              </w:rPr>
              <w:t xml:space="preserve"> Der Gemeinderat lädt die Stimmberechtigten zur Versammlung ein</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10"/>
              </w:numPr>
              <w:spacing w:line="269" w:lineRule="exact"/>
              <w:ind w:left="244"/>
              <w:rPr>
                <w:sz w:val="21"/>
                <w:szCs w:val="21"/>
              </w:rPr>
            </w:pPr>
            <w:r w:rsidRPr="004C7121">
              <w:rPr>
                <w:sz w:val="21"/>
                <w:szCs w:val="21"/>
              </w:rPr>
              <w:t>im ersten Halbjahr, um die Jahresrechnung zu beschliessen;</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numPr>
                <w:ilvl w:val="0"/>
                <w:numId w:val="10"/>
              </w:numPr>
              <w:overflowPunct w:val="0"/>
              <w:autoSpaceDE w:val="0"/>
              <w:autoSpaceDN w:val="0"/>
              <w:adjustRightInd w:val="0"/>
              <w:spacing w:line="269" w:lineRule="exact"/>
              <w:ind w:left="242"/>
              <w:textAlignment w:val="baseline"/>
              <w:rPr>
                <w:szCs w:val="21"/>
              </w:rPr>
            </w:pPr>
            <w:r w:rsidRPr="004C7121">
              <w:rPr>
                <w:szCs w:val="21"/>
              </w:rPr>
              <w:t>im zweiten Halbjahr, um das Budget der Erfolgsrechnung, die Anlage der obligatorischen Gemeindesteuern sowie den Satz der fakultativen Gemeindesteuern zu beschliessen;</w:t>
            </w:r>
          </w:p>
        </w:tc>
      </w:tr>
    </w:tbl>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sz w:val="21"/>
                <w:szCs w:val="21"/>
                <w:vertAlign w:val="superscript"/>
              </w:rPr>
              <w:t>2</w:t>
            </w:r>
            <w:r w:rsidRPr="004C7121">
              <w:rPr>
                <w:sz w:val="21"/>
                <w:szCs w:val="21"/>
              </w:rPr>
              <w:t xml:space="preserve"> Der Gemeinderat kann zu weiteren Versammlungen einladen.</w:t>
            </w:r>
          </w:p>
        </w:tc>
      </w:tr>
    </w:tbl>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sz w:val="21"/>
                <w:szCs w:val="21"/>
                <w:vertAlign w:val="superscript"/>
              </w:rPr>
              <w:t>3</w:t>
            </w:r>
            <w:r w:rsidRPr="004C7121">
              <w:rPr>
                <w:sz w:val="21"/>
                <w:szCs w:val="21"/>
              </w:rPr>
              <w:t xml:space="preserve"> Der Gemeinderat setzt die Versammlungen so an, dass möglichst viele Stimmberechtigte daran teilnehmen können.</w:t>
            </w:r>
          </w:p>
        </w:tc>
      </w:tr>
    </w:tbl>
    <w:p w:rsidR="004C7121" w:rsidRPr="004C7121" w:rsidRDefault="004C7121" w:rsidP="004C7121">
      <w:pPr>
        <w:numPr>
          <w:ilvl w:val="12"/>
          <w:numId w:val="0"/>
        </w:numPr>
        <w:spacing w:line="269" w:lineRule="exact"/>
        <w:rPr>
          <w:szCs w:val="21"/>
        </w:rPr>
      </w:pPr>
    </w:p>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r w:rsidRPr="004C7121">
              <w:rPr>
                <w:sz w:val="21"/>
                <w:szCs w:val="21"/>
              </w:rPr>
              <w:t>Einberufung</w:t>
            </w:r>
          </w:p>
        </w:tc>
        <w:tc>
          <w:tcPr>
            <w:tcW w:w="7326" w:type="dxa"/>
            <w:tcBorders>
              <w:top w:val="nil"/>
              <w:left w:val="nil"/>
              <w:bottom w:val="nil"/>
              <w:right w:val="nil"/>
            </w:tcBorders>
          </w:tcPr>
          <w:p w:rsidR="004C7121" w:rsidRPr="004C7121" w:rsidRDefault="004C7121" w:rsidP="007B0AEC">
            <w:pPr>
              <w:pStyle w:val="Marginale"/>
              <w:numPr>
                <w:ilvl w:val="12"/>
                <w:numId w:val="0"/>
              </w:numPr>
              <w:spacing w:line="269" w:lineRule="exact"/>
              <w:ind w:left="72"/>
              <w:rPr>
                <w:sz w:val="21"/>
                <w:szCs w:val="21"/>
              </w:rPr>
            </w:pPr>
            <w:r w:rsidRPr="004C7121">
              <w:rPr>
                <w:b/>
                <w:sz w:val="21"/>
                <w:szCs w:val="21"/>
              </w:rPr>
              <w:t>Art. 34</w:t>
            </w:r>
            <w:r w:rsidRPr="004C7121">
              <w:rPr>
                <w:sz w:val="21"/>
                <w:szCs w:val="21"/>
              </w:rPr>
              <w:t xml:space="preserve"> Der Gemeinderat gibt Ort, </w:t>
            </w:r>
            <w:r w:rsidR="00120B65">
              <w:rPr>
                <w:sz w:val="21"/>
                <w:szCs w:val="21"/>
              </w:rPr>
              <w:t>Zeit und Traktanden für die Ver</w:t>
            </w:r>
            <w:r w:rsidRPr="004C7121">
              <w:rPr>
                <w:sz w:val="21"/>
                <w:szCs w:val="21"/>
              </w:rPr>
              <w:t xml:space="preserve">sammlung dreissig Tage vorher im amtlichen </w:t>
            </w:r>
            <w:r w:rsidR="007B0AEC">
              <w:rPr>
                <w:sz w:val="21"/>
                <w:szCs w:val="21"/>
              </w:rPr>
              <w:t>Publikationsorgan der Gemeinde</w:t>
            </w:r>
            <w:r w:rsidR="007B0AEC" w:rsidRPr="004C7121">
              <w:rPr>
                <w:sz w:val="21"/>
                <w:szCs w:val="21"/>
              </w:rPr>
              <w:t xml:space="preserve"> </w:t>
            </w:r>
            <w:r w:rsidRPr="004C7121">
              <w:rPr>
                <w:sz w:val="21"/>
                <w:szCs w:val="21"/>
              </w:rPr>
              <w:t>bekannt.</w:t>
            </w:r>
          </w:p>
        </w:tc>
      </w:tr>
    </w:tbl>
    <w:p w:rsidR="004C7121" w:rsidRPr="004C7121" w:rsidRDefault="004C7121" w:rsidP="004C7121">
      <w:pPr>
        <w:numPr>
          <w:ilvl w:val="12"/>
          <w:numId w:val="0"/>
        </w:numPr>
        <w:spacing w:line="269" w:lineRule="exact"/>
        <w:rPr>
          <w:szCs w:val="21"/>
        </w:rPr>
      </w:pPr>
    </w:p>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r w:rsidRPr="004C7121">
              <w:rPr>
                <w:sz w:val="21"/>
                <w:szCs w:val="21"/>
              </w:rPr>
              <w:t>Traktanden</w:t>
            </w: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b/>
                <w:sz w:val="21"/>
                <w:szCs w:val="21"/>
              </w:rPr>
              <w:t>Art. 35</w:t>
            </w:r>
            <w:r w:rsidRPr="004C7121">
              <w:rPr>
                <w:sz w:val="21"/>
                <w:szCs w:val="21"/>
              </w:rPr>
              <w:t xml:space="preserve"> Die Versammlung darf nur traktandierte Geschäfte endgültig beschliessen.</w:t>
            </w:r>
          </w:p>
        </w:tc>
      </w:tr>
    </w:tbl>
    <w:p w:rsidR="004C7121" w:rsidRPr="004C7121" w:rsidRDefault="004C7121" w:rsidP="004C7121">
      <w:pPr>
        <w:numPr>
          <w:ilvl w:val="12"/>
          <w:numId w:val="0"/>
        </w:numPr>
        <w:spacing w:line="269" w:lineRule="exact"/>
        <w:rPr>
          <w:szCs w:val="21"/>
        </w:rPr>
      </w:pPr>
    </w:p>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r w:rsidRPr="004C7121">
              <w:rPr>
                <w:sz w:val="21"/>
                <w:szCs w:val="21"/>
              </w:rPr>
              <w:lastRenderedPageBreak/>
              <w:t>Erheblicherklären von Anträgen</w:t>
            </w:r>
          </w:p>
        </w:tc>
        <w:tc>
          <w:tcPr>
            <w:tcW w:w="7326" w:type="dxa"/>
            <w:tcBorders>
              <w:top w:val="nil"/>
              <w:left w:val="nil"/>
              <w:bottom w:val="nil"/>
              <w:right w:val="nil"/>
            </w:tcBorders>
          </w:tcPr>
          <w:p w:rsidR="004C7121" w:rsidRPr="004C7121" w:rsidRDefault="004C7121" w:rsidP="00A8061B">
            <w:pPr>
              <w:pStyle w:val="Marginale"/>
              <w:numPr>
                <w:ilvl w:val="12"/>
                <w:numId w:val="0"/>
              </w:numPr>
              <w:spacing w:line="269" w:lineRule="exact"/>
              <w:ind w:left="72"/>
              <w:rPr>
                <w:sz w:val="21"/>
                <w:szCs w:val="21"/>
              </w:rPr>
            </w:pPr>
            <w:r w:rsidRPr="004C7121">
              <w:rPr>
                <w:b/>
                <w:sz w:val="21"/>
                <w:szCs w:val="21"/>
              </w:rPr>
              <w:t>Art. 36</w:t>
            </w:r>
            <w:r w:rsidRPr="004C7121">
              <w:rPr>
                <w:sz w:val="21"/>
                <w:szCs w:val="21"/>
              </w:rPr>
              <w:t xml:space="preserve"> </w:t>
            </w:r>
            <w:r w:rsidRPr="004C7121">
              <w:rPr>
                <w:sz w:val="21"/>
                <w:szCs w:val="21"/>
                <w:vertAlign w:val="superscript"/>
              </w:rPr>
              <w:t>1</w:t>
            </w:r>
            <w:r w:rsidRPr="004C7121">
              <w:rPr>
                <w:sz w:val="21"/>
                <w:szCs w:val="21"/>
              </w:rPr>
              <w:t xml:space="preserve"> Unter dem Traktandum </w:t>
            </w:r>
            <w:r w:rsidR="00120B65">
              <w:rPr>
                <w:sz w:val="21"/>
                <w:szCs w:val="21"/>
              </w:rPr>
              <w:t>Verschiedenes kann eine stimmbe</w:t>
            </w:r>
            <w:r w:rsidRPr="004C7121">
              <w:rPr>
                <w:sz w:val="21"/>
                <w:szCs w:val="21"/>
              </w:rPr>
              <w:t xml:space="preserve">rechtigte Person verlangen, dass der </w:t>
            </w:r>
            <w:r w:rsidR="00120B65">
              <w:rPr>
                <w:sz w:val="21"/>
                <w:szCs w:val="21"/>
              </w:rPr>
              <w:t xml:space="preserve">Gemeinderat für </w:t>
            </w:r>
            <w:r w:rsidR="00DF0C70">
              <w:rPr>
                <w:sz w:val="21"/>
                <w:szCs w:val="21"/>
              </w:rPr>
              <w:t>eine spätere</w:t>
            </w:r>
            <w:r w:rsidR="00120B65">
              <w:rPr>
                <w:sz w:val="21"/>
                <w:szCs w:val="21"/>
              </w:rPr>
              <w:t xml:space="preserve"> Ver</w:t>
            </w:r>
            <w:r w:rsidRPr="004C7121">
              <w:rPr>
                <w:sz w:val="21"/>
                <w:szCs w:val="21"/>
              </w:rPr>
              <w:t>sammlung ein Geschäft, das in die Zuständigkeit der Versammlung fällt, traktandiert.</w:t>
            </w:r>
          </w:p>
        </w:tc>
      </w:tr>
    </w:tbl>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sz w:val="21"/>
                <w:szCs w:val="21"/>
                <w:vertAlign w:val="superscript"/>
              </w:rPr>
              <w:t>2</w:t>
            </w:r>
            <w:r w:rsidRPr="004C7121">
              <w:rPr>
                <w:sz w:val="21"/>
                <w:szCs w:val="21"/>
              </w:rPr>
              <w:t xml:space="preserve"> Die Präsidentin oder der Präsident unterbreitet diesen Antrag der Ver</w:t>
            </w:r>
            <w:r w:rsidRPr="004C7121">
              <w:rPr>
                <w:sz w:val="21"/>
                <w:szCs w:val="21"/>
              </w:rPr>
              <w:softHyphen/>
              <w:t>sammlung zum Entscheid.</w:t>
            </w:r>
          </w:p>
        </w:tc>
      </w:tr>
    </w:tbl>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sz w:val="21"/>
                <w:szCs w:val="21"/>
                <w:vertAlign w:val="superscript"/>
              </w:rPr>
              <w:t>3</w:t>
            </w:r>
            <w:r w:rsidRPr="004C7121">
              <w:rPr>
                <w:sz w:val="21"/>
                <w:szCs w:val="21"/>
              </w:rPr>
              <w:t xml:space="preserve"> Nehmen die Stimmberechtigten den An</w:t>
            </w:r>
            <w:r w:rsidR="00120B65">
              <w:rPr>
                <w:sz w:val="21"/>
                <w:szCs w:val="21"/>
              </w:rPr>
              <w:t>trag an, hat er die gleiche Wir</w:t>
            </w:r>
            <w:r w:rsidRPr="004C7121">
              <w:rPr>
                <w:sz w:val="21"/>
                <w:szCs w:val="21"/>
              </w:rPr>
              <w:t>kung wie eine Initiative.</w:t>
            </w:r>
          </w:p>
        </w:tc>
      </w:tr>
    </w:tbl>
    <w:p w:rsidR="004C7121" w:rsidRPr="004C7121" w:rsidRDefault="004C7121" w:rsidP="004C7121">
      <w:pPr>
        <w:numPr>
          <w:ilvl w:val="12"/>
          <w:numId w:val="0"/>
        </w:numPr>
        <w:spacing w:line="269" w:lineRule="exact"/>
        <w:rPr>
          <w:szCs w:val="21"/>
        </w:rPr>
      </w:pPr>
    </w:p>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r w:rsidRPr="004C7121">
              <w:rPr>
                <w:sz w:val="21"/>
                <w:szCs w:val="21"/>
              </w:rPr>
              <w:t>Rügepflicht</w:t>
            </w: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b/>
                <w:sz w:val="21"/>
                <w:szCs w:val="21"/>
              </w:rPr>
              <w:t>Art. 37</w:t>
            </w:r>
            <w:r w:rsidRPr="004C7121">
              <w:rPr>
                <w:sz w:val="21"/>
                <w:szCs w:val="21"/>
              </w:rPr>
              <w:t xml:space="preserve"> </w:t>
            </w:r>
            <w:r w:rsidRPr="004C7121">
              <w:rPr>
                <w:sz w:val="21"/>
                <w:szCs w:val="21"/>
                <w:vertAlign w:val="superscript"/>
              </w:rPr>
              <w:t>1</w:t>
            </w:r>
            <w:r w:rsidRPr="004C7121">
              <w:rPr>
                <w:sz w:val="21"/>
                <w:szCs w:val="21"/>
              </w:rPr>
              <w:t xml:space="preserve"> Stellt eine stimmberechtig</w:t>
            </w:r>
            <w:r w:rsidR="00120B65">
              <w:rPr>
                <w:sz w:val="21"/>
                <w:szCs w:val="21"/>
              </w:rPr>
              <w:t>te Person die Verletzung von Zu</w:t>
            </w:r>
            <w:r w:rsidRPr="004C7121">
              <w:rPr>
                <w:sz w:val="21"/>
                <w:szCs w:val="21"/>
              </w:rPr>
              <w:t>ständigkeits- bzw. Verfahrensvorschriften fest, hat sie die Präsidentin oder den Präsidenten sofort auf diese hinzuweisen.</w:t>
            </w:r>
          </w:p>
        </w:tc>
      </w:tr>
    </w:tbl>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sz w:val="21"/>
                <w:szCs w:val="21"/>
                <w:vertAlign w:val="superscript"/>
              </w:rPr>
              <w:t>2</w:t>
            </w:r>
            <w:r w:rsidRPr="004C7121">
              <w:rPr>
                <w:sz w:val="21"/>
                <w:szCs w:val="21"/>
              </w:rPr>
              <w:t xml:space="preserve"> Unterlässt sie pflichtwidrig einen solchen Hinweis, verliert sie das Be</w:t>
            </w:r>
            <w:r w:rsidRPr="004C7121">
              <w:rPr>
                <w:sz w:val="21"/>
                <w:szCs w:val="21"/>
              </w:rPr>
              <w:softHyphen/>
              <w:t>schwerderecht (Art. 49a des Gemeindegesetzes).</w:t>
            </w:r>
          </w:p>
        </w:tc>
      </w:tr>
    </w:tbl>
    <w:p w:rsidR="004C7121" w:rsidRPr="004C7121" w:rsidRDefault="004C7121" w:rsidP="004C7121">
      <w:pPr>
        <w:numPr>
          <w:ilvl w:val="12"/>
          <w:numId w:val="0"/>
        </w:numPr>
        <w:spacing w:line="269" w:lineRule="exact"/>
        <w:rPr>
          <w:szCs w:val="21"/>
        </w:rPr>
      </w:pPr>
    </w:p>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r w:rsidRPr="004C7121">
              <w:rPr>
                <w:sz w:val="21"/>
                <w:szCs w:val="21"/>
              </w:rPr>
              <w:t>Vorsitz</w:t>
            </w: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b/>
                <w:sz w:val="21"/>
                <w:szCs w:val="21"/>
              </w:rPr>
              <w:t>Art. 38</w:t>
            </w:r>
            <w:r w:rsidRPr="004C7121">
              <w:rPr>
                <w:sz w:val="21"/>
                <w:szCs w:val="21"/>
              </w:rPr>
              <w:t xml:space="preserve"> </w:t>
            </w:r>
            <w:r w:rsidRPr="004C7121">
              <w:rPr>
                <w:sz w:val="21"/>
                <w:szCs w:val="21"/>
                <w:vertAlign w:val="superscript"/>
              </w:rPr>
              <w:t>1</w:t>
            </w:r>
            <w:r w:rsidRPr="004C7121">
              <w:rPr>
                <w:sz w:val="21"/>
                <w:szCs w:val="21"/>
              </w:rPr>
              <w:t xml:space="preserve"> Die Präsidentin oder der Präsident leitet die Versammlung.</w:t>
            </w:r>
          </w:p>
        </w:tc>
      </w:tr>
    </w:tbl>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sz w:val="21"/>
                <w:szCs w:val="21"/>
                <w:vertAlign w:val="superscript"/>
              </w:rPr>
              <w:t>2</w:t>
            </w:r>
            <w:r w:rsidRPr="004C7121">
              <w:rPr>
                <w:sz w:val="21"/>
                <w:szCs w:val="21"/>
              </w:rPr>
              <w:t xml:space="preserve"> Die Versammlung entscheidet nicht geregelte Verfahrensfragen.</w:t>
            </w:r>
          </w:p>
        </w:tc>
      </w:tr>
    </w:tbl>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sz w:val="21"/>
                <w:szCs w:val="21"/>
                <w:vertAlign w:val="superscript"/>
              </w:rPr>
              <w:t>3</w:t>
            </w:r>
            <w:r w:rsidRPr="004C7121">
              <w:rPr>
                <w:sz w:val="21"/>
                <w:szCs w:val="21"/>
              </w:rPr>
              <w:t xml:space="preserve"> Die Präsidentin oder der Präsident entscheidet Rechtsfragen.</w:t>
            </w:r>
          </w:p>
        </w:tc>
      </w:tr>
    </w:tbl>
    <w:p w:rsidR="004C7121" w:rsidRPr="004C7121" w:rsidRDefault="004C7121" w:rsidP="004C7121">
      <w:pPr>
        <w:numPr>
          <w:ilvl w:val="12"/>
          <w:numId w:val="0"/>
        </w:numPr>
        <w:spacing w:line="269" w:lineRule="exact"/>
        <w:rPr>
          <w:szCs w:val="21"/>
        </w:rPr>
      </w:pPr>
    </w:p>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r w:rsidRPr="004C7121">
              <w:rPr>
                <w:sz w:val="21"/>
                <w:szCs w:val="21"/>
              </w:rPr>
              <w:t>Eröffnung</w:t>
            </w: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b/>
                <w:sz w:val="21"/>
                <w:szCs w:val="21"/>
              </w:rPr>
              <w:t>Art. 39</w:t>
            </w:r>
            <w:r w:rsidRPr="004C7121">
              <w:rPr>
                <w:sz w:val="21"/>
                <w:szCs w:val="21"/>
              </w:rPr>
              <w:t xml:space="preserve"> Die Präsidentin oder der Präsident</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10"/>
              </w:numPr>
              <w:spacing w:line="269" w:lineRule="exact"/>
              <w:ind w:left="242"/>
              <w:rPr>
                <w:sz w:val="21"/>
                <w:szCs w:val="21"/>
              </w:rPr>
            </w:pPr>
            <w:r w:rsidRPr="004C7121">
              <w:rPr>
                <w:sz w:val="21"/>
                <w:szCs w:val="21"/>
              </w:rPr>
              <w:t>eröffnet die Versammlung,</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10"/>
              </w:numPr>
              <w:spacing w:line="269" w:lineRule="exact"/>
              <w:ind w:left="242"/>
              <w:rPr>
                <w:sz w:val="21"/>
                <w:szCs w:val="21"/>
              </w:rPr>
            </w:pPr>
            <w:r w:rsidRPr="004C7121">
              <w:rPr>
                <w:sz w:val="21"/>
                <w:szCs w:val="21"/>
              </w:rPr>
              <w:t>fragt, ob alle Anwesenden stimmberechtigt sind,</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10"/>
              </w:numPr>
              <w:spacing w:line="269" w:lineRule="exact"/>
              <w:ind w:left="242"/>
              <w:rPr>
                <w:sz w:val="21"/>
                <w:szCs w:val="21"/>
              </w:rPr>
            </w:pPr>
            <w:r w:rsidRPr="004C7121">
              <w:rPr>
                <w:sz w:val="21"/>
                <w:szCs w:val="21"/>
              </w:rPr>
              <w:t>sorgt dafür, dass Nichtstimmberechtigte gesondert sitzen,</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10"/>
              </w:numPr>
              <w:spacing w:line="269" w:lineRule="exact"/>
              <w:ind w:left="242"/>
              <w:rPr>
                <w:sz w:val="21"/>
                <w:szCs w:val="21"/>
              </w:rPr>
            </w:pPr>
            <w:r w:rsidRPr="004C7121">
              <w:rPr>
                <w:sz w:val="21"/>
                <w:szCs w:val="21"/>
              </w:rPr>
              <w:t>veranlasst die Wahl der Stimmenzählerinnen und Stimmenzähler,</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10"/>
              </w:numPr>
              <w:spacing w:line="269" w:lineRule="exact"/>
              <w:ind w:left="242"/>
              <w:rPr>
                <w:sz w:val="21"/>
                <w:szCs w:val="21"/>
              </w:rPr>
            </w:pPr>
            <w:r w:rsidRPr="004C7121">
              <w:rPr>
                <w:sz w:val="21"/>
                <w:szCs w:val="21"/>
              </w:rPr>
              <w:t>lässt die Anzahl der Stimmberechtigten feststellen und</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10"/>
              </w:numPr>
              <w:spacing w:line="269" w:lineRule="exact"/>
              <w:ind w:left="242"/>
              <w:rPr>
                <w:sz w:val="21"/>
                <w:szCs w:val="21"/>
              </w:rPr>
            </w:pPr>
            <w:r w:rsidRPr="004C7121">
              <w:rPr>
                <w:sz w:val="21"/>
                <w:szCs w:val="21"/>
              </w:rPr>
              <w:t>gibt Gelegenheit, die Reihenfolge der Traktanden zu ändern.</w:t>
            </w:r>
          </w:p>
        </w:tc>
      </w:tr>
    </w:tbl>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i/>
                <w:sz w:val="21"/>
                <w:szCs w:val="21"/>
              </w:rPr>
            </w:pP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b/>
                <w:i/>
                <w:sz w:val="21"/>
                <w:szCs w:val="21"/>
              </w:rPr>
            </w:pPr>
            <w:r w:rsidRPr="004C7121">
              <w:rPr>
                <w:b/>
                <w:i/>
                <w:sz w:val="21"/>
                <w:szCs w:val="21"/>
              </w:rPr>
              <w:t>Variante</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i/>
                <w:sz w:val="21"/>
                <w:szCs w:val="21"/>
              </w:rPr>
            </w:pPr>
            <w:r w:rsidRPr="004C7121">
              <w:rPr>
                <w:i/>
                <w:sz w:val="21"/>
                <w:szCs w:val="21"/>
              </w:rPr>
              <w:t>Kontrolle des Stimmrechts</w:t>
            </w: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i/>
                <w:sz w:val="21"/>
                <w:szCs w:val="21"/>
              </w:rPr>
            </w:pPr>
            <w:r w:rsidRPr="004C7121">
              <w:rPr>
                <w:b/>
                <w:i/>
                <w:sz w:val="21"/>
                <w:szCs w:val="21"/>
              </w:rPr>
              <w:t>Art. 39a</w:t>
            </w:r>
            <w:r w:rsidRPr="004C7121">
              <w:rPr>
                <w:i/>
                <w:sz w:val="21"/>
                <w:szCs w:val="21"/>
              </w:rPr>
              <w:t xml:space="preserve"> </w:t>
            </w:r>
            <w:r w:rsidRPr="004C7121">
              <w:rPr>
                <w:i/>
                <w:sz w:val="21"/>
                <w:szCs w:val="21"/>
                <w:vertAlign w:val="superscript"/>
              </w:rPr>
              <w:t>1</w:t>
            </w:r>
            <w:r w:rsidRPr="004C7121">
              <w:rPr>
                <w:i/>
                <w:sz w:val="21"/>
                <w:szCs w:val="21"/>
              </w:rPr>
              <w:t xml:space="preserve"> Eine vom Gemeinderat bestimmte Person prüft anhand des Stimmregisters das Stimmrecht der Anwesenden.</w:t>
            </w:r>
          </w:p>
        </w:tc>
      </w:tr>
    </w:tbl>
    <w:p w:rsidR="004C7121" w:rsidRPr="004C7121" w:rsidRDefault="004C7121" w:rsidP="004C7121">
      <w:pPr>
        <w:spacing w:line="269" w:lineRule="exact"/>
        <w:rPr>
          <w:i/>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i/>
                <w:sz w:val="21"/>
                <w:szCs w:val="21"/>
              </w:rPr>
            </w:pP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i/>
                <w:sz w:val="21"/>
                <w:szCs w:val="21"/>
                <w:vertAlign w:val="superscript"/>
              </w:rPr>
            </w:pPr>
            <w:r w:rsidRPr="004C7121">
              <w:rPr>
                <w:i/>
                <w:sz w:val="21"/>
                <w:szCs w:val="21"/>
                <w:vertAlign w:val="superscript"/>
              </w:rPr>
              <w:t xml:space="preserve">2 </w:t>
            </w:r>
            <w:r w:rsidRPr="004C7121">
              <w:rPr>
                <w:i/>
                <w:sz w:val="21"/>
                <w:szCs w:val="21"/>
              </w:rPr>
              <w:t>Die kontrollierende Person kann die Vorlage eines Schriftstücks zum Nachweis der Identität verlangen.</w:t>
            </w:r>
          </w:p>
        </w:tc>
      </w:tr>
    </w:tbl>
    <w:p w:rsidR="004C7121" w:rsidRDefault="004C7121" w:rsidP="004C7121">
      <w:pPr>
        <w:numPr>
          <w:ilvl w:val="12"/>
          <w:numId w:val="0"/>
        </w:numPr>
        <w:spacing w:line="269" w:lineRule="exact"/>
        <w:rPr>
          <w:szCs w:val="21"/>
        </w:rPr>
      </w:pPr>
    </w:p>
    <w:p w:rsidR="00831B25" w:rsidRPr="004C7121" w:rsidRDefault="00831B25"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r w:rsidRPr="004C7121">
              <w:rPr>
                <w:sz w:val="21"/>
                <w:szCs w:val="21"/>
              </w:rPr>
              <w:t>Eintreten</w:t>
            </w: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b/>
                <w:sz w:val="21"/>
                <w:szCs w:val="21"/>
              </w:rPr>
              <w:t>Art. 40</w:t>
            </w:r>
            <w:r w:rsidRPr="004C7121">
              <w:rPr>
                <w:sz w:val="21"/>
                <w:szCs w:val="21"/>
              </w:rPr>
              <w:t xml:space="preserve"> Die Versammlung tritt ohne Beratung und Abstimmung auf jedes Geschäft ein.</w:t>
            </w:r>
          </w:p>
        </w:tc>
      </w:tr>
    </w:tbl>
    <w:p w:rsidR="004C7121" w:rsidRPr="004C7121" w:rsidRDefault="004C7121" w:rsidP="004C7121">
      <w:pPr>
        <w:numPr>
          <w:ilvl w:val="12"/>
          <w:numId w:val="0"/>
        </w:numPr>
        <w:spacing w:line="269" w:lineRule="exact"/>
        <w:rPr>
          <w:szCs w:val="21"/>
        </w:rPr>
      </w:pPr>
    </w:p>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r w:rsidRPr="004C7121">
              <w:rPr>
                <w:sz w:val="21"/>
                <w:szCs w:val="21"/>
              </w:rPr>
              <w:t>Beratung</w:t>
            </w: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b/>
                <w:sz w:val="21"/>
                <w:szCs w:val="21"/>
              </w:rPr>
              <w:t>Art. 41</w:t>
            </w:r>
            <w:r w:rsidRPr="004C7121">
              <w:rPr>
                <w:sz w:val="21"/>
                <w:szCs w:val="21"/>
              </w:rPr>
              <w:t xml:space="preserve"> </w:t>
            </w:r>
            <w:r w:rsidRPr="004C7121">
              <w:rPr>
                <w:sz w:val="21"/>
                <w:szCs w:val="21"/>
                <w:vertAlign w:val="superscript"/>
              </w:rPr>
              <w:t>1</w:t>
            </w:r>
            <w:r w:rsidRPr="004C7121">
              <w:rPr>
                <w:sz w:val="21"/>
                <w:szCs w:val="21"/>
              </w:rPr>
              <w:t xml:space="preserve"> Die Stimmberechtigten dürfen sich zum Geschäft äussern und Anträge stellen. Die Präsidentin oder der Präsident erteilt ihnen das Wort.</w:t>
            </w:r>
          </w:p>
        </w:tc>
      </w:tr>
    </w:tbl>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sz w:val="21"/>
                <w:szCs w:val="21"/>
                <w:vertAlign w:val="superscript"/>
              </w:rPr>
              <w:t>2</w:t>
            </w:r>
            <w:r w:rsidRPr="004C7121">
              <w:rPr>
                <w:sz w:val="21"/>
                <w:szCs w:val="21"/>
              </w:rPr>
              <w:t xml:space="preserve"> Die Versammlung kann die Redezeit und die Zahl der Äusserungen beschränken.</w:t>
            </w:r>
          </w:p>
        </w:tc>
      </w:tr>
    </w:tbl>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sz w:val="21"/>
                <w:szCs w:val="21"/>
                <w:vertAlign w:val="superscript"/>
              </w:rPr>
              <w:t>3</w:t>
            </w:r>
            <w:r w:rsidRPr="004C7121">
              <w:rPr>
                <w:sz w:val="21"/>
                <w:szCs w:val="21"/>
              </w:rPr>
              <w:t xml:space="preserve"> Die Präsidentin oder der Präsident klärt nach unklaren Äusserungen ab, ob ein Antrag vorliegt.</w:t>
            </w:r>
          </w:p>
        </w:tc>
      </w:tr>
    </w:tbl>
    <w:p w:rsidR="004C7121" w:rsidRPr="004C7121" w:rsidRDefault="004C7121" w:rsidP="004C7121">
      <w:pPr>
        <w:numPr>
          <w:ilvl w:val="12"/>
          <w:numId w:val="0"/>
        </w:numPr>
        <w:spacing w:line="269" w:lineRule="exact"/>
        <w:rPr>
          <w:szCs w:val="21"/>
        </w:rPr>
      </w:pPr>
    </w:p>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r w:rsidRPr="004C7121">
              <w:rPr>
                <w:sz w:val="21"/>
                <w:szCs w:val="21"/>
              </w:rPr>
              <w:t>Ordnungsantrag</w:t>
            </w: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b/>
                <w:sz w:val="21"/>
                <w:szCs w:val="21"/>
              </w:rPr>
              <w:t>Art. 42</w:t>
            </w:r>
            <w:r w:rsidRPr="004C7121">
              <w:rPr>
                <w:sz w:val="21"/>
                <w:szCs w:val="21"/>
              </w:rPr>
              <w:t xml:space="preserve"> </w:t>
            </w:r>
            <w:r w:rsidRPr="004C7121">
              <w:rPr>
                <w:sz w:val="21"/>
                <w:szCs w:val="21"/>
                <w:vertAlign w:val="superscript"/>
              </w:rPr>
              <w:t>1</w:t>
            </w:r>
            <w:r w:rsidRPr="004C7121">
              <w:rPr>
                <w:sz w:val="21"/>
                <w:szCs w:val="21"/>
              </w:rPr>
              <w:t xml:space="preserve"> Die Stimmberechtigten können beantragen, die Beratung zu schliessen.</w:t>
            </w:r>
          </w:p>
        </w:tc>
      </w:tr>
    </w:tbl>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sz w:val="21"/>
                <w:szCs w:val="21"/>
                <w:vertAlign w:val="superscript"/>
              </w:rPr>
              <w:t>2</w:t>
            </w:r>
            <w:r w:rsidRPr="004C7121">
              <w:rPr>
                <w:sz w:val="21"/>
                <w:szCs w:val="21"/>
              </w:rPr>
              <w:t xml:space="preserve"> Die Präsidentin oder der Präside</w:t>
            </w:r>
            <w:r w:rsidR="00120B65">
              <w:rPr>
                <w:sz w:val="21"/>
                <w:szCs w:val="21"/>
              </w:rPr>
              <w:t>nt lässt über einen solchen Ord</w:t>
            </w:r>
            <w:r w:rsidRPr="004C7121">
              <w:rPr>
                <w:sz w:val="21"/>
                <w:szCs w:val="21"/>
              </w:rPr>
              <w:t>nungsantrag sofort abstimmen.</w:t>
            </w:r>
          </w:p>
        </w:tc>
      </w:tr>
    </w:tbl>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sz w:val="21"/>
                <w:szCs w:val="21"/>
                <w:vertAlign w:val="superscript"/>
              </w:rPr>
              <w:t>3</w:t>
            </w:r>
            <w:r w:rsidRPr="004C7121">
              <w:rPr>
                <w:sz w:val="21"/>
                <w:szCs w:val="21"/>
              </w:rPr>
              <w:t xml:space="preserve"> Nimmt die Versammlung diesen Antrag an, haben einzig noch</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10"/>
              </w:numPr>
              <w:spacing w:line="269" w:lineRule="exact"/>
              <w:ind w:left="242"/>
              <w:rPr>
                <w:sz w:val="21"/>
                <w:szCs w:val="21"/>
              </w:rPr>
            </w:pPr>
            <w:r w:rsidRPr="004C7121">
              <w:rPr>
                <w:sz w:val="21"/>
                <w:szCs w:val="21"/>
              </w:rPr>
              <w:t>die Stimmberechtigten, die sich vor dem Antrag gemeldet haben,</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10"/>
              </w:numPr>
              <w:spacing w:line="269" w:lineRule="exact"/>
              <w:ind w:left="242"/>
              <w:rPr>
                <w:sz w:val="21"/>
                <w:szCs w:val="21"/>
              </w:rPr>
            </w:pPr>
            <w:r w:rsidRPr="004C7121">
              <w:rPr>
                <w:sz w:val="21"/>
                <w:szCs w:val="21"/>
              </w:rPr>
              <w:t>die Sprecherinnen und Sprecher der vorberatenden Organe und</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10"/>
              </w:numPr>
              <w:spacing w:line="269" w:lineRule="exact"/>
              <w:ind w:left="242"/>
              <w:rPr>
                <w:sz w:val="21"/>
                <w:szCs w:val="21"/>
              </w:rPr>
            </w:pPr>
            <w:r w:rsidRPr="004C7121">
              <w:rPr>
                <w:sz w:val="21"/>
                <w:szCs w:val="21"/>
              </w:rPr>
              <w:t>wenn es um Initiativen geht, eine Sprecherin oder ein Sprecher der Initianten das Wort.</w:t>
            </w:r>
          </w:p>
        </w:tc>
      </w:tr>
    </w:tbl>
    <w:p w:rsidR="004C7121" w:rsidRPr="004C7121" w:rsidRDefault="004C7121" w:rsidP="004C7121">
      <w:pPr>
        <w:numPr>
          <w:ilvl w:val="12"/>
          <w:numId w:val="0"/>
        </w:numPr>
        <w:spacing w:line="269" w:lineRule="exact"/>
        <w:rPr>
          <w:szCs w:val="21"/>
        </w:rPr>
      </w:pPr>
    </w:p>
    <w:p w:rsidR="004C7121" w:rsidRPr="004C7121" w:rsidRDefault="004C7121" w:rsidP="005B1B9E">
      <w:pPr>
        <w:pStyle w:val="berschrift2nummeriert"/>
      </w:pPr>
      <w:bookmarkStart w:id="34" w:name="_Toc451414367"/>
      <w:bookmarkStart w:id="35" w:name="_Toc97548413"/>
      <w:r w:rsidRPr="004C7121">
        <w:t>Abstimmungen</w:t>
      </w:r>
      <w:bookmarkEnd w:id="34"/>
      <w:bookmarkEnd w:id="35"/>
    </w:p>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r w:rsidRPr="004C7121">
              <w:rPr>
                <w:sz w:val="21"/>
                <w:szCs w:val="21"/>
              </w:rPr>
              <w:t>Allgemeines</w:t>
            </w: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b/>
                <w:sz w:val="21"/>
                <w:szCs w:val="21"/>
              </w:rPr>
              <w:t>Art. 43</w:t>
            </w:r>
            <w:r w:rsidRPr="004C7121">
              <w:rPr>
                <w:sz w:val="21"/>
                <w:szCs w:val="21"/>
              </w:rPr>
              <w:t xml:space="preserve"> Die Präsidentin oder der Präsident</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10"/>
              </w:numPr>
              <w:spacing w:line="269" w:lineRule="exact"/>
              <w:ind w:left="242"/>
              <w:rPr>
                <w:sz w:val="21"/>
                <w:szCs w:val="21"/>
              </w:rPr>
            </w:pPr>
            <w:r w:rsidRPr="004C7121">
              <w:rPr>
                <w:sz w:val="21"/>
                <w:szCs w:val="21"/>
              </w:rPr>
              <w:t>schliesst die Beratung, wenn sich niemand mehr äussern will und</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10"/>
              </w:numPr>
              <w:spacing w:line="269" w:lineRule="exact"/>
              <w:ind w:left="242"/>
              <w:rPr>
                <w:sz w:val="21"/>
                <w:szCs w:val="21"/>
              </w:rPr>
            </w:pPr>
            <w:r w:rsidRPr="004C7121">
              <w:rPr>
                <w:sz w:val="21"/>
                <w:szCs w:val="21"/>
              </w:rPr>
              <w:t>erläutert das Abstimmungsverfahren.</w:t>
            </w:r>
          </w:p>
        </w:tc>
      </w:tr>
    </w:tbl>
    <w:p w:rsidR="004C7121" w:rsidRPr="004C7121" w:rsidRDefault="004C7121" w:rsidP="004C7121">
      <w:pPr>
        <w:numPr>
          <w:ilvl w:val="12"/>
          <w:numId w:val="0"/>
        </w:numPr>
        <w:spacing w:line="269" w:lineRule="exact"/>
        <w:rPr>
          <w:szCs w:val="21"/>
        </w:rPr>
      </w:pPr>
    </w:p>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r w:rsidRPr="004C7121">
              <w:rPr>
                <w:sz w:val="21"/>
                <w:szCs w:val="21"/>
              </w:rPr>
              <w:t>Abstimmungsverfahren</w:t>
            </w: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b/>
                <w:sz w:val="21"/>
                <w:szCs w:val="21"/>
              </w:rPr>
              <w:t>Art. 44</w:t>
            </w:r>
            <w:r w:rsidRPr="004C7121">
              <w:rPr>
                <w:sz w:val="21"/>
                <w:szCs w:val="21"/>
              </w:rPr>
              <w:t xml:space="preserve"> </w:t>
            </w:r>
            <w:r w:rsidRPr="004C7121">
              <w:rPr>
                <w:sz w:val="21"/>
                <w:szCs w:val="21"/>
                <w:vertAlign w:val="superscript"/>
              </w:rPr>
              <w:t>1</w:t>
            </w:r>
            <w:r w:rsidRPr="004C7121">
              <w:rPr>
                <w:sz w:val="21"/>
                <w:szCs w:val="21"/>
              </w:rPr>
              <w:t xml:space="preserve"> Das Abstimmungsverfahren ist so festzulegen, dass der wahre Wille der Stimmberechtigten zum Ausdruck kommt.</w:t>
            </w:r>
          </w:p>
        </w:tc>
      </w:tr>
    </w:tbl>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sz w:val="21"/>
                <w:szCs w:val="21"/>
                <w:vertAlign w:val="superscript"/>
              </w:rPr>
              <w:t>2</w:t>
            </w:r>
            <w:r w:rsidRPr="004C7121">
              <w:rPr>
                <w:sz w:val="21"/>
                <w:szCs w:val="21"/>
              </w:rPr>
              <w:t xml:space="preserve"> Die Präsidentin oder der Präsident</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10"/>
              </w:numPr>
              <w:spacing w:line="269" w:lineRule="exact"/>
              <w:ind w:left="242"/>
              <w:rPr>
                <w:sz w:val="21"/>
                <w:szCs w:val="21"/>
              </w:rPr>
            </w:pPr>
            <w:r w:rsidRPr="004C7121">
              <w:rPr>
                <w:sz w:val="21"/>
                <w:szCs w:val="21"/>
              </w:rPr>
              <w:t>unterbricht wenn nötig die Versammlung, um das Abstimmungsverfah</w:t>
            </w:r>
            <w:r w:rsidRPr="004C7121">
              <w:rPr>
                <w:sz w:val="21"/>
                <w:szCs w:val="21"/>
              </w:rPr>
              <w:softHyphen/>
              <w:t xml:space="preserve">ren vorzubereiten, </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10"/>
              </w:numPr>
              <w:spacing w:line="269" w:lineRule="exact"/>
              <w:ind w:left="242"/>
              <w:rPr>
                <w:sz w:val="21"/>
                <w:szCs w:val="21"/>
              </w:rPr>
            </w:pPr>
            <w:r w:rsidRPr="004C7121">
              <w:rPr>
                <w:sz w:val="21"/>
                <w:szCs w:val="21"/>
              </w:rPr>
              <w:t>erklärt Anträge für ungültig, die rechtswidrig sind oder vom Traktan</w:t>
            </w:r>
            <w:r w:rsidRPr="004C7121">
              <w:rPr>
                <w:sz w:val="21"/>
                <w:szCs w:val="21"/>
              </w:rPr>
              <w:softHyphen/>
              <w:t>dum nicht erfasst werden,</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10"/>
              </w:numPr>
              <w:spacing w:line="269" w:lineRule="exact"/>
              <w:ind w:left="242"/>
              <w:rPr>
                <w:sz w:val="21"/>
                <w:szCs w:val="21"/>
              </w:rPr>
            </w:pPr>
            <w:r w:rsidRPr="004C7121">
              <w:rPr>
                <w:sz w:val="21"/>
                <w:szCs w:val="21"/>
              </w:rPr>
              <w:t>lässt über einen allfälligen Rückweisungsantrag abstimmen,</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10"/>
              </w:numPr>
              <w:spacing w:line="269" w:lineRule="exact"/>
              <w:ind w:left="242"/>
              <w:rPr>
                <w:sz w:val="21"/>
                <w:szCs w:val="21"/>
              </w:rPr>
            </w:pPr>
            <w:r w:rsidRPr="004C7121">
              <w:rPr>
                <w:sz w:val="21"/>
                <w:szCs w:val="21"/>
              </w:rPr>
              <w:t>fasst diejenigen Anträge zu Gruppen zusammen, die sich nicht gleich</w:t>
            </w:r>
            <w:r w:rsidRPr="004C7121">
              <w:rPr>
                <w:sz w:val="21"/>
                <w:szCs w:val="21"/>
              </w:rPr>
              <w:softHyphen/>
              <w:t>zeitig verwirklichen lassen und</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10"/>
              </w:numPr>
              <w:spacing w:line="269" w:lineRule="exact"/>
              <w:ind w:left="242"/>
              <w:rPr>
                <w:sz w:val="21"/>
                <w:szCs w:val="21"/>
              </w:rPr>
            </w:pPr>
            <w:r w:rsidRPr="004C7121">
              <w:rPr>
                <w:sz w:val="21"/>
                <w:szCs w:val="21"/>
              </w:rPr>
              <w:t>lässt für jede Gruppe den Sieger (Art. 45) ermitteln.</w:t>
            </w:r>
          </w:p>
        </w:tc>
      </w:tr>
    </w:tbl>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r w:rsidRPr="004C7121">
              <w:rPr>
                <w:sz w:val="21"/>
                <w:szCs w:val="21"/>
              </w:rPr>
              <w:t>Gruppensieger (Cupsystem)</w:t>
            </w: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b/>
                <w:sz w:val="21"/>
                <w:szCs w:val="21"/>
              </w:rPr>
              <w:t>Art. 45</w:t>
            </w:r>
            <w:r w:rsidRPr="004C7121">
              <w:rPr>
                <w:sz w:val="21"/>
                <w:szCs w:val="21"/>
              </w:rPr>
              <w:t xml:space="preserve"> </w:t>
            </w:r>
            <w:r w:rsidRPr="004C7121">
              <w:rPr>
                <w:sz w:val="21"/>
                <w:szCs w:val="21"/>
                <w:vertAlign w:val="superscript"/>
              </w:rPr>
              <w:t>1</w:t>
            </w:r>
            <w:r w:rsidRPr="004C7121">
              <w:rPr>
                <w:sz w:val="21"/>
                <w:szCs w:val="21"/>
              </w:rPr>
              <w:t xml:space="preserve"> Die Präsidentin oder der Präsident fragt bei zwei Anträgen, die sich nicht gleichzeitig verwirklichen lassen: „Wer ist für Antrag A?“ - „Wer ist für Antrag B?“. Der Antrag, auf den mehr Stimmen entfallen, ist Gruppensieger.</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vertAlign w:val="superscript"/>
              </w:rPr>
              <w:t>2</w:t>
            </w:r>
            <w:r w:rsidRPr="004C7121">
              <w:rPr>
                <w:sz w:val="21"/>
                <w:szCs w:val="21"/>
              </w:rPr>
              <w:t xml:space="preserve"> Liegen drei oder mehr Anträge, die sich nicht gleichzeitig verwirklichen lassen, vor, stellt die Präsidentin oder</w:t>
            </w:r>
            <w:r w:rsidR="00224B58">
              <w:rPr>
                <w:sz w:val="21"/>
                <w:szCs w:val="21"/>
              </w:rPr>
              <w:t xml:space="preserve"> der Präsident gemäss Abs. 1 so</w:t>
            </w:r>
            <w:r w:rsidRPr="004C7121">
              <w:rPr>
                <w:sz w:val="21"/>
                <w:szCs w:val="21"/>
              </w:rPr>
              <w:t>lange zwei Anträge einander gegenü</w:t>
            </w:r>
            <w:r w:rsidR="00224B58">
              <w:rPr>
                <w:sz w:val="21"/>
                <w:szCs w:val="21"/>
              </w:rPr>
              <w:t>ber, bis der Gruppensieger fest</w:t>
            </w:r>
            <w:r w:rsidRPr="004C7121">
              <w:rPr>
                <w:sz w:val="21"/>
                <w:szCs w:val="21"/>
              </w:rPr>
              <w:t>steht (Cupsystem).</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vertAlign w:val="superscript"/>
              </w:rPr>
              <w:t>3</w:t>
            </w:r>
            <w:r w:rsidRPr="004C7121">
              <w:rPr>
                <w:sz w:val="21"/>
                <w:szCs w:val="21"/>
              </w:rPr>
              <w:t xml:space="preserve"> Die Gemeindeschreiberin oder der Gemeindeschreiber schreibt die Anträge der Reihe nach auf. Die Präsidentin oder der Präsident stellt zuerst den letzten Antrag dem zweitletzten gegenüber, den Sieger dem drittletzten usw.</w:t>
            </w:r>
          </w:p>
        </w:tc>
      </w:tr>
    </w:tbl>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r w:rsidRPr="004C7121">
              <w:rPr>
                <w:sz w:val="21"/>
                <w:szCs w:val="21"/>
              </w:rPr>
              <w:t>Schlussabstimmung</w:t>
            </w: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b/>
                <w:sz w:val="21"/>
                <w:szCs w:val="21"/>
              </w:rPr>
              <w:t>Art. 46</w:t>
            </w:r>
            <w:r w:rsidRPr="004C7121">
              <w:rPr>
                <w:sz w:val="21"/>
                <w:szCs w:val="21"/>
              </w:rPr>
              <w:t xml:space="preserve"> Die Präsidentin oder der Präsident stellt am Schluss die berei</w:t>
            </w:r>
            <w:r w:rsidRPr="004C7121">
              <w:rPr>
                <w:sz w:val="21"/>
                <w:szCs w:val="21"/>
              </w:rPr>
              <w:softHyphen/>
              <w:t>nigte Vorlage vor und fragt: „Wollt ihr diese Vorlage annehmen?“</w:t>
            </w:r>
          </w:p>
        </w:tc>
      </w:tr>
    </w:tbl>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r w:rsidRPr="004C7121">
              <w:rPr>
                <w:sz w:val="21"/>
                <w:szCs w:val="21"/>
              </w:rPr>
              <w:t>Form</w:t>
            </w: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b/>
                <w:sz w:val="21"/>
                <w:szCs w:val="21"/>
              </w:rPr>
              <w:t>Art. 47</w:t>
            </w:r>
            <w:r w:rsidRPr="004C7121">
              <w:rPr>
                <w:sz w:val="21"/>
                <w:szCs w:val="21"/>
              </w:rPr>
              <w:t xml:space="preserve"> </w:t>
            </w:r>
            <w:r w:rsidRPr="004C7121">
              <w:rPr>
                <w:sz w:val="21"/>
                <w:szCs w:val="21"/>
                <w:vertAlign w:val="superscript"/>
              </w:rPr>
              <w:t>1</w:t>
            </w:r>
            <w:r w:rsidRPr="004C7121">
              <w:rPr>
                <w:sz w:val="21"/>
                <w:szCs w:val="21"/>
              </w:rPr>
              <w:t xml:space="preserve"> Die Versammlung stimmt offen ab.</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vertAlign w:val="superscript"/>
              </w:rPr>
              <w:t>2</w:t>
            </w:r>
            <w:r w:rsidRPr="004C7121">
              <w:rPr>
                <w:sz w:val="21"/>
                <w:szCs w:val="21"/>
              </w:rPr>
              <w:t xml:space="preserve"> Ein Viertel der anwesenden Stimmberechtigten kann eine geheime Abstimmung verlangen.</w:t>
            </w:r>
          </w:p>
        </w:tc>
      </w:tr>
    </w:tbl>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r w:rsidRPr="004C7121">
              <w:rPr>
                <w:sz w:val="21"/>
                <w:szCs w:val="21"/>
              </w:rPr>
              <w:t>Stichentscheid</w:t>
            </w: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b/>
                <w:sz w:val="21"/>
                <w:szCs w:val="21"/>
              </w:rPr>
              <w:t>Art. 48</w:t>
            </w:r>
            <w:r w:rsidRPr="004C7121">
              <w:rPr>
                <w:sz w:val="21"/>
                <w:szCs w:val="21"/>
              </w:rPr>
              <w:t xml:space="preserve"> Die Präsidentin oder der Pr</w:t>
            </w:r>
            <w:r w:rsidR="00831B25">
              <w:rPr>
                <w:sz w:val="21"/>
                <w:szCs w:val="21"/>
              </w:rPr>
              <w:t>äsident stimmt mit. Bei Stimmen</w:t>
            </w:r>
            <w:r w:rsidRPr="004C7121">
              <w:rPr>
                <w:sz w:val="21"/>
                <w:szCs w:val="21"/>
              </w:rPr>
              <w:t>gleichheit gibt sie oder er zudem den Stichentscheid.</w:t>
            </w:r>
          </w:p>
        </w:tc>
      </w:tr>
    </w:tbl>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r w:rsidRPr="004C7121">
              <w:rPr>
                <w:sz w:val="21"/>
                <w:szCs w:val="21"/>
              </w:rPr>
              <w:t>Konsultativabstimmung</w:t>
            </w: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b/>
                <w:sz w:val="21"/>
                <w:szCs w:val="21"/>
              </w:rPr>
              <w:t>Art. 49</w:t>
            </w:r>
            <w:r w:rsidRPr="004C7121">
              <w:rPr>
                <w:sz w:val="21"/>
                <w:szCs w:val="21"/>
              </w:rPr>
              <w:t xml:space="preserve"> </w:t>
            </w:r>
            <w:r w:rsidRPr="004C7121">
              <w:rPr>
                <w:sz w:val="21"/>
                <w:szCs w:val="21"/>
                <w:vertAlign w:val="superscript"/>
              </w:rPr>
              <w:t>1</w:t>
            </w:r>
            <w:r w:rsidRPr="004C7121">
              <w:rPr>
                <w:sz w:val="21"/>
                <w:szCs w:val="21"/>
              </w:rPr>
              <w:t xml:space="preserve"> Der Gemeinderat kann die Versammlung einladen, sich zu Geschäften zu äussern, die nicht in ihre Zuständigkeit fallen.</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vertAlign w:val="superscript"/>
              </w:rPr>
              <w:t>2</w:t>
            </w:r>
            <w:r w:rsidRPr="004C7121">
              <w:rPr>
                <w:sz w:val="21"/>
                <w:szCs w:val="21"/>
              </w:rPr>
              <w:t xml:space="preserve"> Er ist an diese Stellungnahme nicht gebunden.</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vertAlign w:val="superscript"/>
              </w:rPr>
              <w:t>3</w:t>
            </w:r>
            <w:r w:rsidRPr="004C7121">
              <w:rPr>
                <w:sz w:val="21"/>
                <w:szCs w:val="21"/>
              </w:rPr>
              <w:t xml:space="preserve"> Das Verfahren ist gleich wie bei Abstimmungen (Art. 43 ff.).</w:t>
            </w:r>
          </w:p>
        </w:tc>
      </w:tr>
    </w:tbl>
    <w:p w:rsidR="004C7121" w:rsidRPr="004C7121" w:rsidRDefault="004C7121" w:rsidP="004C7121">
      <w:pPr>
        <w:spacing w:line="269" w:lineRule="exact"/>
        <w:rPr>
          <w:szCs w:val="21"/>
        </w:rPr>
      </w:pPr>
    </w:p>
    <w:p w:rsidR="004C7121" w:rsidRPr="004C7121" w:rsidRDefault="004C7121" w:rsidP="005B1B9E">
      <w:pPr>
        <w:pStyle w:val="berschrift2nummeriert"/>
      </w:pPr>
      <w:bookmarkStart w:id="36" w:name="_Toc451414368"/>
      <w:bookmarkStart w:id="37" w:name="_Toc97548414"/>
      <w:r w:rsidRPr="004C7121">
        <w:t>Wahlen</w:t>
      </w:r>
      <w:bookmarkEnd w:id="36"/>
      <w:bookmarkEnd w:id="37"/>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r w:rsidRPr="004C7121">
              <w:rPr>
                <w:sz w:val="21"/>
                <w:szCs w:val="21"/>
              </w:rPr>
              <w:t>Wählbarkeit</w:t>
            </w: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b/>
                <w:sz w:val="21"/>
                <w:szCs w:val="21"/>
              </w:rPr>
              <w:t>Art. 50</w:t>
            </w:r>
            <w:r w:rsidRPr="004C7121">
              <w:rPr>
                <w:sz w:val="21"/>
                <w:szCs w:val="21"/>
              </w:rPr>
              <w:t xml:space="preserve"> Wählbar sind</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14"/>
              </w:numPr>
              <w:spacing w:line="269" w:lineRule="exact"/>
              <w:rPr>
                <w:sz w:val="21"/>
                <w:szCs w:val="21"/>
              </w:rPr>
            </w:pPr>
            <w:r w:rsidRPr="004C7121">
              <w:rPr>
                <w:sz w:val="21"/>
                <w:szCs w:val="21"/>
              </w:rPr>
              <w:t>in den Gemeinderat, in das Präsidium und das Vizepräsidium der Versammlung die in der Gemeinde Stimmberechtigten,</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14"/>
              </w:numPr>
              <w:spacing w:line="269" w:lineRule="exact"/>
              <w:rPr>
                <w:sz w:val="21"/>
                <w:szCs w:val="21"/>
              </w:rPr>
            </w:pPr>
            <w:r w:rsidRPr="004C7121">
              <w:rPr>
                <w:sz w:val="21"/>
                <w:szCs w:val="21"/>
              </w:rPr>
              <w:t>in Kommissionen mit Entscheidbef</w:t>
            </w:r>
            <w:r w:rsidR="00120B65">
              <w:rPr>
                <w:sz w:val="21"/>
                <w:szCs w:val="21"/>
              </w:rPr>
              <w:t>ugnis die in eidgenössischen An</w:t>
            </w:r>
            <w:r w:rsidRPr="004C7121">
              <w:rPr>
                <w:sz w:val="21"/>
                <w:szCs w:val="21"/>
              </w:rPr>
              <w:t>gelegenheiten Stimmberechtigten,</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14"/>
              </w:numPr>
              <w:spacing w:line="269" w:lineRule="exact"/>
              <w:rPr>
                <w:sz w:val="21"/>
                <w:szCs w:val="21"/>
              </w:rPr>
            </w:pPr>
            <w:r w:rsidRPr="004C7121">
              <w:rPr>
                <w:sz w:val="21"/>
                <w:szCs w:val="21"/>
              </w:rPr>
              <w:t>in Kommissionen ohne Entscheidbef</w:t>
            </w:r>
            <w:r w:rsidR="00120B65">
              <w:rPr>
                <w:sz w:val="21"/>
                <w:szCs w:val="21"/>
              </w:rPr>
              <w:t>ugnis alle urteilsfähigen Perso</w:t>
            </w:r>
            <w:r w:rsidRPr="004C7121">
              <w:rPr>
                <w:sz w:val="21"/>
                <w:szCs w:val="21"/>
              </w:rPr>
              <w:t>nen,</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14"/>
              </w:numPr>
              <w:spacing w:line="269" w:lineRule="exact"/>
              <w:rPr>
                <w:sz w:val="21"/>
                <w:szCs w:val="21"/>
              </w:rPr>
            </w:pPr>
            <w:r w:rsidRPr="004C7121">
              <w:rPr>
                <w:sz w:val="21"/>
                <w:szCs w:val="21"/>
              </w:rPr>
              <w:t>in die Organe der Rechnungsprüfung die nach den Bestimmungen der kantonalen Gemeindeverordnung befähigten Personen.</w:t>
            </w:r>
          </w:p>
        </w:tc>
      </w:tr>
    </w:tbl>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r w:rsidRPr="004C7121">
              <w:rPr>
                <w:sz w:val="21"/>
                <w:szCs w:val="21"/>
              </w:rPr>
              <w:t>Unvereinbarkeit</w:t>
            </w: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b/>
                <w:sz w:val="21"/>
                <w:szCs w:val="21"/>
              </w:rPr>
              <w:t>Art. 51</w:t>
            </w:r>
            <w:r w:rsidRPr="004C7121">
              <w:rPr>
                <w:sz w:val="21"/>
                <w:szCs w:val="21"/>
              </w:rPr>
              <w:t xml:space="preserve"> </w:t>
            </w:r>
            <w:r w:rsidRPr="004C7121">
              <w:rPr>
                <w:sz w:val="21"/>
                <w:szCs w:val="21"/>
                <w:vertAlign w:val="superscript"/>
              </w:rPr>
              <w:t>1</w:t>
            </w:r>
            <w:r w:rsidRPr="004C7121">
              <w:rPr>
                <w:sz w:val="21"/>
                <w:szCs w:val="21"/>
              </w:rPr>
              <w:t xml:space="preserve"> Dem unmittelbar übergeordneten Organ darf eine durch die Ge</w:t>
            </w:r>
            <w:r w:rsidRPr="004C7121">
              <w:rPr>
                <w:sz w:val="21"/>
                <w:szCs w:val="21"/>
              </w:rPr>
              <w:softHyphen/>
              <w:t>meinde beschäftigte Person nicht</w:t>
            </w:r>
            <w:r w:rsidR="00120B65">
              <w:rPr>
                <w:sz w:val="21"/>
                <w:szCs w:val="21"/>
              </w:rPr>
              <w:t xml:space="preserve"> angehören, wenn ihre Entschädi</w:t>
            </w:r>
            <w:r w:rsidRPr="004C7121">
              <w:rPr>
                <w:sz w:val="21"/>
                <w:szCs w:val="21"/>
              </w:rPr>
              <w:t>gung das Minimum der obligatorisc</w:t>
            </w:r>
            <w:r w:rsidR="00120B65">
              <w:rPr>
                <w:sz w:val="21"/>
                <w:szCs w:val="21"/>
              </w:rPr>
              <w:t>hen Versicherung gemäss dem Bundes</w:t>
            </w:r>
            <w:r w:rsidRPr="004C7121">
              <w:rPr>
                <w:sz w:val="21"/>
                <w:szCs w:val="21"/>
              </w:rPr>
              <w:t>gesetz über die berufliche Vorsorge erreicht.</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vertAlign w:val="superscript"/>
              </w:rPr>
              <w:t>2</w:t>
            </w:r>
            <w:r w:rsidRPr="004C7121">
              <w:rPr>
                <w:sz w:val="21"/>
                <w:szCs w:val="21"/>
              </w:rPr>
              <w:t xml:space="preserve"> Der Gemeinderat stellt die Unterord</w:t>
            </w:r>
            <w:r w:rsidR="00120B65">
              <w:rPr>
                <w:sz w:val="21"/>
                <w:szCs w:val="21"/>
              </w:rPr>
              <w:t>nungsverhältnisse in einem Orga</w:t>
            </w:r>
            <w:r w:rsidRPr="004C7121">
              <w:rPr>
                <w:sz w:val="21"/>
                <w:szCs w:val="21"/>
              </w:rPr>
              <w:t>nigramm dar.</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vertAlign w:val="superscript"/>
              </w:rPr>
              <w:t>3</w:t>
            </w:r>
            <w:r w:rsidRPr="004C7121">
              <w:rPr>
                <w:sz w:val="21"/>
                <w:szCs w:val="21"/>
              </w:rPr>
              <w:t xml:space="preserve"> Mitglieder des Rechnungsprüfungsorgans dürfen nicht gleichzeitig dem Gemeinderat, einer Kommissi</w:t>
            </w:r>
            <w:r w:rsidR="00831B25">
              <w:rPr>
                <w:sz w:val="21"/>
                <w:szCs w:val="21"/>
              </w:rPr>
              <w:t>on oder dem Gemeindepersonal an</w:t>
            </w:r>
            <w:r w:rsidRPr="004C7121">
              <w:rPr>
                <w:sz w:val="21"/>
                <w:szCs w:val="21"/>
              </w:rPr>
              <w:t>gehören.</w:t>
            </w:r>
          </w:p>
        </w:tc>
      </w:tr>
    </w:tbl>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r w:rsidRPr="004C7121">
              <w:rPr>
                <w:sz w:val="21"/>
                <w:szCs w:val="21"/>
              </w:rPr>
              <w:t>Verwandtenausschluss</w:t>
            </w: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b/>
                <w:sz w:val="21"/>
                <w:szCs w:val="21"/>
              </w:rPr>
              <w:t>Art. 52</w:t>
            </w:r>
            <w:r w:rsidRPr="004C7121">
              <w:rPr>
                <w:sz w:val="21"/>
                <w:szCs w:val="21"/>
              </w:rPr>
              <w:t xml:space="preserve"> </w:t>
            </w:r>
            <w:r w:rsidRPr="004C7121">
              <w:rPr>
                <w:rFonts w:cs="Arial"/>
                <w:sz w:val="21"/>
                <w:szCs w:val="21"/>
              </w:rPr>
              <w:t>Der Verwandtenausschluss für den Gemeinderat und das Rechnungsprüfungsorgan richtet sich nach den Vorschriften des Gemeindegesetzes (vgl. Anhang II).</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r w:rsidRPr="004C7121">
              <w:rPr>
                <w:sz w:val="21"/>
                <w:szCs w:val="21"/>
              </w:rPr>
              <w:t>Ausscheidungsregeln</w:t>
            </w:r>
          </w:p>
        </w:tc>
        <w:tc>
          <w:tcPr>
            <w:tcW w:w="7326" w:type="dxa"/>
            <w:tcBorders>
              <w:top w:val="nil"/>
              <w:left w:val="nil"/>
              <w:bottom w:val="nil"/>
              <w:right w:val="nil"/>
            </w:tcBorders>
          </w:tcPr>
          <w:p w:rsidR="004C7121" w:rsidRPr="004C7121" w:rsidRDefault="004C7121" w:rsidP="004C7121">
            <w:pPr>
              <w:pStyle w:val="Marginale"/>
              <w:spacing w:line="269" w:lineRule="exact"/>
              <w:ind w:left="72"/>
              <w:rPr>
                <w:b/>
                <w:sz w:val="21"/>
                <w:szCs w:val="21"/>
              </w:rPr>
            </w:pPr>
            <w:r w:rsidRPr="004C7121">
              <w:rPr>
                <w:b/>
                <w:sz w:val="21"/>
                <w:szCs w:val="21"/>
              </w:rPr>
              <w:t xml:space="preserve">Art. 53 </w:t>
            </w:r>
            <w:r w:rsidRPr="004C7121">
              <w:rPr>
                <w:sz w:val="21"/>
                <w:szCs w:val="21"/>
                <w:vertAlign w:val="superscript"/>
              </w:rPr>
              <w:t xml:space="preserve">1 </w:t>
            </w:r>
            <w:r w:rsidRPr="004C7121">
              <w:rPr>
                <w:sz w:val="21"/>
                <w:szCs w:val="21"/>
              </w:rPr>
              <w:t>Besteht zwischen gleichzeitig Gewählten ein Ausschlussgrund gemäss Art. 52, gilt mangels freiwilligem Verzicht diejenige Person als gewählt, die am meisten Stimmen erhalten hat. Die Präsidentin oder der Präsident zieht bei Stimmengleichheit das Los.</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spacing w:line="269" w:lineRule="exact"/>
              <w:ind w:left="72"/>
              <w:rPr>
                <w:b/>
                <w:sz w:val="21"/>
                <w:szCs w:val="21"/>
              </w:rPr>
            </w:pPr>
            <w:r w:rsidRPr="004C7121">
              <w:rPr>
                <w:sz w:val="21"/>
                <w:szCs w:val="21"/>
                <w:vertAlign w:val="superscript"/>
              </w:rPr>
              <w:t xml:space="preserve">2 </w:t>
            </w:r>
            <w:r w:rsidRPr="004C7121">
              <w:rPr>
                <w:sz w:val="21"/>
                <w:szCs w:val="21"/>
              </w:rPr>
              <w:t>Besteht zwischen einer neu gewählten und einer bereits im Amt stehenden Person ein Ausschlussgrund, ist die neue Wahl ungültig, wenn die bereits im Amt stehende Person nicht freiwillig zurücktritt.</w:t>
            </w:r>
          </w:p>
        </w:tc>
      </w:tr>
    </w:tbl>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r w:rsidRPr="004C7121">
              <w:rPr>
                <w:sz w:val="21"/>
                <w:szCs w:val="21"/>
              </w:rPr>
              <w:t>Offenlegungspflicht</w:t>
            </w: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b/>
                <w:sz w:val="21"/>
                <w:szCs w:val="21"/>
              </w:rPr>
              <w:t>Art. 54</w:t>
            </w:r>
            <w:r w:rsidRPr="004C7121">
              <w:rPr>
                <w:sz w:val="21"/>
                <w:szCs w:val="21"/>
              </w:rPr>
              <w:t xml:space="preserve"> Jede Kandidatin und jeder Kandidat für den Gemeinderat, das Rechnungsprüfungsorgan oder eine Kommission mit Entscheidbefugnis hat vor ihrer oder seiner Wahl Interessenbindungen offenzulegen, die sie oder ihn in der Ausübung des Amtes beeinflussen können.</w:t>
            </w:r>
          </w:p>
        </w:tc>
      </w:tr>
    </w:tbl>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r w:rsidRPr="004C7121">
              <w:rPr>
                <w:sz w:val="21"/>
                <w:szCs w:val="21"/>
              </w:rPr>
              <w:t>Amtsdauer</w:t>
            </w: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b/>
                <w:sz w:val="21"/>
                <w:szCs w:val="21"/>
              </w:rPr>
              <w:t>Art. 55</w:t>
            </w:r>
            <w:r w:rsidRPr="004C7121">
              <w:rPr>
                <w:sz w:val="21"/>
                <w:szCs w:val="21"/>
              </w:rPr>
              <w:t xml:space="preserve"> </w:t>
            </w:r>
            <w:r w:rsidRPr="004C7121">
              <w:rPr>
                <w:sz w:val="21"/>
                <w:szCs w:val="21"/>
                <w:vertAlign w:val="superscript"/>
              </w:rPr>
              <w:t>1</w:t>
            </w:r>
            <w:r w:rsidRPr="004C7121">
              <w:rPr>
                <w:sz w:val="21"/>
                <w:szCs w:val="21"/>
              </w:rPr>
              <w:t xml:space="preserve"> Die Amtsdauer gewählter Organe beträgt vier Jahre. Sie beginnt und endet mit dem Kalenderjahr.</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vertAlign w:val="superscript"/>
              </w:rPr>
              <w:t>2</w:t>
            </w:r>
            <w:r w:rsidRPr="004C7121">
              <w:rPr>
                <w:sz w:val="21"/>
                <w:szCs w:val="21"/>
              </w:rPr>
              <w:t xml:space="preserve"> Die Amtsdauer beginnt und endet für alle Mitglieder eines Organs zur selben Zeit.</w:t>
            </w:r>
          </w:p>
        </w:tc>
      </w:tr>
    </w:tbl>
    <w:p w:rsidR="004C7121" w:rsidRDefault="004C7121" w:rsidP="004C7121">
      <w:pPr>
        <w:spacing w:line="269" w:lineRule="exact"/>
        <w:rPr>
          <w:szCs w:val="21"/>
        </w:rPr>
      </w:pPr>
    </w:p>
    <w:p w:rsidR="00831B25" w:rsidRPr="004C7121" w:rsidRDefault="00831B25"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r w:rsidRPr="004C7121">
              <w:rPr>
                <w:sz w:val="21"/>
                <w:szCs w:val="21"/>
              </w:rPr>
              <w:t>Amtszeitbeschränkung</w:t>
            </w: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b/>
                <w:sz w:val="21"/>
                <w:szCs w:val="21"/>
              </w:rPr>
              <w:t>Art. 56</w:t>
            </w:r>
            <w:r w:rsidRPr="004C7121">
              <w:rPr>
                <w:sz w:val="21"/>
                <w:szCs w:val="21"/>
              </w:rPr>
              <w:t xml:space="preserve"> </w:t>
            </w:r>
            <w:r w:rsidRPr="004C7121">
              <w:rPr>
                <w:sz w:val="21"/>
                <w:szCs w:val="21"/>
                <w:vertAlign w:val="superscript"/>
              </w:rPr>
              <w:t>1</w:t>
            </w:r>
            <w:r w:rsidRPr="004C7121">
              <w:rPr>
                <w:sz w:val="21"/>
                <w:szCs w:val="21"/>
              </w:rPr>
              <w:t xml:space="preserve"> Die Amtszeit ist auf drei Amtsdauern beschränkt. Eine erneute Wahl ist frühestens nach vier Jahren möglich.</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vertAlign w:val="superscript"/>
              </w:rPr>
              <w:t>2</w:t>
            </w:r>
            <w:r w:rsidRPr="004C7121">
              <w:rPr>
                <w:sz w:val="21"/>
                <w:szCs w:val="21"/>
              </w:rPr>
              <w:t xml:space="preserve"> Angebrochene Amtsdauern fallen ausser Betracht.</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vertAlign w:val="superscript"/>
              </w:rPr>
              <w:t>3</w:t>
            </w:r>
            <w:r w:rsidRPr="004C7121">
              <w:rPr>
                <w:sz w:val="21"/>
                <w:szCs w:val="21"/>
              </w:rPr>
              <w:t xml:space="preserve"> Für die Präsidentin oder den Präsidenten des Gemeinderates fallen die Amtsdauern als Gemeinderatsmitglied ausser Betracht. Dies gilt nicht für Kommissionen.</w:t>
            </w:r>
          </w:p>
        </w:tc>
      </w:tr>
    </w:tbl>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r w:rsidRPr="004C7121">
              <w:rPr>
                <w:sz w:val="21"/>
                <w:szCs w:val="21"/>
              </w:rPr>
              <w:t>Amtszwang</w:t>
            </w: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b/>
                <w:sz w:val="21"/>
                <w:szCs w:val="21"/>
              </w:rPr>
              <w:t>Art. 57</w:t>
            </w:r>
            <w:r w:rsidRPr="004C7121">
              <w:rPr>
                <w:sz w:val="21"/>
                <w:szCs w:val="21"/>
              </w:rPr>
              <w:t xml:space="preserve"> </w:t>
            </w:r>
            <w:r w:rsidRPr="004C7121">
              <w:rPr>
                <w:sz w:val="21"/>
                <w:szCs w:val="21"/>
                <w:vertAlign w:val="superscript"/>
              </w:rPr>
              <w:t>1</w:t>
            </w:r>
            <w:r w:rsidRPr="004C7121">
              <w:rPr>
                <w:sz w:val="21"/>
                <w:szCs w:val="21"/>
              </w:rPr>
              <w:t xml:space="preserve"> Jede in der Gemeinde stimmbe</w:t>
            </w:r>
            <w:r w:rsidR="00120B65">
              <w:rPr>
                <w:sz w:val="21"/>
                <w:szCs w:val="21"/>
              </w:rPr>
              <w:t>rechtigte Person, die in ein Or</w:t>
            </w:r>
            <w:r w:rsidRPr="004C7121">
              <w:rPr>
                <w:sz w:val="21"/>
                <w:szCs w:val="21"/>
              </w:rPr>
              <w:t xml:space="preserve">gan der Gemeinde gewählt wird, ist verpflichtet, dieses Amt während wenigstens zwei Jahren auszuüben, </w:t>
            </w:r>
            <w:r w:rsidR="00120B65">
              <w:rPr>
                <w:sz w:val="21"/>
                <w:szCs w:val="21"/>
              </w:rPr>
              <w:t>wenn dieses nebenamtlich zu ver</w:t>
            </w:r>
            <w:r w:rsidRPr="004C7121">
              <w:rPr>
                <w:sz w:val="21"/>
                <w:szCs w:val="21"/>
              </w:rPr>
              <w:t>sehen und für die betroffene Person zumutbar ist, und wenn kein Ab</w:t>
            </w:r>
            <w:r w:rsidRPr="004C7121">
              <w:rPr>
                <w:sz w:val="21"/>
                <w:szCs w:val="21"/>
              </w:rPr>
              <w:softHyphen/>
              <w:t>lehnungsgrund nach Abs. 2 vorliegt.</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vertAlign w:val="superscript"/>
              </w:rPr>
              <w:t>2</w:t>
            </w:r>
            <w:r w:rsidRPr="004C7121">
              <w:rPr>
                <w:sz w:val="21"/>
                <w:szCs w:val="21"/>
              </w:rPr>
              <w:t xml:space="preserve"> Ablehnungsgründe sind:</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5B1B9E">
            <w:pPr>
              <w:numPr>
                <w:ilvl w:val="0"/>
                <w:numId w:val="15"/>
              </w:numPr>
              <w:overflowPunct w:val="0"/>
              <w:autoSpaceDE w:val="0"/>
              <w:autoSpaceDN w:val="0"/>
              <w:adjustRightInd w:val="0"/>
              <w:spacing w:line="269" w:lineRule="exact"/>
              <w:textAlignment w:val="baseline"/>
              <w:rPr>
                <w:szCs w:val="21"/>
              </w:rPr>
            </w:pPr>
            <w:r w:rsidRPr="004C7121">
              <w:rPr>
                <w:szCs w:val="21"/>
              </w:rPr>
              <w:t>das zurückgelegte 60. Altersjahr oder</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numPr>
                <w:ilvl w:val="0"/>
                <w:numId w:val="15"/>
              </w:numPr>
              <w:overflowPunct w:val="0"/>
              <w:autoSpaceDE w:val="0"/>
              <w:autoSpaceDN w:val="0"/>
              <w:adjustRightInd w:val="0"/>
              <w:spacing w:line="269" w:lineRule="exact"/>
              <w:textAlignment w:val="baseline"/>
              <w:rPr>
                <w:szCs w:val="21"/>
              </w:rPr>
            </w:pPr>
            <w:r w:rsidRPr="004C7121">
              <w:rPr>
                <w:szCs w:val="21"/>
              </w:rPr>
              <w:t>Krankheit oder andere wichtige Gründe, welche die Ausübung des Amtes verhindern oder unzumutbar machen.</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vertAlign w:val="superscript"/>
              </w:rPr>
              <w:t>3</w:t>
            </w:r>
            <w:r w:rsidRPr="004C7121">
              <w:rPr>
                <w:sz w:val="21"/>
                <w:szCs w:val="21"/>
              </w:rPr>
              <w:t xml:space="preserve"> Das Ablehnungsgesuch ist innert zehn Tagen seit dem Empfang der Wahlanzeige oder seit dem nachträ</w:t>
            </w:r>
            <w:r w:rsidR="00120B65">
              <w:rPr>
                <w:sz w:val="21"/>
                <w:szCs w:val="21"/>
              </w:rPr>
              <w:t>glichen Eintritt des Ablehnungs</w:t>
            </w:r>
            <w:r w:rsidRPr="004C7121">
              <w:rPr>
                <w:sz w:val="21"/>
                <w:szCs w:val="21"/>
              </w:rPr>
              <w:t>grundes schriftlich an den Gemeinderat zu richten.</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vertAlign w:val="superscript"/>
              </w:rPr>
              <w:t>4</w:t>
            </w:r>
            <w:r w:rsidRPr="004C7121">
              <w:rPr>
                <w:sz w:val="21"/>
                <w:szCs w:val="21"/>
              </w:rPr>
              <w:t xml:space="preserve"> Wer sich weigert, ein Amt der Gemeinde gemäss Abs. 1 zu versehen, wird mit Busse bis Fr. 5'000.-- bestraft. Das Verfahren richtet sich nach Art. 59 f. des Gemeindegesetzes.</w:t>
            </w:r>
          </w:p>
        </w:tc>
      </w:tr>
    </w:tbl>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r w:rsidRPr="004C7121">
              <w:rPr>
                <w:sz w:val="21"/>
                <w:szCs w:val="21"/>
              </w:rPr>
              <w:t>Wahlverfahren</w:t>
            </w: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b/>
                <w:sz w:val="21"/>
                <w:szCs w:val="21"/>
              </w:rPr>
              <w:t>Art. 58</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16"/>
              </w:numPr>
              <w:spacing w:line="269" w:lineRule="exact"/>
              <w:rPr>
                <w:sz w:val="21"/>
                <w:szCs w:val="21"/>
              </w:rPr>
            </w:pPr>
            <w:r w:rsidRPr="004C7121">
              <w:rPr>
                <w:sz w:val="21"/>
                <w:szCs w:val="21"/>
              </w:rPr>
              <w:t>Die Präsidentin oder der Präsident lädt die Stimmberechtigten ein, Wahlvorschläge zu machen.</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16"/>
              </w:numPr>
              <w:spacing w:line="269" w:lineRule="exact"/>
              <w:rPr>
                <w:sz w:val="21"/>
                <w:szCs w:val="21"/>
              </w:rPr>
            </w:pPr>
            <w:r w:rsidRPr="004C7121">
              <w:rPr>
                <w:sz w:val="21"/>
                <w:szCs w:val="21"/>
              </w:rPr>
              <w:t>Die Präsidentin oder der Präsident lässt die Vorschläge gut sichtbar darstellen.</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16"/>
              </w:numPr>
              <w:spacing w:line="269" w:lineRule="exact"/>
              <w:rPr>
                <w:sz w:val="21"/>
                <w:szCs w:val="21"/>
              </w:rPr>
            </w:pPr>
            <w:r w:rsidRPr="004C7121">
              <w:rPr>
                <w:sz w:val="21"/>
                <w:szCs w:val="21"/>
              </w:rPr>
              <w:t>Liegen nicht mehr Vorschläge vor als Sitze zu besetzen sind, erklärt die Präsidentin oder der Präsident die Vorgeschlagenen als gewählt.</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16"/>
              </w:numPr>
              <w:spacing w:line="269" w:lineRule="exact"/>
              <w:rPr>
                <w:sz w:val="21"/>
                <w:szCs w:val="21"/>
              </w:rPr>
            </w:pPr>
            <w:r w:rsidRPr="004C7121">
              <w:rPr>
                <w:sz w:val="21"/>
                <w:szCs w:val="21"/>
              </w:rPr>
              <w:t>Liegen mehr Vorschläge vor, wählt die Versammlung geheim.</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16"/>
              </w:numPr>
              <w:spacing w:line="269" w:lineRule="exact"/>
              <w:rPr>
                <w:sz w:val="21"/>
                <w:szCs w:val="21"/>
              </w:rPr>
            </w:pPr>
            <w:r w:rsidRPr="004C7121">
              <w:rPr>
                <w:sz w:val="21"/>
                <w:szCs w:val="21"/>
              </w:rPr>
              <w:t>Die Stimmenzählerinnen und Stimmenzähler verteilen die Zettel. Sie melden die Anzahl der Gemeindeschreiberin oder dem Gemeinde</w:t>
            </w:r>
            <w:r w:rsidRPr="004C7121">
              <w:rPr>
                <w:sz w:val="21"/>
                <w:szCs w:val="21"/>
              </w:rPr>
              <w:softHyphen/>
              <w:t>schreiber.</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16"/>
              </w:numPr>
              <w:spacing w:line="269" w:lineRule="exact"/>
              <w:rPr>
                <w:sz w:val="21"/>
                <w:szCs w:val="21"/>
              </w:rPr>
            </w:pPr>
            <w:r w:rsidRPr="004C7121">
              <w:rPr>
                <w:sz w:val="21"/>
                <w:szCs w:val="21"/>
              </w:rPr>
              <w:t>Die Stimmberechtigten dürfen</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120B65" w:rsidP="005B1B9E">
            <w:pPr>
              <w:pStyle w:val="Marginale"/>
              <w:numPr>
                <w:ilvl w:val="0"/>
                <w:numId w:val="10"/>
              </w:numPr>
              <w:spacing w:line="269" w:lineRule="exact"/>
              <w:ind w:left="526"/>
              <w:rPr>
                <w:sz w:val="21"/>
                <w:szCs w:val="21"/>
              </w:rPr>
            </w:pPr>
            <w:r w:rsidRPr="004C7121">
              <w:rPr>
                <w:sz w:val="21"/>
                <w:szCs w:val="21"/>
              </w:rPr>
              <w:t>S</w:t>
            </w:r>
            <w:r w:rsidR="004C7121" w:rsidRPr="004C7121">
              <w:rPr>
                <w:sz w:val="21"/>
                <w:szCs w:val="21"/>
              </w:rPr>
              <w:t>o</w:t>
            </w:r>
            <w:r>
              <w:rPr>
                <w:sz w:val="21"/>
                <w:szCs w:val="21"/>
              </w:rPr>
              <w:t xml:space="preserve"> </w:t>
            </w:r>
            <w:r w:rsidR="004C7121" w:rsidRPr="004C7121">
              <w:rPr>
                <w:sz w:val="21"/>
                <w:szCs w:val="21"/>
              </w:rPr>
              <w:t>viele Namen auf den Zettel schreiben, als Sitze zu besetzen sind;</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10"/>
              </w:numPr>
              <w:spacing w:line="269" w:lineRule="exact"/>
              <w:ind w:left="526"/>
              <w:rPr>
                <w:sz w:val="21"/>
                <w:szCs w:val="21"/>
              </w:rPr>
            </w:pPr>
            <w:r w:rsidRPr="004C7121">
              <w:rPr>
                <w:sz w:val="21"/>
                <w:szCs w:val="21"/>
              </w:rPr>
              <w:t>nur wählen, wer vorgeschlagen ist.</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16"/>
              </w:numPr>
              <w:spacing w:line="269" w:lineRule="exact"/>
              <w:ind w:left="356"/>
              <w:rPr>
                <w:sz w:val="21"/>
                <w:szCs w:val="21"/>
              </w:rPr>
            </w:pPr>
            <w:r w:rsidRPr="004C7121">
              <w:rPr>
                <w:sz w:val="21"/>
                <w:szCs w:val="21"/>
              </w:rPr>
              <w:t>Die Stimmenzählerinnen und Stimmenzähler sammeln die Zettel wieder ein.</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16"/>
              </w:numPr>
              <w:spacing w:line="269" w:lineRule="exact"/>
              <w:ind w:left="356"/>
              <w:rPr>
                <w:sz w:val="21"/>
                <w:szCs w:val="21"/>
              </w:rPr>
            </w:pPr>
            <w:r w:rsidRPr="004C7121">
              <w:rPr>
                <w:sz w:val="21"/>
                <w:szCs w:val="21"/>
              </w:rPr>
              <w:t>Die Stimmenzählerinnen und Stimmenzähler sowie die Gemeinde</w:t>
            </w:r>
            <w:r w:rsidRPr="004C7121">
              <w:rPr>
                <w:sz w:val="21"/>
                <w:szCs w:val="21"/>
              </w:rPr>
              <w:softHyphen/>
              <w:t>schreiberin oder der Gemeindeschreiber</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5B1B9E">
            <w:pPr>
              <w:numPr>
                <w:ilvl w:val="0"/>
                <w:numId w:val="10"/>
              </w:numPr>
              <w:overflowPunct w:val="0"/>
              <w:autoSpaceDE w:val="0"/>
              <w:autoSpaceDN w:val="0"/>
              <w:adjustRightInd w:val="0"/>
              <w:spacing w:line="269" w:lineRule="exact"/>
              <w:textAlignment w:val="baseline"/>
              <w:rPr>
                <w:szCs w:val="21"/>
              </w:rPr>
            </w:pPr>
            <w:r w:rsidRPr="004C7121">
              <w:rPr>
                <w:szCs w:val="21"/>
              </w:rPr>
              <w:t xml:space="preserve">prüfen, ob sie nicht mehr Zettel haben, als verteilt worden sind </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numPr>
                <w:ilvl w:val="0"/>
                <w:numId w:val="10"/>
              </w:numPr>
              <w:overflowPunct w:val="0"/>
              <w:autoSpaceDE w:val="0"/>
              <w:autoSpaceDN w:val="0"/>
              <w:adjustRightInd w:val="0"/>
              <w:spacing w:line="269" w:lineRule="exact"/>
              <w:textAlignment w:val="baseline"/>
              <w:rPr>
                <w:szCs w:val="21"/>
              </w:rPr>
            </w:pPr>
            <w:r w:rsidRPr="004C7121">
              <w:rPr>
                <w:szCs w:val="21"/>
              </w:rPr>
              <w:t>scheiden ungültige Zettel von den gültigen und</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numPr>
                <w:ilvl w:val="0"/>
                <w:numId w:val="10"/>
              </w:numPr>
              <w:overflowPunct w:val="0"/>
              <w:autoSpaceDE w:val="0"/>
              <w:autoSpaceDN w:val="0"/>
              <w:adjustRightInd w:val="0"/>
              <w:spacing w:line="269" w:lineRule="exact"/>
              <w:textAlignment w:val="baseline"/>
              <w:rPr>
                <w:szCs w:val="21"/>
              </w:rPr>
            </w:pPr>
            <w:r w:rsidRPr="004C7121">
              <w:rPr>
                <w:szCs w:val="21"/>
              </w:rPr>
              <w:t>ermitteln das Ergebnis.</w:t>
            </w:r>
          </w:p>
        </w:tc>
      </w:tr>
    </w:tbl>
    <w:p w:rsidR="004C7121" w:rsidRPr="004C7121" w:rsidRDefault="004C7121" w:rsidP="004C7121">
      <w:pPr>
        <w:numPr>
          <w:ilvl w:val="12"/>
          <w:numId w:val="0"/>
        </w:numPr>
        <w:spacing w:line="269" w:lineRule="exact"/>
        <w:rPr>
          <w:szCs w:val="21"/>
        </w:rPr>
      </w:pPr>
    </w:p>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r w:rsidRPr="004C7121">
              <w:rPr>
                <w:sz w:val="21"/>
                <w:szCs w:val="21"/>
              </w:rPr>
              <w:t>Ungültiger Wahlgang</w:t>
            </w: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b/>
                <w:sz w:val="21"/>
                <w:szCs w:val="21"/>
              </w:rPr>
              <w:t>Art. 59</w:t>
            </w:r>
            <w:r w:rsidRPr="004C7121">
              <w:rPr>
                <w:sz w:val="21"/>
                <w:szCs w:val="21"/>
              </w:rPr>
              <w:t xml:space="preserve"> Die Präsidentin oder der Präsident lässt den Wahlgang wieder</w:t>
            </w:r>
            <w:r w:rsidRPr="004C7121">
              <w:rPr>
                <w:sz w:val="21"/>
                <w:szCs w:val="21"/>
              </w:rPr>
              <w:softHyphen/>
              <w:t>holen, wenn die Zahl der eingesammelten Zettel die der ausgeteilten übersteigt.</w:t>
            </w:r>
          </w:p>
        </w:tc>
      </w:tr>
    </w:tbl>
    <w:p w:rsidR="004C7121" w:rsidRPr="004C7121" w:rsidRDefault="004C7121" w:rsidP="004C7121">
      <w:pPr>
        <w:numPr>
          <w:ilvl w:val="12"/>
          <w:numId w:val="0"/>
        </w:numPr>
        <w:spacing w:line="269" w:lineRule="exact"/>
        <w:rPr>
          <w:szCs w:val="21"/>
        </w:rPr>
      </w:pPr>
    </w:p>
    <w:p w:rsidR="004C7121" w:rsidRPr="004C7121" w:rsidRDefault="004C7121" w:rsidP="004C7121">
      <w:pPr>
        <w:numPr>
          <w:ilvl w:val="12"/>
          <w:numId w:val="0"/>
        </w:numPr>
        <w:spacing w:line="269" w:lineRule="exact"/>
        <w:rPr>
          <w:szCs w:val="21"/>
        </w:rPr>
      </w:pPr>
    </w:p>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r w:rsidRPr="004C7121">
              <w:rPr>
                <w:sz w:val="21"/>
                <w:szCs w:val="21"/>
              </w:rPr>
              <w:t>Nicht zu berücksichtigende Zettel</w:t>
            </w: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b/>
                <w:sz w:val="21"/>
                <w:szCs w:val="21"/>
              </w:rPr>
              <w:t>Art. 60</w:t>
            </w:r>
            <w:r w:rsidRPr="004C7121">
              <w:rPr>
                <w:sz w:val="21"/>
                <w:szCs w:val="21"/>
              </w:rPr>
              <w:t xml:space="preserve"> </w:t>
            </w:r>
            <w:r w:rsidRPr="004C7121">
              <w:rPr>
                <w:sz w:val="21"/>
                <w:szCs w:val="21"/>
                <w:vertAlign w:val="superscript"/>
              </w:rPr>
              <w:t>1</w:t>
            </w:r>
            <w:r w:rsidRPr="004C7121">
              <w:rPr>
                <w:sz w:val="21"/>
                <w:szCs w:val="21"/>
              </w:rPr>
              <w:t xml:space="preserve"> Leere Zettel werden nicht berücksichtigt.</w:t>
            </w:r>
          </w:p>
          <w:p w:rsidR="004C7121" w:rsidRPr="004C7121" w:rsidRDefault="004C7121" w:rsidP="004C7121">
            <w:pPr>
              <w:pStyle w:val="Marginale"/>
              <w:numPr>
                <w:ilvl w:val="12"/>
                <w:numId w:val="0"/>
              </w:numPr>
              <w:spacing w:line="269" w:lineRule="exact"/>
              <w:ind w:left="72"/>
              <w:rPr>
                <w:sz w:val="21"/>
                <w:szCs w:val="21"/>
              </w:rPr>
            </w:pPr>
          </w:p>
          <w:p w:rsidR="004C7121" w:rsidRPr="004C7121" w:rsidRDefault="004C7121" w:rsidP="004C7121">
            <w:pPr>
              <w:pStyle w:val="Marginale"/>
              <w:numPr>
                <w:ilvl w:val="12"/>
                <w:numId w:val="0"/>
              </w:numPr>
              <w:spacing w:line="269" w:lineRule="exact"/>
              <w:ind w:left="72"/>
              <w:rPr>
                <w:sz w:val="21"/>
                <w:szCs w:val="21"/>
              </w:rPr>
            </w:pPr>
            <w:r w:rsidRPr="004C7121">
              <w:rPr>
                <w:sz w:val="21"/>
                <w:szCs w:val="21"/>
                <w:vertAlign w:val="superscript"/>
              </w:rPr>
              <w:t>2</w:t>
            </w:r>
            <w:r w:rsidRPr="004C7121">
              <w:rPr>
                <w:sz w:val="21"/>
                <w:szCs w:val="21"/>
              </w:rPr>
              <w:t xml:space="preserve"> Ein Zettel ist ungültig, wenn er nur Namen von nicht Vorgeschla</w:t>
            </w:r>
            <w:r w:rsidRPr="004C7121">
              <w:rPr>
                <w:sz w:val="21"/>
                <w:szCs w:val="21"/>
              </w:rPr>
              <w:softHyphen/>
              <w:t>genen enthält.</w:t>
            </w:r>
          </w:p>
        </w:tc>
      </w:tr>
    </w:tbl>
    <w:p w:rsidR="004C7121" w:rsidRPr="004C7121" w:rsidRDefault="004C7121" w:rsidP="004C7121">
      <w:pPr>
        <w:numPr>
          <w:ilvl w:val="12"/>
          <w:numId w:val="0"/>
        </w:numPr>
        <w:spacing w:line="269" w:lineRule="exact"/>
        <w:rPr>
          <w:szCs w:val="21"/>
        </w:rPr>
      </w:pPr>
    </w:p>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r w:rsidRPr="004C7121">
              <w:rPr>
                <w:sz w:val="21"/>
                <w:szCs w:val="21"/>
              </w:rPr>
              <w:t>Ungültige Namen</w:t>
            </w:r>
          </w:p>
        </w:tc>
        <w:tc>
          <w:tcPr>
            <w:tcW w:w="7326"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b/>
                <w:sz w:val="21"/>
                <w:szCs w:val="21"/>
              </w:rPr>
              <w:t>Art. 61</w:t>
            </w:r>
            <w:r w:rsidRPr="004C7121">
              <w:rPr>
                <w:sz w:val="21"/>
                <w:szCs w:val="21"/>
              </w:rPr>
              <w:t xml:space="preserve"> </w:t>
            </w:r>
            <w:r w:rsidRPr="004C7121">
              <w:rPr>
                <w:sz w:val="21"/>
                <w:szCs w:val="21"/>
                <w:vertAlign w:val="superscript"/>
              </w:rPr>
              <w:t>1</w:t>
            </w:r>
            <w:r w:rsidRPr="004C7121">
              <w:rPr>
                <w:sz w:val="21"/>
                <w:szCs w:val="21"/>
              </w:rPr>
              <w:t xml:space="preserve"> Ein Name ist ungültig, wenn er</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10"/>
              </w:numPr>
              <w:spacing w:line="269" w:lineRule="exact"/>
              <w:ind w:left="242"/>
              <w:rPr>
                <w:sz w:val="21"/>
                <w:szCs w:val="21"/>
              </w:rPr>
            </w:pPr>
            <w:r w:rsidRPr="004C7121">
              <w:rPr>
                <w:sz w:val="21"/>
                <w:szCs w:val="21"/>
              </w:rPr>
              <w:t>nicht eindeutig einem Vorschlag zugeordnet werden kann,</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10"/>
              </w:numPr>
              <w:spacing w:line="269" w:lineRule="exact"/>
              <w:ind w:left="242"/>
              <w:rPr>
                <w:sz w:val="21"/>
                <w:szCs w:val="21"/>
              </w:rPr>
            </w:pPr>
            <w:r w:rsidRPr="004C7121">
              <w:rPr>
                <w:sz w:val="21"/>
                <w:szCs w:val="21"/>
              </w:rPr>
              <w:t>mehr als ein Mal auf einem Zettel steht oder</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10"/>
              </w:numPr>
              <w:spacing w:line="269" w:lineRule="exact"/>
              <w:ind w:left="242"/>
              <w:rPr>
                <w:sz w:val="21"/>
                <w:szCs w:val="21"/>
              </w:rPr>
            </w:pPr>
            <w:r w:rsidRPr="004C7121">
              <w:rPr>
                <w:sz w:val="21"/>
                <w:szCs w:val="21"/>
              </w:rPr>
              <w:t>überzählig ist, weil der Zettel mehr Namen enthält als Sitze zu verge</w:t>
            </w:r>
            <w:r w:rsidRPr="004C7121">
              <w:rPr>
                <w:sz w:val="21"/>
                <w:szCs w:val="21"/>
              </w:rPr>
              <w:softHyphen/>
              <w:t>ben sind.</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vertAlign w:val="superscript"/>
              </w:rPr>
              <w:t>2</w:t>
            </w:r>
            <w:r w:rsidRPr="004C7121">
              <w:rPr>
                <w:sz w:val="21"/>
                <w:szCs w:val="21"/>
              </w:rPr>
              <w:t xml:space="preserve"> Die Stimmenzählerinnen und Stimmenzähler sowie die Gemeinde</w:t>
            </w:r>
            <w:r w:rsidRPr="004C7121">
              <w:rPr>
                <w:sz w:val="21"/>
                <w:szCs w:val="21"/>
              </w:rPr>
              <w:softHyphen/>
              <w:t>schreiberin oder der Gemeindeschreiber streichen zuerst die Wieder</w:t>
            </w:r>
            <w:r w:rsidRPr="004C7121">
              <w:rPr>
                <w:sz w:val="21"/>
                <w:szCs w:val="21"/>
              </w:rPr>
              <w:softHyphen/>
              <w:t>holungen. Sind dann immer noch mehr Namen auf dem Zettel als Sitze zu besetzen sind, werden die letzten Namen gestrichen.</w:t>
            </w:r>
          </w:p>
        </w:tc>
      </w:tr>
    </w:tbl>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r w:rsidRPr="004C7121">
              <w:rPr>
                <w:sz w:val="21"/>
                <w:szCs w:val="21"/>
              </w:rPr>
              <w:t>Ermittlung</w:t>
            </w: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b/>
                <w:sz w:val="21"/>
                <w:szCs w:val="21"/>
              </w:rPr>
              <w:t>Art. 62</w:t>
            </w:r>
            <w:r w:rsidRPr="004C7121">
              <w:rPr>
                <w:sz w:val="21"/>
                <w:szCs w:val="21"/>
              </w:rPr>
              <w:t xml:space="preserve"> </w:t>
            </w:r>
            <w:r w:rsidRPr="004C7121">
              <w:rPr>
                <w:sz w:val="21"/>
                <w:szCs w:val="21"/>
                <w:vertAlign w:val="superscript"/>
              </w:rPr>
              <w:t>1</w:t>
            </w:r>
            <w:r w:rsidRPr="004C7121">
              <w:rPr>
                <w:sz w:val="21"/>
                <w:szCs w:val="21"/>
              </w:rPr>
              <w:t xml:space="preserve"> Die eingelangten gültigen Stimmen werden zusammengezählt und durch die doppelte Zahl der zu besetzenden Sitze geteilt; die nächsthöhere ganze Zahl ist das absolute Mehr. Für die Berechnung </w:t>
            </w:r>
            <w:r w:rsidR="00120B65">
              <w:rPr>
                <w:sz w:val="21"/>
                <w:szCs w:val="21"/>
              </w:rPr>
              <w:t>des Mehrs fallen die leeren Sti</w:t>
            </w:r>
            <w:r w:rsidRPr="004C7121">
              <w:rPr>
                <w:sz w:val="21"/>
                <w:szCs w:val="21"/>
              </w:rPr>
              <w:t>mmen ausser Betracht.</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vertAlign w:val="superscript"/>
              </w:rPr>
              <w:t>2</w:t>
            </w:r>
            <w:r w:rsidRPr="004C7121">
              <w:rPr>
                <w:sz w:val="21"/>
                <w:szCs w:val="21"/>
              </w:rPr>
              <w:t xml:space="preserve"> Wer das absolute Mehr erreicht hat, ist gewählt. Erreichen zu viele Vorgeschlagene das absolute Mehr, sind diejenigen gewählt, die am meisten Stimmen haben.</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i/>
                <w:sz w:val="21"/>
                <w:szCs w:val="21"/>
              </w:rPr>
            </w:pPr>
          </w:p>
        </w:tc>
        <w:tc>
          <w:tcPr>
            <w:tcW w:w="7326" w:type="dxa"/>
            <w:tcBorders>
              <w:top w:val="nil"/>
              <w:left w:val="nil"/>
              <w:bottom w:val="nil"/>
              <w:right w:val="nil"/>
            </w:tcBorders>
          </w:tcPr>
          <w:p w:rsidR="004C7121" w:rsidRPr="004C7121" w:rsidRDefault="004C7121" w:rsidP="004C7121">
            <w:pPr>
              <w:spacing w:line="269" w:lineRule="exact"/>
              <w:rPr>
                <w:i/>
                <w:szCs w:val="21"/>
              </w:rPr>
            </w:pPr>
            <w:r w:rsidRPr="004C7121">
              <w:rPr>
                <w:b/>
                <w:i/>
                <w:szCs w:val="21"/>
              </w:rPr>
              <w:t>Variante</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i/>
                <w:sz w:val="21"/>
                <w:szCs w:val="21"/>
              </w:rPr>
            </w:pPr>
          </w:p>
        </w:tc>
        <w:tc>
          <w:tcPr>
            <w:tcW w:w="7326" w:type="dxa"/>
            <w:tcBorders>
              <w:top w:val="nil"/>
              <w:left w:val="nil"/>
              <w:bottom w:val="nil"/>
              <w:right w:val="nil"/>
            </w:tcBorders>
          </w:tcPr>
          <w:p w:rsidR="004C7121" w:rsidRPr="004C7121" w:rsidRDefault="004C7121" w:rsidP="00831B25">
            <w:pPr>
              <w:spacing w:line="269" w:lineRule="exact"/>
              <w:rPr>
                <w:i/>
                <w:szCs w:val="21"/>
              </w:rPr>
            </w:pPr>
            <w:r w:rsidRPr="004C7121">
              <w:rPr>
                <w:i/>
                <w:szCs w:val="21"/>
                <w:vertAlign w:val="superscript"/>
              </w:rPr>
              <w:t>3</w:t>
            </w:r>
            <w:r w:rsidRPr="004C7121">
              <w:rPr>
                <w:i/>
                <w:szCs w:val="21"/>
              </w:rPr>
              <w:t xml:space="preserve"> Bewerben sich für einen zu besetzenden Sitz nur zwei gültig Vorgeschlagene, entscheidet bei Stimmengleichheit im ersten Wahlgang direkt das Los.</w:t>
            </w:r>
          </w:p>
        </w:tc>
      </w:tr>
    </w:tbl>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r w:rsidRPr="004C7121">
              <w:rPr>
                <w:sz w:val="21"/>
                <w:szCs w:val="21"/>
              </w:rPr>
              <w:t>Zweiter Wahlgang</w:t>
            </w: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b/>
                <w:sz w:val="21"/>
                <w:szCs w:val="21"/>
              </w:rPr>
              <w:t>Art. 63</w:t>
            </w:r>
            <w:r w:rsidRPr="004C7121">
              <w:rPr>
                <w:sz w:val="21"/>
                <w:szCs w:val="21"/>
              </w:rPr>
              <w:t xml:space="preserve"> </w:t>
            </w:r>
            <w:r w:rsidRPr="004C7121">
              <w:rPr>
                <w:sz w:val="21"/>
                <w:szCs w:val="21"/>
                <w:vertAlign w:val="superscript"/>
              </w:rPr>
              <w:t>1</w:t>
            </w:r>
            <w:r w:rsidRPr="004C7121">
              <w:rPr>
                <w:sz w:val="21"/>
                <w:szCs w:val="21"/>
              </w:rPr>
              <w:t xml:space="preserve"> Haben im ersten Wahlgang zu wenig Personen das absolute Mehr erreicht, ordnet die Präsidentin oder der Präsident einen zweiten Wahlgang an.</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vertAlign w:val="superscript"/>
              </w:rPr>
              <w:t>2</w:t>
            </w:r>
            <w:r w:rsidRPr="004C7121">
              <w:rPr>
                <w:sz w:val="21"/>
                <w:szCs w:val="21"/>
              </w:rPr>
              <w:t xml:space="preserve"> Im zweiten Wahlgang bleiben höchstens doppelt so viele Vorgeschla</w:t>
            </w:r>
            <w:r w:rsidRPr="004C7121">
              <w:rPr>
                <w:sz w:val="21"/>
                <w:szCs w:val="21"/>
              </w:rPr>
              <w:softHyphen/>
              <w:t>gene, als Sitze zu besetzen sind. Massgebend ist die Stimmenzahl des ersten Wahlgangs.</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vertAlign w:val="superscript"/>
              </w:rPr>
              <w:t>3</w:t>
            </w:r>
            <w:r w:rsidRPr="004C7121">
              <w:rPr>
                <w:sz w:val="21"/>
                <w:szCs w:val="21"/>
              </w:rPr>
              <w:t xml:space="preserve"> Gewählt sind diejenigen mit den höchsten Stimmenzahlen.</w:t>
            </w:r>
          </w:p>
        </w:tc>
      </w:tr>
    </w:tbl>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r w:rsidRPr="004C7121">
              <w:rPr>
                <w:sz w:val="21"/>
                <w:szCs w:val="21"/>
              </w:rPr>
              <w:t>Minderheitenschutz</w:t>
            </w: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b/>
                <w:sz w:val="21"/>
                <w:szCs w:val="21"/>
              </w:rPr>
              <w:t>Art. 64</w:t>
            </w:r>
            <w:r w:rsidRPr="004C7121">
              <w:rPr>
                <w:sz w:val="21"/>
                <w:szCs w:val="21"/>
              </w:rPr>
              <w:t xml:space="preserve"> Die Bestimmungen des Gemeindegesetzes über die Vertretung der Minderheiten bleiben vorbehalten.</w:t>
            </w:r>
          </w:p>
        </w:tc>
      </w:tr>
    </w:tbl>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r w:rsidRPr="004C7121">
              <w:rPr>
                <w:sz w:val="21"/>
                <w:szCs w:val="21"/>
              </w:rPr>
              <w:t>Los</w:t>
            </w: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b/>
                <w:sz w:val="21"/>
                <w:szCs w:val="21"/>
              </w:rPr>
              <w:t>Art. 65</w:t>
            </w:r>
            <w:r w:rsidRPr="004C7121">
              <w:rPr>
                <w:sz w:val="21"/>
                <w:szCs w:val="21"/>
              </w:rPr>
              <w:t xml:space="preserve"> Die Präsidentin oder der Präsident zieht bei Stimmengleichheit das Los.</w:t>
            </w:r>
          </w:p>
        </w:tc>
      </w:tr>
    </w:tbl>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p w:rsidR="004C7121" w:rsidRPr="004C7121" w:rsidRDefault="004C7121" w:rsidP="005B1B9E">
      <w:pPr>
        <w:pStyle w:val="H1"/>
      </w:pPr>
      <w:bookmarkStart w:id="38" w:name="_Toc451414369"/>
      <w:bookmarkStart w:id="39" w:name="_Toc97548415"/>
      <w:r w:rsidRPr="004C7121">
        <w:t>Öffentlichkeit, Information, Protokolle</w:t>
      </w:r>
      <w:bookmarkEnd w:id="38"/>
      <w:bookmarkEnd w:id="39"/>
    </w:p>
    <w:p w:rsidR="004C7121" w:rsidRPr="004C7121" w:rsidRDefault="004C7121" w:rsidP="005B1B9E">
      <w:pPr>
        <w:pStyle w:val="berschrift2nummeriert"/>
      </w:pPr>
      <w:bookmarkStart w:id="40" w:name="_Toc451414370"/>
      <w:bookmarkStart w:id="41" w:name="_Toc97548416"/>
      <w:r w:rsidRPr="004C7121">
        <w:t>Öffentlichkeit</w:t>
      </w:r>
      <w:bookmarkEnd w:id="40"/>
      <w:bookmarkEnd w:id="41"/>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r w:rsidRPr="004C7121">
              <w:rPr>
                <w:sz w:val="21"/>
                <w:szCs w:val="21"/>
              </w:rPr>
              <w:t>Gemeindeversammlung</w:t>
            </w: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b/>
                <w:sz w:val="21"/>
                <w:szCs w:val="21"/>
              </w:rPr>
              <w:t>Art. 66</w:t>
            </w:r>
            <w:r w:rsidRPr="004C7121">
              <w:rPr>
                <w:sz w:val="21"/>
                <w:szCs w:val="21"/>
              </w:rPr>
              <w:t xml:space="preserve"> </w:t>
            </w:r>
            <w:r w:rsidRPr="004C7121">
              <w:rPr>
                <w:sz w:val="21"/>
                <w:szCs w:val="21"/>
                <w:vertAlign w:val="superscript"/>
              </w:rPr>
              <w:t>1</w:t>
            </w:r>
            <w:r w:rsidRPr="004C7121">
              <w:rPr>
                <w:sz w:val="21"/>
                <w:szCs w:val="21"/>
              </w:rPr>
              <w:t xml:space="preserve"> Die Gemeindeversammlung ist öffentlich.</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vertAlign w:val="superscript"/>
              </w:rPr>
              <w:t>2</w:t>
            </w:r>
            <w:r w:rsidRPr="004C7121">
              <w:rPr>
                <w:sz w:val="21"/>
                <w:szCs w:val="21"/>
              </w:rPr>
              <w:t xml:space="preserve"> Die Medien haben freien Zugang z</w:t>
            </w:r>
            <w:r w:rsidR="00120B65">
              <w:rPr>
                <w:sz w:val="21"/>
                <w:szCs w:val="21"/>
              </w:rPr>
              <w:t>ur Versammlung und dürfen dar</w:t>
            </w:r>
            <w:r w:rsidRPr="004C7121">
              <w:rPr>
                <w:sz w:val="21"/>
                <w:szCs w:val="21"/>
              </w:rPr>
              <w:t>über berichten.</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vertAlign w:val="superscript"/>
              </w:rPr>
              <w:t>3</w:t>
            </w:r>
            <w:r w:rsidRPr="004C7121">
              <w:rPr>
                <w:sz w:val="21"/>
                <w:szCs w:val="21"/>
              </w:rPr>
              <w:t xml:space="preserve"> Über die Zulässigkeit von Bild- un</w:t>
            </w:r>
            <w:r w:rsidR="00120B65">
              <w:rPr>
                <w:sz w:val="21"/>
                <w:szCs w:val="21"/>
              </w:rPr>
              <w:t>d Tonaufnahmen oder -übertragun</w:t>
            </w:r>
            <w:r w:rsidRPr="004C7121">
              <w:rPr>
                <w:sz w:val="21"/>
                <w:szCs w:val="21"/>
              </w:rPr>
              <w:t>gen entscheidet die Versammlung.</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vertAlign w:val="superscript"/>
              </w:rPr>
              <w:t>4</w:t>
            </w:r>
            <w:r w:rsidRPr="004C7121">
              <w:rPr>
                <w:sz w:val="21"/>
                <w:szCs w:val="21"/>
              </w:rPr>
              <w:t xml:space="preserve"> Jede stimmberechtigte Person kann verlangen, dass ihre Äusserung oder Stimmabgabe nicht aufgezeichnet wird.</w:t>
            </w:r>
          </w:p>
        </w:tc>
      </w:tr>
    </w:tbl>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r w:rsidRPr="004C7121">
              <w:rPr>
                <w:sz w:val="21"/>
                <w:szCs w:val="21"/>
              </w:rPr>
              <w:t>Gemeinderat und Kommissionen</w:t>
            </w: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b/>
                <w:sz w:val="21"/>
                <w:szCs w:val="21"/>
              </w:rPr>
              <w:t>Art. 67</w:t>
            </w:r>
            <w:r w:rsidRPr="004C7121">
              <w:rPr>
                <w:sz w:val="21"/>
                <w:szCs w:val="21"/>
              </w:rPr>
              <w:t xml:space="preserve"> </w:t>
            </w:r>
            <w:r w:rsidRPr="004C7121">
              <w:rPr>
                <w:sz w:val="21"/>
                <w:szCs w:val="21"/>
                <w:vertAlign w:val="superscript"/>
              </w:rPr>
              <w:t>1</w:t>
            </w:r>
            <w:r w:rsidRPr="004C7121">
              <w:rPr>
                <w:sz w:val="21"/>
                <w:szCs w:val="21"/>
              </w:rPr>
              <w:t xml:space="preserve"> Die Sitzungen des Gemeinderates und der Kommissionen sind nicht öffentlich.</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vertAlign w:val="superscript"/>
              </w:rPr>
              <w:t>2</w:t>
            </w:r>
            <w:r w:rsidRPr="004C7121">
              <w:rPr>
                <w:sz w:val="21"/>
                <w:szCs w:val="21"/>
              </w:rPr>
              <w:t xml:space="preserve"> Die Beschlüsse des Gemeinderat</w:t>
            </w:r>
            <w:r w:rsidR="00120B65">
              <w:rPr>
                <w:sz w:val="21"/>
                <w:szCs w:val="21"/>
              </w:rPr>
              <w:t>es und der Kommissionen sind öf</w:t>
            </w:r>
            <w:r w:rsidRPr="004C7121">
              <w:rPr>
                <w:sz w:val="21"/>
                <w:szCs w:val="21"/>
              </w:rPr>
              <w:t>fentlich, soweit nicht überwiegende öffentliche oder private Interessen entgegenstehen.</w:t>
            </w:r>
          </w:p>
        </w:tc>
      </w:tr>
    </w:tbl>
    <w:p w:rsidR="004C7121" w:rsidRPr="004C7121" w:rsidRDefault="004C7121" w:rsidP="004C7121">
      <w:pPr>
        <w:spacing w:line="269" w:lineRule="exact"/>
        <w:rPr>
          <w:szCs w:val="21"/>
        </w:rPr>
      </w:pPr>
    </w:p>
    <w:p w:rsidR="004C7121" w:rsidRPr="004C7121" w:rsidRDefault="004C7121" w:rsidP="005B1B9E">
      <w:pPr>
        <w:pStyle w:val="berschrift2nummeriert"/>
      </w:pPr>
      <w:bookmarkStart w:id="42" w:name="_Toc451414371"/>
      <w:bookmarkStart w:id="43" w:name="_Toc97548417"/>
      <w:r w:rsidRPr="004C7121">
        <w:t>Information</w:t>
      </w:r>
      <w:bookmarkEnd w:id="42"/>
      <w:bookmarkEnd w:id="43"/>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r w:rsidRPr="004C7121">
              <w:rPr>
                <w:sz w:val="21"/>
                <w:szCs w:val="21"/>
              </w:rPr>
              <w:t>Information der Bevöl</w:t>
            </w:r>
            <w:r w:rsidRPr="004C7121">
              <w:rPr>
                <w:sz w:val="21"/>
                <w:szCs w:val="21"/>
              </w:rPr>
              <w:softHyphen/>
              <w:t>kerung</w:t>
            </w: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b/>
                <w:sz w:val="21"/>
                <w:szCs w:val="21"/>
              </w:rPr>
              <w:t>Art. 68</w:t>
            </w:r>
            <w:r w:rsidRPr="004C7121">
              <w:rPr>
                <w:sz w:val="21"/>
                <w:szCs w:val="21"/>
              </w:rPr>
              <w:t xml:space="preserve"> </w:t>
            </w:r>
            <w:r w:rsidRPr="004C7121">
              <w:rPr>
                <w:sz w:val="21"/>
                <w:szCs w:val="21"/>
                <w:vertAlign w:val="superscript"/>
              </w:rPr>
              <w:t>1</w:t>
            </w:r>
            <w:r w:rsidRPr="004C7121">
              <w:rPr>
                <w:sz w:val="21"/>
                <w:szCs w:val="21"/>
              </w:rPr>
              <w:t xml:space="preserve"> Die Gemeinde informiert über alle Tätigkeiten von allgemeinem Interesse, soweit nicht überwiegende öffentliche oder private Interessen entgegenstehen.</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vertAlign w:val="superscript"/>
              </w:rPr>
              <w:t>2</w:t>
            </w:r>
            <w:r w:rsidRPr="004C7121">
              <w:rPr>
                <w:sz w:val="21"/>
                <w:szCs w:val="21"/>
              </w:rPr>
              <w:t xml:space="preserve"> Sie informiert rasch, umfassend, sachgerecht und klar.</w:t>
            </w:r>
          </w:p>
        </w:tc>
      </w:tr>
    </w:tbl>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r w:rsidRPr="004C7121">
              <w:rPr>
                <w:sz w:val="21"/>
                <w:szCs w:val="21"/>
              </w:rPr>
              <w:t>Auskünfte</w:t>
            </w: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b/>
                <w:sz w:val="21"/>
                <w:szCs w:val="21"/>
              </w:rPr>
              <w:t>Art. 69</w:t>
            </w:r>
            <w:r w:rsidRPr="004C7121">
              <w:rPr>
                <w:sz w:val="21"/>
                <w:szCs w:val="21"/>
              </w:rPr>
              <w:t xml:space="preserve"> </w:t>
            </w:r>
            <w:r w:rsidRPr="004C7121">
              <w:rPr>
                <w:sz w:val="21"/>
                <w:szCs w:val="21"/>
                <w:vertAlign w:val="superscript"/>
              </w:rPr>
              <w:t>1</w:t>
            </w:r>
            <w:r w:rsidRPr="004C7121">
              <w:rPr>
                <w:sz w:val="21"/>
                <w:szCs w:val="21"/>
              </w:rPr>
              <w:t xml:space="preserve"> Jede Person hat ein Recht auf</w:t>
            </w:r>
            <w:r w:rsidR="00120B65">
              <w:rPr>
                <w:sz w:val="21"/>
                <w:szCs w:val="21"/>
              </w:rPr>
              <w:t xml:space="preserve"> Auskunft und Einsicht in amtli</w:t>
            </w:r>
            <w:r w:rsidRPr="004C7121">
              <w:rPr>
                <w:sz w:val="21"/>
                <w:szCs w:val="21"/>
              </w:rPr>
              <w:t>che Akten, soweit nicht überwiegende ö</w:t>
            </w:r>
            <w:r w:rsidR="00120B65">
              <w:rPr>
                <w:sz w:val="21"/>
                <w:szCs w:val="21"/>
              </w:rPr>
              <w:t>ffentliche oder private Interes</w:t>
            </w:r>
            <w:r w:rsidRPr="004C7121">
              <w:rPr>
                <w:sz w:val="21"/>
                <w:szCs w:val="21"/>
              </w:rPr>
              <w:t>sen entgegenstehen.</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r w:rsidRPr="004C7121">
              <w:rPr>
                <w:sz w:val="21"/>
                <w:szCs w:val="21"/>
              </w:rPr>
              <w:t>Informations- und Da</w:t>
            </w:r>
            <w:r w:rsidRPr="004C7121">
              <w:rPr>
                <w:sz w:val="21"/>
                <w:szCs w:val="21"/>
              </w:rPr>
              <w:softHyphen/>
              <w:t>tenschutzgesetzgebung</w:t>
            </w: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vertAlign w:val="superscript"/>
              </w:rPr>
              <w:t>2</w:t>
            </w:r>
            <w:r w:rsidRPr="004C7121">
              <w:rPr>
                <w:sz w:val="21"/>
                <w:szCs w:val="21"/>
              </w:rPr>
              <w:t xml:space="preserve"> Die kantonale Gesetzgebung über die Information der Bevölkerung und den Datenschutz bleibt vorbehalten.</w:t>
            </w:r>
          </w:p>
        </w:tc>
      </w:tr>
    </w:tbl>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r w:rsidRPr="004C7121">
              <w:rPr>
                <w:sz w:val="21"/>
                <w:szCs w:val="21"/>
              </w:rPr>
              <w:t>Vorschriften der Ge</w:t>
            </w:r>
            <w:r w:rsidRPr="004C7121">
              <w:rPr>
                <w:sz w:val="21"/>
                <w:szCs w:val="21"/>
              </w:rPr>
              <w:softHyphen/>
              <w:t>meinde</w:t>
            </w: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b/>
                <w:sz w:val="21"/>
                <w:szCs w:val="21"/>
              </w:rPr>
              <w:t>Art. 70</w:t>
            </w:r>
            <w:r w:rsidRPr="004C7121">
              <w:rPr>
                <w:sz w:val="21"/>
                <w:szCs w:val="21"/>
              </w:rPr>
              <w:t xml:space="preserve"> Die Gemeindeverwaltung führt eine laufend aktualisierte Sammlung der Gemeindeerlasse und hält diese zur Einsicht offen.</w:t>
            </w:r>
          </w:p>
        </w:tc>
      </w:tr>
    </w:tbl>
    <w:p w:rsidR="004C7121" w:rsidRPr="004C7121" w:rsidRDefault="004C7121" w:rsidP="004C7121">
      <w:pPr>
        <w:spacing w:line="269" w:lineRule="exact"/>
        <w:rPr>
          <w:szCs w:val="21"/>
        </w:rPr>
      </w:pPr>
    </w:p>
    <w:p w:rsidR="004C7121" w:rsidRPr="004C7121" w:rsidRDefault="004C7121" w:rsidP="005B1B9E">
      <w:pPr>
        <w:pStyle w:val="berschrift2nummeriert"/>
      </w:pPr>
      <w:bookmarkStart w:id="44" w:name="_Toc451414372"/>
      <w:bookmarkStart w:id="45" w:name="_Toc97548418"/>
      <w:r w:rsidRPr="004C7121">
        <w:t>Protokolle</w:t>
      </w:r>
      <w:bookmarkEnd w:id="44"/>
      <w:bookmarkEnd w:id="45"/>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5B1B9E">
            <w:pPr>
              <w:pStyle w:val="Marginale"/>
              <w:numPr>
                <w:ilvl w:val="0"/>
                <w:numId w:val="17"/>
              </w:numPr>
              <w:spacing w:line="269" w:lineRule="exact"/>
              <w:rPr>
                <w:sz w:val="21"/>
                <w:szCs w:val="21"/>
              </w:rPr>
            </w:pPr>
            <w:r w:rsidRPr="004C7121">
              <w:rPr>
                <w:sz w:val="21"/>
                <w:szCs w:val="21"/>
              </w:rPr>
              <w:t>Grundsatz</w:t>
            </w: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b/>
                <w:sz w:val="21"/>
                <w:szCs w:val="21"/>
              </w:rPr>
              <w:t>Art. 71</w:t>
            </w:r>
            <w:r w:rsidRPr="004C7121">
              <w:rPr>
                <w:sz w:val="21"/>
                <w:szCs w:val="21"/>
              </w:rPr>
              <w:t xml:space="preserve"> Über die Beratung der Gemeindeorgane ist Protokoll zu führen.</w:t>
            </w:r>
          </w:p>
        </w:tc>
      </w:tr>
    </w:tbl>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5B1B9E">
            <w:pPr>
              <w:pStyle w:val="Marginale"/>
              <w:numPr>
                <w:ilvl w:val="0"/>
                <w:numId w:val="18"/>
              </w:numPr>
              <w:spacing w:line="269" w:lineRule="exact"/>
              <w:rPr>
                <w:sz w:val="21"/>
                <w:szCs w:val="21"/>
              </w:rPr>
            </w:pPr>
            <w:r w:rsidRPr="004C7121">
              <w:rPr>
                <w:sz w:val="21"/>
                <w:szCs w:val="21"/>
              </w:rPr>
              <w:t>Inhalt</w:t>
            </w: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b/>
                <w:sz w:val="21"/>
                <w:szCs w:val="21"/>
              </w:rPr>
              <w:t>Art. 72</w:t>
            </w:r>
            <w:r w:rsidRPr="004C7121">
              <w:rPr>
                <w:sz w:val="21"/>
                <w:szCs w:val="21"/>
              </w:rPr>
              <w:t xml:space="preserve"> </w:t>
            </w:r>
            <w:r w:rsidRPr="004C7121">
              <w:rPr>
                <w:sz w:val="21"/>
                <w:szCs w:val="21"/>
                <w:vertAlign w:val="superscript"/>
              </w:rPr>
              <w:t>1</w:t>
            </w:r>
            <w:r w:rsidRPr="004C7121">
              <w:rPr>
                <w:sz w:val="21"/>
                <w:szCs w:val="21"/>
              </w:rPr>
              <w:t xml:space="preserve"> Das Protokoll enthält</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19"/>
              </w:numPr>
              <w:spacing w:line="269" w:lineRule="exact"/>
              <w:ind w:left="358" w:hanging="284"/>
              <w:rPr>
                <w:sz w:val="21"/>
                <w:szCs w:val="21"/>
              </w:rPr>
            </w:pPr>
            <w:r w:rsidRPr="004C7121">
              <w:rPr>
                <w:sz w:val="21"/>
                <w:szCs w:val="21"/>
              </w:rPr>
              <w:t>Ort und Datum der Versammlung oder Sitzung,</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19"/>
              </w:numPr>
              <w:spacing w:line="269" w:lineRule="exact"/>
              <w:ind w:left="358" w:hanging="284"/>
              <w:rPr>
                <w:sz w:val="21"/>
                <w:szCs w:val="21"/>
              </w:rPr>
            </w:pPr>
            <w:r w:rsidRPr="004C7121">
              <w:rPr>
                <w:sz w:val="21"/>
                <w:szCs w:val="21"/>
              </w:rPr>
              <w:t>Name der oder des Vorsitzenden und der Protokollführerin oder des Protokollführers,</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19"/>
              </w:numPr>
              <w:spacing w:line="269" w:lineRule="exact"/>
              <w:ind w:left="358" w:hanging="284"/>
              <w:rPr>
                <w:sz w:val="21"/>
                <w:szCs w:val="21"/>
              </w:rPr>
            </w:pPr>
            <w:r w:rsidRPr="004C7121">
              <w:rPr>
                <w:sz w:val="21"/>
                <w:szCs w:val="21"/>
              </w:rPr>
              <w:t>Zahl der anwesenden Stimmberechtigten oder Namen der Sitzungsteilnehmerin</w:t>
            </w:r>
            <w:r w:rsidRPr="004C7121">
              <w:rPr>
                <w:sz w:val="21"/>
                <w:szCs w:val="21"/>
              </w:rPr>
              <w:softHyphen/>
              <w:t>nen und -teilnehmer,</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19"/>
              </w:numPr>
              <w:spacing w:line="269" w:lineRule="exact"/>
              <w:ind w:left="358" w:hanging="284"/>
              <w:rPr>
                <w:sz w:val="21"/>
                <w:szCs w:val="21"/>
              </w:rPr>
            </w:pPr>
            <w:r w:rsidRPr="004C7121">
              <w:rPr>
                <w:sz w:val="21"/>
                <w:szCs w:val="21"/>
              </w:rPr>
              <w:t>Reihenfolge der Traktanden,</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19"/>
              </w:numPr>
              <w:spacing w:line="269" w:lineRule="exact"/>
              <w:ind w:left="358" w:hanging="284"/>
              <w:rPr>
                <w:sz w:val="21"/>
                <w:szCs w:val="21"/>
              </w:rPr>
            </w:pPr>
            <w:r w:rsidRPr="004C7121">
              <w:rPr>
                <w:sz w:val="21"/>
                <w:szCs w:val="21"/>
              </w:rPr>
              <w:t>Anträge,</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19"/>
              </w:numPr>
              <w:spacing w:line="269" w:lineRule="exact"/>
              <w:ind w:left="358" w:hanging="284"/>
              <w:rPr>
                <w:sz w:val="21"/>
                <w:szCs w:val="21"/>
              </w:rPr>
            </w:pPr>
            <w:r w:rsidRPr="004C7121">
              <w:rPr>
                <w:sz w:val="21"/>
                <w:szCs w:val="21"/>
              </w:rPr>
              <w:t>angewandte Abstimmungs- und Wahlverfahren,</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19"/>
              </w:numPr>
              <w:spacing w:line="269" w:lineRule="exact"/>
              <w:ind w:left="358" w:hanging="284"/>
              <w:rPr>
                <w:sz w:val="21"/>
                <w:szCs w:val="21"/>
              </w:rPr>
            </w:pPr>
            <w:r w:rsidRPr="004C7121">
              <w:rPr>
                <w:sz w:val="21"/>
                <w:szCs w:val="21"/>
              </w:rPr>
              <w:t>Beschlüsse und Wahlergebnisse,</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19"/>
              </w:numPr>
              <w:spacing w:line="269" w:lineRule="exact"/>
              <w:ind w:left="358" w:hanging="284"/>
              <w:rPr>
                <w:sz w:val="21"/>
                <w:szCs w:val="21"/>
              </w:rPr>
            </w:pPr>
            <w:r w:rsidRPr="004C7121">
              <w:rPr>
                <w:sz w:val="21"/>
                <w:szCs w:val="21"/>
              </w:rPr>
              <w:t>Rügen nach Art. 49a des Gemeindegesetzes (Rügepflicht),</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19"/>
              </w:numPr>
              <w:spacing w:line="269" w:lineRule="exact"/>
              <w:ind w:left="358" w:hanging="284"/>
              <w:rPr>
                <w:sz w:val="21"/>
                <w:szCs w:val="21"/>
              </w:rPr>
            </w:pPr>
            <w:r w:rsidRPr="004C7121">
              <w:rPr>
                <w:sz w:val="21"/>
                <w:szCs w:val="21"/>
              </w:rPr>
              <w:t>Zusammenfassung der Beratung und</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19"/>
              </w:numPr>
              <w:spacing w:line="269" w:lineRule="exact"/>
              <w:ind w:left="358" w:hanging="284"/>
              <w:rPr>
                <w:sz w:val="21"/>
                <w:szCs w:val="21"/>
              </w:rPr>
            </w:pPr>
            <w:r w:rsidRPr="004C7121">
              <w:rPr>
                <w:sz w:val="21"/>
                <w:szCs w:val="21"/>
              </w:rPr>
              <w:t>Unterschrift des oder der Vorsitzenden und der Protokollführerin oder des Protokollführers.</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vertAlign w:val="superscript"/>
              </w:rPr>
              <w:t>2</w:t>
            </w:r>
            <w:r w:rsidRPr="004C7121">
              <w:rPr>
                <w:sz w:val="21"/>
                <w:szCs w:val="21"/>
              </w:rPr>
              <w:t xml:space="preserve"> Die Beratung ist sachlich und willkürfrei zu protokollieren.</w:t>
            </w:r>
          </w:p>
        </w:tc>
      </w:tr>
    </w:tbl>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5B1B9E">
            <w:pPr>
              <w:pStyle w:val="Marginale"/>
              <w:numPr>
                <w:ilvl w:val="0"/>
                <w:numId w:val="20"/>
              </w:numPr>
              <w:spacing w:line="269" w:lineRule="exact"/>
              <w:rPr>
                <w:sz w:val="21"/>
                <w:szCs w:val="21"/>
              </w:rPr>
            </w:pPr>
            <w:r w:rsidRPr="004C7121">
              <w:rPr>
                <w:sz w:val="21"/>
                <w:szCs w:val="21"/>
              </w:rPr>
              <w:t>Genehmigung des Versammlungspro</w:t>
            </w:r>
            <w:r w:rsidRPr="004C7121">
              <w:rPr>
                <w:sz w:val="21"/>
                <w:szCs w:val="21"/>
              </w:rPr>
              <w:softHyphen/>
              <w:t>tokolls</w:t>
            </w: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b/>
                <w:sz w:val="21"/>
                <w:szCs w:val="21"/>
              </w:rPr>
              <w:t>Art. 73</w:t>
            </w:r>
            <w:r w:rsidRPr="004C7121">
              <w:rPr>
                <w:sz w:val="21"/>
                <w:szCs w:val="21"/>
              </w:rPr>
              <w:t xml:space="preserve"> </w:t>
            </w:r>
            <w:r w:rsidRPr="004C7121">
              <w:rPr>
                <w:sz w:val="21"/>
                <w:szCs w:val="21"/>
                <w:vertAlign w:val="superscript"/>
              </w:rPr>
              <w:t>1</w:t>
            </w:r>
            <w:r w:rsidRPr="004C7121">
              <w:rPr>
                <w:sz w:val="21"/>
                <w:szCs w:val="21"/>
              </w:rPr>
              <w:t xml:space="preserve"> Die Gemeindeschreiberin oder der Gemeindeschreiber legt das Protokoll der Gemeindeversammlung spätestens sieben Tage nach der Versammlung während dreissig Tagen öffentlich auf.</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vertAlign w:val="superscript"/>
              </w:rPr>
              <w:t>2</w:t>
            </w:r>
            <w:r w:rsidRPr="004C7121">
              <w:rPr>
                <w:sz w:val="21"/>
                <w:szCs w:val="21"/>
              </w:rPr>
              <w:t xml:space="preserve"> Während der Auflage kann schriftlich Einsprache beim Gemeinderat gemacht werden.</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vertAlign w:val="superscript"/>
              </w:rPr>
              <w:t>3</w:t>
            </w:r>
            <w:r w:rsidRPr="004C7121">
              <w:rPr>
                <w:sz w:val="21"/>
                <w:szCs w:val="21"/>
              </w:rPr>
              <w:t xml:space="preserve"> Der Gemeinderat entscheidet über die Einsprachen und genehmigt das Protokoll.</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vertAlign w:val="superscript"/>
              </w:rPr>
              <w:t>4</w:t>
            </w:r>
            <w:r w:rsidRPr="004C7121">
              <w:rPr>
                <w:sz w:val="21"/>
                <w:szCs w:val="21"/>
              </w:rPr>
              <w:t xml:space="preserve"> Das Protokoll ist öffentlich.</w:t>
            </w:r>
          </w:p>
        </w:tc>
      </w:tr>
    </w:tbl>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5B1B9E">
            <w:pPr>
              <w:pStyle w:val="Marginale"/>
              <w:numPr>
                <w:ilvl w:val="0"/>
                <w:numId w:val="21"/>
              </w:numPr>
              <w:spacing w:line="269" w:lineRule="exact"/>
              <w:rPr>
                <w:sz w:val="21"/>
                <w:szCs w:val="21"/>
              </w:rPr>
            </w:pPr>
            <w:r w:rsidRPr="004C7121">
              <w:rPr>
                <w:sz w:val="21"/>
                <w:szCs w:val="21"/>
              </w:rPr>
              <w:t>Genehmigung der Gemeinderats- und Kommissionsproto</w:t>
            </w:r>
            <w:r w:rsidRPr="004C7121">
              <w:rPr>
                <w:sz w:val="21"/>
                <w:szCs w:val="21"/>
              </w:rPr>
              <w:softHyphen/>
              <w:t>kolle</w:t>
            </w: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b/>
                <w:sz w:val="21"/>
                <w:szCs w:val="21"/>
              </w:rPr>
              <w:t>Art. 74</w:t>
            </w:r>
            <w:r w:rsidRPr="004C7121">
              <w:rPr>
                <w:sz w:val="21"/>
                <w:szCs w:val="21"/>
              </w:rPr>
              <w:t xml:space="preserve"> </w:t>
            </w:r>
            <w:r w:rsidRPr="004C7121">
              <w:rPr>
                <w:sz w:val="21"/>
                <w:szCs w:val="21"/>
                <w:vertAlign w:val="superscript"/>
              </w:rPr>
              <w:t>1</w:t>
            </w:r>
            <w:r w:rsidRPr="004C7121">
              <w:rPr>
                <w:sz w:val="21"/>
                <w:szCs w:val="21"/>
              </w:rPr>
              <w:t xml:space="preserve"> Die Protokolle des Gemeinderates und der Kommissionen werden an der nächstfolgenden Sitzung genehmigt.</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vertAlign w:val="superscript"/>
              </w:rPr>
              <w:t>2</w:t>
            </w:r>
            <w:r w:rsidRPr="004C7121">
              <w:rPr>
                <w:sz w:val="21"/>
                <w:szCs w:val="21"/>
              </w:rPr>
              <w:t xml:space="preserve"> Die Protokolle sind geheim. Die Beschlüsse sind öffentlich, soweit keine überwiegenden öffentlichen od</w:t>
            </w:r>
            <w:r w:rsidR="00831B25">
              <w:rPr>
                <w:sz w:val="21"/>
                <w:szCs w:val="21"/>
              </w:rPr>
              <w:t>er privaten Interessen entgegen</w:t>
            </w:r>
            <w:r w:rsidRPr="004C7121">
              <w:rPr>
                <w:sz w:val="21"/>
                <w:szCs w:val="21"/>
              </w:rPr>
              <w:t>stehen.</w:t>
            </w:r>
          </w:p>
        </w:tc>
      </w:tr>
    </w:tbl>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p w:rsidR="004C7121" w:rsidRPr="004C7121" w:rsidRDefault="004C7121" w:rsidP="005B1B9E">
      <w:pPr>
        <w:pStyle w:val="H1"/>
      </w:pPr>
      <w:bookmarkStart w:id="46" w:name="_Toc451414373"/>
      <w:bookmarkStart w:id="47" w:name="_Toc97548419"/>
      <w:r w:rsidRPr="004C7121">
        <w:t>Aufgaben</w:t>
      </w:r>
      <w:bookmarkEnd w:id="46"/>
      <w:bookmarkEnd w:id="47"/>
    </w:p>
    <w:p w:rsidR="004C7121" w:rsidRPr="004C7121" w:rsidRDefault="004C7121" w:rsidP="005B1B9E">
      <w:pPr>
        <w:pStyle w:val="berschrift2nummeriert"/>
      </w:pPr>
      <w:bookmarkStart w:id="48" w:name="_Toc451414374"/>
      <w:bookmarkStart w:id="49" w:name="_Toc97548420"/>
      <w:r w:rsidRPr="004C7121">
        <w:t>Aufgabenwahrnehmung</w:t>
      </w:r>
      <w:bookmarkEnd w:id="48"/>
      <w:bookmarkEnd w:id="49"/>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r w:rsidRPr="004C7121">
              <w:rPr>
                <w:sz w:val="21"/>
                <w:szCs w:val="21"/>
              </w:rPr>
              <w:t>Grundsatz</w:t>
            </w: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b/>
                <w:sz w:val="21"/>
                <w:szCs w:val="21"/>
              </w:rPr>
              <w:t>Art. 75</w:t>
            </w:r>
            <w:r w:rsidRPr="004C7121">
              <w:rPr>
                <w:sz w:val="21"/>
                <w:szCs w:val="21"/>
              </w:rPr>
              <w:t xml:space="preserve"> </w:t>
            </w:r>
            <w:r w:rsidRPr="004C7121">
              <w:rPr>
                <w:sz w:val="21"/>
                <w:szCs w:val="21"/>
                <w:vertAlign w:val="superscript"/>
              </w:rPr>
              <w:t>1</w:t>
            </w:r>
            <w:r w:rsidRPr="004C7121">
              <w:rPr>
                <w:sz w:val="21"/>
                <w:szCs w:val="21"/>
              </w:rPr>
              <w:t xml:space="preserve"> Die Gemeinde erfüllt die ihr </w:t>
            </w:r>
            <w:r w:rsidR="00120B65">
              <w:rPr>
                <w:sz w:val="21"/>
                <w:szCs w:val="21"/>
              </w:rPr>
              <w:t>übertragenen und von ihr selbst</w:t>
            </w:r>
            <w:r w:rsidRPr="004C7121">
              <w:rPr>
                <w:sz w:val="21"/>
                <w:szCs w:val="21"/>
              </w:rPr>
              <w:t>gewählten Aufgaben.</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vertAlign w:val="superscript"/>
              </w:rPr>
              <w:t>2</w:t>
            </w:r>
            <w:r w:rsidRPr="004C7121">
              <w:rPr>
                <w:sz w:val="21"/>
                <w:szCs w:val="21"/>
              </w:rPr>
              <w:t xml:space="preserve"> Gemeindeaufgaben können alle Angelegenheiten sein, die nicht aus</w:t>
            </w:r>
            <w:r w:rsidRPr="004C7121">
              <w:rPr>
                <w:sz w:val="21"/>
                <w:szCs w:val="21"/>
              </w:rPr>
              <w:softHyphen/>
              <w:t>schliesslich vom Bund, vom Kanton oder anderen Trägern öffentlicher Aufgaben wahrgenommen werden.</w:t>
            </w:r>
          </w:p>
        </w:tc>
      </w:tr>
    </w:tbl>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r w:rsidRPr="004C7121">
              <w:rPr>
                <w:sz w:val="21"/>
                <w:szCs w:val="21"/>
              </w:rPr>
              <w:t>Selbstgewählte Aufga</w:t>
            </w:r>
            <w:r w:rsidRPr="004C7121">
              <w:rPr>
                <w:sz w:val="21"/>
                <w:szCs w:val="21"/>
              </w:rPr>
              <w:softHyphen/>
              <w:t>ben</w:t>
            </w:r>
          </w:p>
          <w:p w:rsidR="004C7121" w:rsidRPr="004C7121" w:rsidRDefault="004C7121" w:rsidP="005B1B9E">
            <w:pPr>
              <w:pStyle w:val="Marginale"/>
              <w:numPr>
                <w:ilvl w:val="0"/>
                <w:numId w:val="22"/>
              </w:numPr>
              <w:spacing w:line="269" w:lineRule="exact"/>
              <w:rPr>
                <w:sz w:val="21"/>
                <w:szCs w:val="21"/>
              </w:rPr>
            </w:pPr>
            <w:r w:rsidRPr="004C7121">
              <w:rPr>
                <w:sz w:val="21"/>
                <w:szCs w:val="21"/>
              </w:rPr>
              <w:t>Grundlage</w:t>
            </w: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b/>
                <w:caps/>
                <w:sz w:val="21"/>
                <w:szCs w:val="21"/>
              </w:rPr>
              <w:t>A</w:t>
            </w:r>
            <w:r w:rsidRPr="004C7121">
              <w:rPr>
                <w:b/>
                <w:sz w:val="21"/>
                <w:szCs w:val="21"/>
              </w:rPr>
              <w:t>rt. 76</w:t>
            </w:r>
            <w:r w:rsidRPr="004C7121">
              <w:rPr>
                <w:sz w:val="21"/>
                <w:szCs w:val="21"/>
              </w:rPr>
              <w:t xml:space="preserve"> Grundlage für die Übernahme selbstgewählter Aufgaben ist ein Erlass oder Beschluss des zuständigen Gemeindeorgans.</w:t>
            </w:r>
          </w:p>
        </w:tc>
      </w:tr>
    </w:tbl>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5B1B9E">
            <w:pPr>
              <w:pStyle w:val="Marginale"/>
              <w:numPr>
                <w:ilvl w:val="0"/>
                <w:numId w:val="23"/>
              </w:numPr>
              <w:spacing w:line="269" w:lineRule="exact"/>
              <w:rPr>
                <w:sz w:val="21"/>
                <w:szCs w:val="21"/>
              </w:rPr>
            </w:pPr>
            <w:r w:rsidRPr="004C7121">
              <w:rPr>
                <w:sz w:val="21"/>
                <w:szCs w:val="21"/>
              </w:rPr>
              <w:t>Menge, Qualität, Kosten, Finanzierung</w:t>
            </w: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b/>
                <w:sz w:val="21"/>
                <w:szCs w:val="21"/>
              </w:rPr>
              <w:t>Art. 77</w:t>
            </w:r>
            <w:r w:rsidRPr="004C7121">
              <w:rPr>
                <w:sz w:val="21"/>
                <w:szCs w:val="21"/>
              </w:rPr>
              <w:t xml:space="preserve"> </w:t>
            </w:r>
            <w:r w:rsidRPr="004C7121">
              <w:rPr>
                <w:sz w:val="21"/>
                <w:szCs w:val="21"/>
                <w:vertAlign w:val="superscript"/>
              </w:rPr>
              <w:t>1</w:t>
            </w:r>
            <w:r w:rsidRPr="004C7121">
              <w:rPr>
                <w:sz w:val="21"/>
                <w:szCs w:val="21"/>
              </w:rPr>
              <w:t xml:space="preserve"> Menge, Qualität und Kosten der zu erbringenden Leistung sind dabei festzulegen.</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vertAlign w:val="superscript"/>
              </w:rPr>
              <w:t>2</w:t>
            </w:r>
            <w:r w:rsidRPr="004C7121">
              <w:rPr>
                <w:sz w:val="21"/>
                <w:szCs w:val="21"/>
              </w:rPr>
              <w:t xml:space="preserve"> Die finanzielle Tragbarkeit ist nachzuweisen.</w:t>
            </w:r>
          </w:p>
        </w:tc>
      </w:tr>
    </w:tbl>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r w:rsidRPr="004C7121">
              <w:rPr>
                <w:sz w:val="21"/>
                <w:szCs w:val="21"/>
              </w:rPr>
              <w:t>Überprüfung</w:t>
            </w: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b/>
                <w:sz w:val="21"/>
                <w:szCs w:val="21"/>
              </w:rPr>
              <w:t>Art. 78</w:t>
            </w:r>
            <w:r w:rsidRPr="004C7121">
              <w:rPr>
                <w:sz w:val="21"/>
                <w:szCs w:val="21"/>
              </w:rPr>
              <w:t xml:space="preserve"> Die Aufgaben werden periodisch auf ihre Notwendigkeit hin überprüft.</w:t>
            </w:r>
          </w:p>
        </w:tc>
      </w:tr>
    </w:tbl>
    <w:p w:rsidR="004C7121" w:rsidRPr="004C7121" w:rsidRDefault="004C7121" w:rsidP="004C7121">
      <w:pPr>
        <w:spacing w:line="269" w:lineRule="exact"/>
        <w:rPr>
          <w:szCs w:val="21"/>
        </w:rPr>
      </w:pPr>
    </w:p>
    <w:p w:rsidR="004C7121" w:rsidRPr="004C7121" w:rsidRDefault="004C7121" w:rsidP="005B1B9E">
      <w:pPr>
        <w:pStyle w:val="berschrift2nummeriert"/>
      </w:pPr>
      <w:bookmarkStart w:id="50" w:name="_Toc451414375"/>
      <w:bookmarkStart w:id="51" w:name="_Toc97548421"/>
      <w:r w:rsidRPr="004C7121">
        <w:lastRenderedPageBreak/>
        <w:t>Aufgabenerfüllung</w:t>
      </w:r>
      <w:bookmarkEnd w:id="50"/>
      <w:bookmarkEnd w:id="51"/>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r w:rsidRPr="004C7121">
              <w:rPr>
                <w:sz w:val="21"/>
                <w:szCs w:val="21"/>
              </w:rPr>
              <w:t>Grundsatz</w:t>
            </w: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b/>
                <w:sz w:val="21"/>
                <w:szCs w:val="21"/>
              </w:rPr>
              <w:t>Art. 79</w:t>
            </w:r>
            <w:r w:rsidRPr="004C7121">
              <w:rPr>
                <w:sz w:val="21"/>
                <w:szCs w:val="21"/>
              </w:rPr>
              <w:t xml:space="preserve"> </w:t>
            </w:r>
            <w:r w:rsidRPr="004C7121">
              <w:rPr>
                <w:sz w:val="21"/>
                <w:szCs w:val="21"/>
                <w:vertAlign w:val="superscript"/>
              </w:rPr>
              <w:t>1</w:t>
            </w:r>
            <w:r w:rsidRPr="004C7121">
              <w:rPr>
                <w:sz w:val="21"/>
                <w:szCs w:val="21"/>
              </w:rPr>
              <w:t xml:space="preserve"> Die Aufgaben sind nach Massg</w:t>
            </w:r>
            <w:r w:rsidR="00120B65">
              <w:rPr>
                <w:sz w:val="21"/>
                <w:szCs w:val="21"/>
              </w:rPr>
              <w:t>abe des Rechts sowie leis</w:t>
            </w:r>
            <w:r w:rsidRPr="004C7121">
              <w:rPr>
                <w:sz w:val="21"/>
                <w:szCs w:val="21"/>
              </w:rPr>
              <w:t>tungs- und kostenorientiert zu erfüllen.</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r w:rsidRPr="004C7121">
              <w:rPr>
                <w:sz w:val="21"/>
                <w:szCs w:val="21"/>
              </w:rPr>
              <w:t>Überprüfung der Leis</w:t>
            </w:r>
            <w:r w:rsidRPr="004C7121">
              <w:rPr>
                <w:sz w:val="21"/>
                <w:szCs w:val="21"/>
              </w:rPr>
              <w:softHyphen/>
              <w:t>tungserbringung</w:t>
            </w: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vertAlign w:val="superscript"/>
              </w:rPr>
              <w:t>2</w:t>
            </w:r>
            <w:r w:rsidRPr="004C7121">
              <w:rPr>
                <w:sz w:val="21"/>
                <w:szCs w:val="21"/>
              </w:rPr>
              <w:t xml:space="preserve"> Der Gemeinderat überprüft die sachgerechte und wirtschaftliche Leis</w:t>
            </w:r>
            <w:r w:rsidRPr="004C7121">
              <w:rPr>
                <w:sz w:val="21"/>
                <w:szCs w:val="21"/>
              </w:rPr>
              <w:softHyphen/>
              <w:t>tungserbringung laufend.</w:t>
            </w:r>
          </w:p>
        </w:tc>
      </w:tr>
    </w:tbl>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r w:rsidRPr="004C7121">
              <w:rPr>
                <w:sz w:val="21"/>
                <w:szCs w:val="21"/>
              </w:rPr>
              <w:t>Träger der Aufgaben</w:t>
            </w: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b/>
                <w:sz w:val="21"/>
                <w:szCs w:val="21"/>
              </w:rPr>
              <w:t>Art. 80</w:t>
            </w:r>
            <w:r w:rsidRPr="004C7121">
              <w:rPr>
                <w:sz w:val="21"/>
                <w:szCs w:val="21"/>
              </w:rPr>
              <w:t xml:space="preserve"> </w:t>
            </w:r>
            <w:r w:rsidRPr="004C7121">
              <w:rPr>
                <w:sz w:val="21"/>
                <w:szCs w:val="21"/>
                <w:vertAlign w:val="superscript"/>
              </w:rPr>
              <w:t>1</w:t>
            </w:r>
            <w:r w:rsidRPr="004C7121">
              <w:rPr>
                <w:sz w:val="21"/>
                <w:szCs w:val="21"/>
              </w:rPr>
              <w:t xml:space="preserve"> Für jede Aufgabe ist zu prüfen, ob die Gemeinde sie</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24"/>
              </w:numPr>
              <w:spacing w:line="269" w:lineRule="exact"/>
              <w:ind w:left="358" w:hanging="284"/>
              <w:rPr>
                <w:sz w:val="21"/>
                <w:szCs w:val="21"/>
              </w:rPr>
            </w:pPr>
            <w:r w:rsidRPr="004C7121">
              <w:rPr>
                <w:sz w:val="21"/>
                <w:szCs w:val="21"/>
              </w:rPr>
              <w:t>selbst erfüllen,</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24"/>
              </w:numPr>
              <w:spacing w:line="269" w:lineRule="exact"/>
              <w:ind w:left="358" w:hanging="284"/>
              <w:rPr>
                <w:sz w:val="21"/>
                <w:szCs w:val="21"/>
              </w:rPr>
            </w:pPr>
            <w:r w:rsidRPr="004C7121">
              <w:rPr>
                <w:sz w:val="21"/>
                <w:szCs w:val="21"/>
              </w:rPr>
              <w:t>einem Gemeindeunternehmen zuweisen oder</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24"/>
              </w:numPr>
              <w:spacing w:line="269" w:lineRule="exact"/>
              <w:ind w:left="358" w:hanging="284"/>
              <w:rPr>
                <w:sz w:val="21"/>
                <w:szCs w:val="21"/>
              </w:rPr>
            </w:pPr>
            <w:r w:rsidRPr="004C7121">
              <w:rPr>
                <w:sz w:val="21"/>
                <w:szCs w:val="21"/>
              </w:rPr>
              <w:t>an Dritte ausserhalb der Verwaltung übertragen soll.</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vertAlign w:val="superscript"/>
              </w:rPr>
              <w:t>2</w:t>
            </w:r>
            <w:r w:rsidRPr="004C7121">
              <w:rPr>
                <w:sz w:val="21"/>
                <w:szCs w:val="21"/>
              </w:rPr>
              <w:t xml:space="preserve"> Die Zusammenarbeit mit Gemeinden, privaten und öffentlich-rechtli</w:t>
            </w:r>
            <w:r w:rsidRPr="004C7121">
              <w:rPr>
                <w:sz w:val="21"/>
                <w:szCs w:val="21"/>
              </w:rPr>
              <w:softHyphen/>
              <w:t>chen Körperschaften ist anzustreben, soweit damit eine wirksamere oder kostengünstigere Leistung erbracht werden kann.</w:t>
            </w:r>
          </w:p>
        </w:tc>
      </w:tr>
    </w:tbl>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r w:rsidRPr="004C7121">
              <w:rPr>
                <w:sz w:val="21"/>
                <w:szCs w:val="21"/>
              </w:rPr>
              <w:t>Erfüllung durch Dritte</w:t>
            </w: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b/>
                <w:sz w:val="21"/>
                <w:szCs w:val="21"/>
              </w:rPr>
              <w:t>Art. 81</w:t>
            </w:r>
            <w:r w:rsidRPr="004C7121">
              <w:rPr>
                <w:sz w:val="21"/>
                <w:szCs w:val="21"/>
              </w:rPr>
              <w:t xml:space="preserve"> </w:t>
            </w:r>
            <w:r w:rsidRPr="004C7121">
              <w:rPr>
                <w:sz w:val="21"/>
                <w:szCs w:val="21"/>
                <w:vertAlign w:val="superscript"/>
              </w:rPr>
              <w:t xml:space="preserve">1 </w:t>
            </w:r>
            <w:r w:rsidRPr="004C7121">
              <w:rPr>
                <w:sz w:val="21"/>
                <w:szCs w:val="21"/>
              </w:rPr>
              <w:t>Die Zuständigkeit zur Übertragung von Aufgaben an Dritte richtet sich nach der damit verbundenen Ausgabe.</w:t>
            </w:r>
          </w:p>
          <w:p w:rsidR="004C7121" w:rsidRPr="004C7121" w:rsidRDefault="004C7121" w:rsidP="004C7121">
            <w:pPr>
              <w:spacing w:line="269" w:lineRule="exact"/>
              <w:rPr>
                <w:szCs w:val="21"/>
              </w:rPr>
            </w:pP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vertAlign w:val="superscript"/>
              </w:rPr>
              <w:t xml:space="preserve">2 </w:t>
            </w:r>
            <w:r w:rsidRPr="004C7121">
              <w:rPr>
                <w:sz w:val="21"/>
                <w:szCs w:val="21"/>
              </w:rPr>
              <w:t>Art und Umfang der Übertragung sind in einem Reglement zu regeln, wenn diese</w:t>
            </w:r>
          </w:p>
          <w:p w:rsidR="004C7121" w:rsidRPr="004C7121" w:rsidRDefault="004C7121" w:rsidP="005B1B9E">
            <w:pPr>
              <w:numPr>
                <w:ilvl w:val="0"/>
                <w:numId w:val="41"/>
              </w:numPr>
              <w:overflowPunct w:val="0"/>
              <w:autoSpaceDE w:val="0"/>
              <w:autoSpaceDN w:val="0"/>
              <w:adjustRightInd w:val="0"/>
              <w:spacing w:line="269" w:lineRule="exact"/>
              <w:ind w:left="356" w:hanging="284"/>
              <w:textAlignment w:val="baseline"/>
              <w:rPr>
                <w:szCs w:val="21"/>
              </w:rPr>
            </w:pPr>
            <w:r w:rsidRPr="004C7121">
              <w:rPr>
                <w:szCs w:val="21"/>
              </w:rPr>
              <w:t>zur Einschränkung von Grundrechten führen kann,</w:t>
            </w:r>
          </w:p>
          <w:p w:rsidR="004C7121" w:rsidRPr="004C7121" w:rsidRDefault="004C7121" w:rsidP="005B1B9E">
            <w:pPr>
              <w:numPr>
                <w:ilvl w:val="0"/>
                <w:numId w:val="41"/>
              </w:numPr>
              <w:overflowPunct w:val="0"/>
              <w:autoSpaceDE w:val="0"/>
              <w:autoSpaceDN w:val="0"/>
              <w:adjustRightInd w:val="0"/>
              <w:spacing w:line="269" w:lineRule="exact"/>
              <w:ind w:left="356" w:hanging="284"/>
              <w:textAlignment w:val="baseline"/>
              <w:rPr>
                <w:szCs w:val="21"/>
              </w:rPr>
            </w:pPr>
            <w:r w:rsidRPr="004C7121">
              <w:rPr>
                <w:szCs w:val="21"/>
              </w:rPr>
              <w:t>eine bedeutende Leistung betrifft oder</w:t>
            </w:r>
          </w:p>
          <w:p w:rsidR="004C7121" w:rsidRPr="004C7121" w:rsidRDefault="004C7121" w:rsidP="005B1B9E">
            <w:pPr>
              <w:numPr>
                <w:ilvl w:val="0"/>
                <w:numId w:val="41"/>
              </w:numPr>
              <w:overflowPunct w:val="0"/>
              <w:autoSpaceDE w:val="0"/>
              <w:autoSpaceDN w:val="0"/>
              <w:adjustRightInd w:val="0"/>
              <w:spacing w:line="269" w:lineRule="exact"/>
              <w:ind w:left="356" w:hanging="284"/>
              <w:textAlignment w:val="baseline"/>
              <w:rPr>
                <w:szCs w:val="21"/>
              </w:rPr>
            </w:pPr>
            <w:r w:rsidRPr="004C7121">
              <w:rPr>
                <w:szCs w:val="21"/>
              </w:rPr>
              <w:t>zur Erhebung von Abgaben ermächtigt.</w:t>
            </w:r>
          </w:p>
        </w:tc>
      </w:tr>
    </w:tbl>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p w:rsidR="004C7121" w:rsidRPr="004C7121" w:rsidRDefault="004C7121" w:rsidP="005B1B9E">
      <w:pPr>
        <w:pStyle w:val="H1"/>
      </w:pPr>
      <w:bookmarkStart w:id="52" w:name="_Toc451414376"/>
      <w:bookmarkStart w:id="53" w:name="_Toc97548422"/>
      <w:r w:rsidRPr="004C7121">
        <w:t>Verantwortlichkeit und Rechtspflege</w:t>
      </w:r>
      <w:bookmarkEnd w:id="52"/>
      <w:bookmarkEnd w:id="53"/>
    </w:p>
    <w:p w:rsidR="004C7121" w:rsidRPr="004C7121" w:rsidRDefault="004C7121" w:rsidP="005B1B9E">
      <w:pPr>
        <w:pStyle w:val="berschrift2nummeriert"/>
      </w:pPr>
      <w:bookmarkStart w:id="54" w:name="_Toc451414377"/>
      <w:bookmarkStart w:id="55" w:name="_Toc97548423"/>
      <w:r w:rsidRPr="004C7121">
        <w:t>Verantwortlichkeit</w:t>
      </w:r>
      <w:bookmarkEnd w:id="54"/>
      <w:bookmarkEnd w:id="55"/>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r w:rsidRPr="004C7121">
              <w:rPr>
                <w:sz w:val="21"/>
                <w:szCs w:val="21"/>
              </w:rPr>
              <w:t>Sorgfalts- und Schwei</w:t>
            </w:r>
            <w:r w:rsidRPr="004C7121">
              <w:rPr>
                <w:sz w:val="21"/>
                <w:szCs w:val="21"/>
              </w:rPr>
              <w:softHyphen/>
              <w:t>gepflicht</w:t>
            </w: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b/>
                <w:sz w:val="21"/>
                <w:szCs w:val="21"/>
              </w:rPr>
              <w:t>Art. 82</w:t>
            </w:r>
            <w:r w:rsidRPr="004C7121">
              <w:rPr>
                <w:sz w:val="21"/>
                <w:szCs w:val="21"/>
              </w:rPr>
              <w:t xml:space="preserve"> </w:t>
            </w:r>
            <w:r w:rsidRPr="004C7121">
              <w:rPr>
                <w:sz w:val="21"/>
                <w:szCs w:val="21"/>
                <w:vertAlign w:val="superscript"/>
              </w:rPr>
              <w:t>1</w:t>
            </w:r>
            <w:r w:rsidRPr="004C7121">
              <w:rPr>
                <w:sz w:val="21"/>
                <w:szCs w:val="21"/>
              </w:rPr>
              <w:t xml:space="preserve"> Die Mitglieder der Gemei</w:t>
            </w:r>
            <w:r w:rsidR="00120B65">
              <w:rPr>
                <w:sz w:val="21"/>
                <w:szCs w:val="21"/>
              </w:rPr>
              <w:t>ndeorgane und das Gemeindeperso</w:t>
            </w:r>
            <w:r w:rsidRPr="004C7121">
              <w:rPr>
                <w:sz w:val="21"/>
                <w:szCs w:val="21"/>
              </w:rPr>
              <w:t>nal haben ihre Amtspflichten gewissenhaft und sorgfältig zu erfüllen.</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vertAlign w:val="superscript"/>
              </w:rPr>
              <w:t>2</w:t>
            </w:r>
            <w:r w:rsidRPr="004C7121">
              <w:rPr>
                <w:sz w:val="21"/>
                <w:szCs w:val="21"/>
              </w:rPr>
              <w:t xml:space="preserve"> Sie haben Dritten gegenüber ve</w:t>
            </w:r>
            <w:r w:rsidR="00120B65">
              <w:rPr>
                <w:sz w:val="21"/>
                <w:szCs w:val="21"/>
              </w:rPr>
              <w:t>rschwiegen zu sein über Wahrneh</w:t>
            </w:r>
            <w:r w:rsidRPr="004C7121">
              <w:rPr>
                <w:sz w:val="21"/>
                <w:szCs w:val="21"/>
              </w:rPr>
              <w:t>mungen, die sie bei der Ausübung ihres Amtes machen.</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vertAlign w:val="superscript"/>
              </w:rPr>
              <w:t>3</w:t>
            </w:r>
            <w:r w:rsidRPr="004C7121">
              <w:rPr>
                <w:sz w:val="21"/>
                <w:szCs w:val="21"/>
              </w:rPr>
              <w:t xml:space="preserve"> Die Schweigepflicht besteht auch nach Ausscheiden aus dem Amt.</w:t>
            </w:r>
          </w:p>
        </w:tc>
      </w:tr>
    </w:tbl>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r w:rsidRPr="004C7121">
              <w:rPr>
                <w:sz w:val="21"/>
                <w:szCs w:val="21"/>
              </w:rPr>
              <w:t>Versprechen</w:t>
            </w: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b/>
                <w:sz w:val="21"/>
                <w:szCs w:val="21"/>
              </w:rPr>
              <w:t>Art. 83</w:t>
            </w:r>
            <w:r w:rsidRPr="004C7121">
              <w:rPr>
                <w:sz w:val="21"/>
                <w:szCs w:val="21"/>
              </w:rPr>
              <w:t xml:space="preserve"> Vor dem ihnen übergeordneten Organ und vor ihrem Amtsantritt leisten</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25"/>
              </w:numPr>
              <w:spacing w:line="269" w:lineRule="exact"/>
              <w:rPr>
                <w:sz w:val="21"/>
                <w:szCs w:val="21"/>
              </w:rPr>
            </w:pPr>
            <w:r w:rsidRPr="004C7121">
              <w:rPr>
                <w:sz w:val="21"/>
                <w:szCs w:val="21"/>
              </w:rPr>
              <w:t>die Mitglieder des Gemeinderates,</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25"/>
              </w:numPr>
              <w:spacing w:line="269" w:lineRule="exact"/>
              <w:rPr>
                <w:sz w:val="21"/>
                <w:szCs w:val="21"/>
              </w:rPr>
            </w:pPr>
            <w:r w:rsidRPr="004C7121">
              <w:rPr>
                <w:sz w:val="21"/>
                <w:szCs w:val="21"/>
              </w:rPr>
              <w:t>die Mitglieder des Rechnungsprüfungsorgans,</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25"/>
              </w:numPr>
              <w:spacing w:line="269" w:lineRule="exact"/>
              <w:rPr>
                <w:sz w:val="21"/>
                <w:szCs w:val="21"/>
              </w:rPr>
            </w:pPr>
            <w:r w:rsidRPr="004C7121">
              <w:rPr>
                <w:sz w:val="21"/>
                <w:szCs w:val="21"/>
              </w:rPr>
              <w:t>die Mitglieder von Kommissionen mit Entscheidbefugnis</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25"/>
              </w:numPr>
              <w:spacing w:line="269" w:lineRule="exact"/>
              <w:rPr>
                <w:sz w:val="21"/>
                <w:szCs w:val="21"/>
              </w:rPr>
            </w:pPr>
            <w:r w:rsidRPr="004C7121">
              <w:rPr>
                <w:sz w:val="21"/>
                <w:szCs w:val="21"/>
              </w:rPr>
              <w:t>sowie das Gemeindepersonal</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rPr>
              <w:t>das Versprechen, die Rechte und Fr</w:t>
            </w:r>
            <w:r w:rsidR="00120B65">
              <w:rPr>
                <w:sz w:val="21"/>
                <w:szCs w:val="21"/>
              </w:rPr>
              <w:t>eiheiten des Volkes und der Bür</w:t>
            </w:r>
            <w:r w:rsidRPr="004C7121">
              <w:rPr>
                <w:sz w:val="21"/>
                <w:szCs w:val="21"/>
              </w:rPr>
              <w:t>gerinnen und Bürger zu achten, die Verfassung und Gesetze von Bund, Kanton und Gemeinde zu befolgen und die Pf</w:t>
            </w:r>
            <w:r w:rsidR="00120B65">
              <w:rPr>
                <w:sz w:val="21"/>
                <w:szCs w:val="21"/>
              </w:rPr>
              <w:t>lichten ihres Amtes sorg</w:t>
            </w:r>
            <w:r w:rsidRPr="004C7121">
              <w:rPr>
                <w:sz w:val="21"/>
                <w:szCs w:val="21"/>
              </w:rPr>
              <w:t>fältig und gewissenhaft zu erfüllen.</w:t>
            </w:r>
          </w:p>
        </w:tc>
      </w:tr>
    </w:tbl>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120B65" w:rsidP="004C7121">
            <w:pPr>
              <w:pStyle w:val="Marginale"/>
              <w:spacing w:line="269" w:lineRule="exact"/>
              <w:rPr>
                <w:sz w:val="21"/>
                <w:szCs w:val="21"/>
              </w:rPr>
            </w:pPr>
            <w:r>
              <w:rPr>
                <w:sz w:val="21"/>
                <w:szCs w:val="21"/>
              </w:rPr>
              <w:t>Disziplinarische Verant</w:t>
            </w:r>
            <w:r w:rsidR="004C7121" w:rsidRPr="004C7121">
              <w:rPr>
                <w:sz w:val="21"/>
                <w:szCs w:val="21"/>
              </w:rPr>
              <w:t>wortlichkeit</w:t>
            </w: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b/>
                <w:caps/>
                <w:sz w:val="21"/>
                <w:szCs w:val="21"/>
              </w:rPr>
              <w:t>A</w:t>
            </w:r>
            <w:r w:rsidRPr="004C7121">
              <w:rPr>
                <w:b/>
                <w:sz w:val="21"/>
                <w:szCs w:val="21"/>
              </w:rPr>
              <w:t>rt. 84</w:t>
            </w:r>
            <w:r w:rsidRPr="004C7121">
              <w:rPr>
                <w:sz w:val="21"/>
                <w:szCs w:val="21"/>
              </w:rPr>
              <w:t xml:space="preserve"> </w:t>
            </w:r>
            <w:r w:rsidRPr="004C7121">
              <w:rPr>
                <w:sz w:val="21"/>
                <w:szCs w:val="21"/>
                <w:vertAlign w:val="superscript"/>
              </w:rPr>
              <w:t>1</w:t>
            </w:r>
            <w:r w:rsidRPr="004C7121">
              <w:rPr>
                <w:sz w:val="21"/>
                <w:szCs w:val="21"/>
              </w:rPr>
              <w:t xml:space="preserve"> Die Mitglieder der Gemei</w:t>
            </w:r>
            <w:r w:rsidR="00120B65">
              <w:rPr>
                <w:sz w:val="21"/>
                <w:szCs w:val="21"/>
              </w:rPr>
              <w:t>ndeorgane und das Gemeindeperso</w:t>
            </w:r>
            <w:r w:rsidRPr="004C7121">
              <w:rPr>
                <w:sz w:val="21"/>
                <w:szCs w:val="21"/>
              </w:rPr>
              <w:t>nal unterstehen der disziplinarischen Verantwortlichkeit.</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vertAlign w:val="superscript"/>
              </w:rPr>
              <w:t>2</w:t>
            </w:r>
            <w:r w:rsidRPr="004C7121">
              <w:rPr>
                <w:sz w:val="21"/>
                <w:szCs w:val="21"/>
              </w:rPr>
              <w:t xml:space="preserve"> Die Regierungsstatthalterin oder der Regierungsstatthalter ist Diszi</w:t>
            </w:r>
            <w:r w:rsidRPr="004C7121">
              <w:rPr>
                <w:sz w:val="21"/>
                <w:szCs w:val="21"/>
              </w:rPr>
              <w:softHyphen/>
              <w:t>plinarbehörde für die Mitglieder des Gemeinderates und des Rech</w:t>
            </w:r>
            <w:r w:rsidRPr="004C7121">
              <w:rPr>
                <w:sz w:val="21"/>
                <w:szCs w:val="21"/>
              </w:rPr>
              <w:softHyphen/>
              <w:t>nungsprüfungsorgans.</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vertAlign w:val="superscript"/>
              </w:rPr>
              <w:t>3</w:t>
            </w:r>
            <w:r w:rsidRPr="004C7121">
              <w:rPr>
                <w:sz w:val="21"/>
                <w:szCs w:val="21"/>
              </w:rPr>
              <w:t xml:space="preserve"> Der Gemeinderat ist Disziplinarbehörde für die übrigen Gemeindeor</w:t>
            </w:r>
            <w:r w:rsidRPr="004C7121">
              <w:rPr>
                <w:sz w:val="21"/>
                <w:szCs w:val="21"/>
              </w:rPr>
              <w:softHyphen/>
              <w:t>gane und das Gemeindepersonal.</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vertAlign w:val="superscript"/>
              </w:rPr>
              <w:t>4</w:t>
            </w:r>
            <w:r w:rsidRPr="004C7121">
              <w:rPr>
                <w:sz w:val="21"/>
                <w:szCs w:val="21"/>
              </w:rPr>
              <w:t xml:space="preserve"> Die Disziplinarbehörde trifft während des disziplinarischen Verfahrens die nötigen vorsorglichen Massnahmen wie Einstellung der oder des Betroffenen im Amt oder Beweissicherung.</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vertAlign w:val="superscript"/>
              </w:rPr>
              <w:t>5</w:t>
            </w:r>
            <w:r w:rsidRPr="004C7121">
              <w:rPr>
                <w:sz w:val="21"/>
                <w:szCs w:val="21"/>
              </w:rPr>
              <w:t xml:space="preserve"> Vor dem Verhängen einer Disziplinarstrafe ist der oder dem Betroffe</w:t>
            </w:r>
            <w:r w:rsidRPr="004C7121">
              <w:rPr>
                <w:sz w:val="21"/>
                <w:szCs w:val="21"/>
              </w:rPr>
              <w:softHyphen/>
              <w:t>nen das rechtliche Gehör zu gewähren.</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vertAlign w:val="superscript"/>
              </w:rPr>
              <w:t>6</w:t>
            </w:r>
            <w:r w:rsidRPr="004C7121">
              <w:rPr>
                <w:sz w:val="21"/>
                <w:szCs w:val="21"/>
              </w:rPr>
              <w:t xml:space="preserve"> Es können folgende Disziplinarstrafen verhängt werden:</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26"/>
              </w:numPr>
              <w:spacing w:line="269" w:lineRule="exact"/>
              <w:rPr>
                <w:sz w:val="21"/>
                <w:szCs w:val="21"/>
              </w:rPr>
            </w:pPr>
            <w:r w:rsidRPr="004C7121">
              <w:rPr>
                <w:sz w:val="21"/>
                <w:szCs w:val="21"/>
              </w:rPr>
              <w:t>Verweis</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26"/>
              </w:numPr>
              <w:spacing w:line="269" w:lineRule="exact"/>
              <w:rPr>
                <w:sz w:val="21"/>
                <w:szCs w:val="21"/>
              </w:rPr>
            </w:pPr>
            <w:r w:rsidRPr="004C7121">
              <w:rPr>
                <w:sz w:val="21"/>
                <w:szCs w:val="21"/>
              </w:rPr>
              <w:t>Busse bis Fr. 5'000.--</w:t>
            </w:r>
          </w:p>
        </w:tc>
      </w:tr>
      <w:tr w:rsidR="004C7121" w:rsidRPr="004C7121" w:rsidTr="004C7121">
        <w:tc>
          <w:tcPr>
            <w:tcW w:w="2338" w:type="dxa"/>
            <w:tcBorders>
              <w:top w:val="nil"/>
              <w:left w:val="nil"/>
              <w:bottom w:val="nil"/>
              <w:right w:val="nil"/>
            </w:tcBorders>
          </w:tcPr>
          <w:p w:rsidR="004C7121" w:rsidRPr="004C7121" w:rsidRDefault="004C7121" w:rsidP="004C7121">
            <w:pPr>
              <w:pStyle w:val="Marginale"/>
              <w:numPr>
                <w:ilvl w:val="12"/>
                <w:numId w:val="0"/>
              </w:numPr>
              <w:spacing w:line="269" w:lineRule="exact"/>
              <w:rPr>
                <w:sz w:val="21"/>
                <w:szCs w:val="21"/>
              </w:rPr>
            </w:pPr>
          </w:p>
        </w:tc>
        <w:tc>
          <w:tcPr>
            <w:tcW w:w="7326" w:type="dxa"/>
            <w:tcBorders>
              <w:top w:val="nil"/>
              <w:left w:val="nil"/>
              <w:bottom w:val="nil"/>
              <w:right w:val="nil"/>
            </w:tcBorders>
          </w:tcPr>
          <w:p w:rsidR="004C7121" w:rsidRPr="004C7121" w:rsidRDefault="004C7121" w:rsidP="005B1B9E">
            <w:pPr>
              <w:pStyle w:val="Marginale"/>
              <w:numPr>
                <w:ilvl w:val="0"/>
                <w:numId w:val="26"/>
              </w:numPr>
              <w:spacing w:line="269" w:lineRule="exact"/>
              <w:rPr>
                <w:sz w:val="21"/>
                <w:szCs w:val="21"/>
              </w:rPr>
            </w:pPr>
            <w:r w:rsidRPr="004C7121">
              <w:rPr>
                <w:sz w:val="21"/>
                <w:szCs w:val="21"/>
              </w:rPr>
              <w:t>Einstellung im Amt bis zu sechs Monaten mit Kürzung oder Entzug der Besoldung</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vertAlign w:val="superscript"/>
              </w:rPr>
              <w:t>7</w:t>
            </w:r>
            <w:r w:rsidRPr="004C7121">
              <w:rPr>
                <w:sz w:val="21"/>
                <w:szCs w:val="21"/>
              </w:rPr>
              <w:t xml:space="preserve"> Die Disziplinarbehörde veranlasst die Abberufung durch die zuständige kantonale Behörde, wenn Unfähigkeit, dauerhaft ungenügende Leistungen, schwere oder wiederholte Dienstpflichtverletzung oder ein anderer wichtiger Grund die Fortsetzung der Amtsführung unzumutbar machen.</w:t>
            </w:r>
          </w:p>
        </w:tc>
      </w:tr>
    </w:tbl>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r w:rsidRPr="004C7121">
              <w:rPr>
                <w:sz w:val="21"/>
                <w:szCs w:val="21"/>
              </w:rPr>
              <w:t>Vermögensrechtliche Verantwortlichkeit</w:t>
            </w: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b/>
                <w:sz w:val="21"/>
                <w:szCs w:val="21"/>
              </w:rPr>
              <w:t>Art. 85</w:t>
            </w:r>
            <w:r w:rsidRPr="004C7121">
              <w:rPr>
                <w:sz w:val="21"/>
                <w:szCs w:val="21"/>
              </w:rPr>
              <w:t xml:space="preserve"> </w:t>
            </w:r>
            <w:r w:rsidRPr="004C7121">
              <w:rPr>
                <w:sz w:val="21"/>
                <w:szCs w:val="21"/>
                <w:vertAlign w:val="superscript"/>
              </w:rPr>
              <w:t>1</w:t>
            </w:r>
            <w:r w:rsidRPr="004C7121">
              <w:rPr>
                <w:sz w:val="21"/>
                <w:szCs w:val="21"/>
              </w:rPr>
              <w:t xml:space="preserve"> Die Gemeinde haftet für den Schaden, den ihre Organe und das Gemeindepersonal bei der Ausübu</w:t>
            </w:r>
            <w:r w:rsidR="00120B65">
              <w:rPr>
                <w:sz w:val="21"/>
                <w:szCs w:val="21"/>
              </w:rPr>
              <w:t>ng ihrer amtlichen Tätigkeit wi</w:t>
            </w:r>
            <w:r w:rsidRPr="004C7121">
              <w:rPr>
                <w:sz w:val="21"/>
                <w:szCs w:val="21"/>
              </w:rPr>
              <w:t>derrechtlich verursachen.</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vertAlign w:val="superscript"/>
              </w:rPr>
              <w:t>2</w:t>
            </w:r>
            <w:r w:rsidRPr="004C7121">
              <w:rPr>
                <w:sz w:val="21"/>
                <w:szCs w:val="21"/>
              </w:rPr>
              <w:t xml:space="preserve"> Die Gemeinde haftet subsidiär für</w:t>
            </w:r>
            <w:r w:rsidR="00120B65">
              <w:rPr>
                <w:sz w:val="21"/>
                <w:szCs w:val="21"/>
              </w:rPr>
              <w:t xml:space="preserve"> den Schaden, den andere Träger</w:t>
            </w:r>
            <w:r w:rsidRPr="004C7121">
              <w:rPr>
                <w:sz w:val="21"/>
                <w:szCs w:val="21"/>
              </w:rPr>
              <w:t>schaften öffentlicher Gemeindeaufgaben bei der Ausübung der ihnen übertragenen Tätigkeiten widerrechtlich verursachen.</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vertAlign w:val="superscript"/>
              </w:rPr>
              <w:t>3</w:t>
            </w:r>
            <w:r w:rsidRPr="004C7121">
              <w:rPr>
                <w:sz w:val="21"/>
                <w:szCs w:val="21"/>
              </w:rPr>
              <w:t xml:space="preserve"> Die Gemeinde kann auf die Mitglie</w:t>
            </w:r>
            <w:r w:rsidR="00120B65">
              <w:rPr>
                <w:sz w:val="21"/>
                <w:szCs w:val="21"/>
              </w:rPr>
              <w:t>der ihrer Organe und das Gemein</w:t>
            </w:r>
            <w:r w:rsidRPr="004C7121">
              <w:rPr>
                <w:sz w:val="21"/>
                <w:szCs w:val="21"/>
              </w:rPr>
              <w:t>depersonal, welche den Schaden verursacht haben, in gleicher Weise Rückgriff nehmen, wie der Kanton gegenüber seinen Organen.</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vertAlign w:val="superscript"/>
              </w:rPr>
              <w:t>4</w:t>
            </w:r>
            <w:r w:rsidRPr="004C7121">
              <w:rPr>
                <w:sz w:val="21"/>
                <w:szCs w:val="21"/>
              </w:rPr>
              <w:t xml:space="preserve"> Die besondere Gesetzgebung bleibt vorbehalten.</w:t>
            </w:r>
          </w:p>
        </w:tc>
      </w:tr>
    </w:tbl>
    <w:p w:rsidR="004C7121" w:rsidRDefault="004C7121" w:rsidP="004C7121">
      <w:pPr>
        <w:spacing w:line="269" w:lineRule="exact"/>
        <w:rPr>
          <w:szCs w:val="21"/>
        </w:rPr>
      </w:pPr>
    </w:p>
    <w:p w:rsidR="00831B25" w:rsidRPr="004C7121" w:rsidRDefault="00831B25" w:rsidP="004C7121">
      <w:pPr>
        <w:spacing w:line="269" w:lineRule="exact"/>
        <w:rPr>
          <w:szCs w:val="21"/>
        </w:rPr>
      </w:pPr>
    </w:p>
    <w:p w:rsidR="004C7121" w:rsidRPr="004C7121" w:rsidRDefault="004C7121" w:rsidP="005B1B9E">
      <w:pPr>
        <w:pStyle w:val="berschrift2nummeriert"/>
      </w:pPr>
      <w:bookmarkStart w:id="56" w:name="_Toc451414378"/>
      <w:bookmarkStart w:id="57" w:name="_Toc97548424"/>
      <w:r w:rsidRPr="004C7121">
        <w:lastRenderedPageBreak/>
        <w:t>Rechtspflege</w:t>
      </w:r>
      <w:bookmarkEnd w:id="56"/>
      <w:bookmarkEnd w:id="57"/>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r w:rsidRPr="004C7121">
              <w:rPr>
                <w:sz w:val="21"/>
                <w:szCs w:val="21"/>
              </w:rPr>
              <w:t>Beschwerde</w:t>
            </w: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b/>
                <w:sz w:val="21"/>
                <w:szCs w:val="21"/>
              </w:rPr>
              <w:t>Art. 86</w:t>
            </w:r>
            <w:r w:rsidRPr="004C7121">
              <w:rPr>
                <w:sz w:val="21"/>
                <w:szCs w:val="21"/>
              </w:rPr>
              <w:t xml:space="preserve"> </w:t>
            </w:r>
            <w:r w:rsidRPr="004C7121">
              <w:rPr>
                <w:sz w:val="21"/>
                <w:szCs w:val="21"/>
                <w:vertAlign w:val="superscript"/>
              </w:rPr>
              <w:t>1</w:t>
            </w:r>
            <w:r w:rsidRPr="004C7121">
              <w:rPr>
                <w:sz w:val="21"/>
                <w:szCs w:val="21"/>
              </w:rPr>
              <w:t xml:space="preserve"> Gegen Beschlüsse, Verf</w:t>
            </w:r>
            <w:r w:rsidR="00224B58">
              <w:rPr>
                <w:sz w:val="21"/>
                <w:szCs w:val="21"/>
              </w:rPr>
              <w:t>ügungen und Wahlen sowie Abstim</w:t>
            </w:r>
            <w:r w:rsidRPr="004C7121">
              <w:rPr>
                <w:sz w:val="21"/>
                <w:szCs w:val="21"/>
              </w:rPr>
              <w:t xml:space="preserve">mungen von Gemeindeorganen </w:t>
            </w:r>
            <w:r w:rsidR="00224B58">
              <w:rPr>
                <w:sz w:val="21"/>
                <w:szCs w:val="21"/>
              </w:rPr>
              <w:t>kann nach den kantonalen Bestim</w:t>
            </w:r>
            <w:r w:rsidRPr="004C7121">
              <w:rPr>
                <w:sz w:val="21"/>
                <w:szCs w:val="21"/>
              </w:rPr>
              <w:t>mungen (insbesondere Verwaltungsrechtspflegegesetz) Beschwerde geführt werden.</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vertAlign w:val="superscript"/>
              </w:rPr>
              <w:t>2</w:t>
            </w:r>
            <w:r w:rsidRPr="004C7121">
              <w:rPr>
                <w:sz w:val="21"/>
                <w:szCs w:val="21"/>
              </w:rPr>
              <w:t xml:space="preserve"> Vorbehalten bleibt die besondere Gesetzgebung (insbesondere Baugesetz).</w:t>
            </w:r>
          </w:p>
        </w:tc>
      </w:tr>
    </w:tbl>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p w:rsidR="004C7121" w:rsidRPr="004C7121" w:rsidRDefault="004C7121" w:rsidP="005B1B9E">
      <w:pPr>
        <w:pStyle w:val="H1"/>
      </w:pPr>
      <w:bookmarkStart w:id="58" w:name="_Toc451414379"/>
      <w:bookmarkStart w:id="59" w:name="_Toc97548425"/>
      <w:r w:rsidRPr="004C7121">
        <w:t>Übergangs- und Schlussbestimmungen</w:t>
      </w:r>
      <w:bookmarkEnd w:id="58"/>
      <w:bookmarkEnd w:id="59"/>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r w:rsidRPr="004C7121">
              <w:rPr>
                <w:sz w:val="21"/>
                <w:szCs w:val="21"/>
              </w:rPr>
              <w:t>Anhang</w:t>
            </w: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b/>
                <w:sz w:val="21"/>
                <w:szCs w:val="21"/>
              </w:rPr>
              <w:t>Art. 87</w:t>
            </w:r>
            <w:r w:rsidRPr="004C7121">
              <w:rPr>
                <w:sz w:val="21"/>
                <w:szCs w:val="21"/>
              </w:rPr>
              <w:t xml:space="preserve"> Die Versammlung erlässt den </w:t>
            </w:r>
            <w:r w:rsidR="00224B58">
              <w:rPr>
                <w:sz w:val="21"/>
                <w:szCs w:val="21"/>
              </w:rPr>
              <w:t>Anhang I (Kommissionen) im glei</w:t>
            </w:r>
            <w:r w:rsidRPr="004C7121">
              <w:rPr>
                <w:sz w:val="21"/>
                <w:szCs w:val="21"/>
              </w:rPr>
              <w:t>chen Verfahren wie dieses Reglement.</w:t>
            </w:r>
          </w:p>
        </w:tc>
      </w:tr>
    </w:tbl>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r w:rsidRPr="004C7121">
              <w:rPr>
                <w:sz w:val="21"/>
                <w:szCs w:val="21"/>
              </w:rPr>
              <w:t>Übergangsbestimmun</w:t>
            </w:r>
            <w:r w:rsidRPr="004C7121">
              <w:rPr>
                <w:sz w:val="21"/>
                <w:szCs w:val="21"/>
              </w:rPr>
              <w:softHyphen/>
              <w:t>gen</w:t>
            </w: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b/>
                <w:sz w:val="21"/>
                <w:szCs w:val="21"/>
              </w:rPr>
              <w:t>Art. 88</w:t>
            </w:r>
            <w:r w:rsidRPr="004C7121">
              <w:rPr>
                <w:sz w:val="21"/>
                <w:szCs w:val="21"/>
              </w:rPr>
              <w:t xml:space="preserve"> </w:t>
            </w:r>
            <w:r w:rsidRPr="004C7121">
              <w:rPr>
                <w:sz w:val="21"/>
                <w:szCs w:val="21"/>
                <w:vertAlign w:val="superscript"/>
              </w:rPr>
              <w:t>1</w:t>
            </w:r>
            <w:r w:rsidRPr="004C7121">
              <w:rPr>
                <w:sz w:val="21"/>
                <w:szCs w:val="21"/>
              </w:rPr>
              <w:t xml:space="preserve"> Die Gemeindeorgane werden erstmals am .......... auf den 1. Januar .......... nach diesem Reglement gewählt.</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vertAlign w:val="superscript"/>
              </w:rPr>
              <w:t>2</w:t>
            </w:r>
            <w:r w:rsidRPr="004C7121">
              <w:rPr>
                <w:sz w:val="21"/>
                <w:szCs w:val="21"/>
              </w:rPr>
              <w:t xml:space="preserve"> Die unter dem bisherigen Reglement geleisteten Amtsdauern werden, unter Vorbehalt von Abs. 3, in die </w:t>
            </w:r>
            <w:r w:rsidR="00224B58">
              <w:rPr>
                <w:sz w:val="21"/>
                <w:szCs w:val="21"/>
              </w:rPr>
              <w:t>Berechnung der Amtszeitbeschrän</w:t>
            </w:r>
            <w:r w:rsidRPr="004C7121">
              <w:rPr>
                <w:sz w:val="21"/>
                <w:szCs w:val="21"/>
              </w:rPr>
              <w:t>kung vollumfänglich einbezogen.</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vertAlign w:val="superscript"/>
              </w:rPr>
              <w:t>3</w:t>
            </w:r>
            <w:r w:rsidRPr="004C7121">
              <w:rPr>
                <w:sz w:val="21"/>
                <w:szCs w:val="21"/>
              </w:rPr>
              <w:t xml:space="preserve"> Die Amtsdauern der bisherigen Gemeindeorgane enden am 31. Dezember .......... Hat diese let</w:t>
            </w:r>
            <w:r w:rsidR="00224B58">
              <w:rPr>
                <w:sz w:val="21"/>
                <w:szCs w:val="21"/>
              </w:rPr>
              <w:t>zte Amtsdauer unter altem Regle</w:t>
            </w:r>
            <w:r w:rsidRPr="004C7121">
              <w:rPr>
                <w:sz w:val="21"/>
                <w:szCs w:val="21"/>
              </w:rPr>
              <w:t>ment nicht volle vier Jahre gedauert, w</w:t>
            </w:r>
            <w:r w:rsidR="00224B58">
              <w:rPr>
                <w:sz w:val="21"/>
                <w:szCs w:val="21"/>
              </w:rPr>
              <w:t>ird sie nicht an die Amtszeitbe</w:t>
            </w:r>
            <w:r w:rsidRPr="004C7121">
              <w:rPr>
                <w:sz w:val="21"/>
                <w:szCs w:val="21"/>
              </w:rPr>
              <w:t>schränkung angerechnet.</w:t>
            </w:r>
          </w:p>
        </w:tc>
      </w:tr>
    </w:tbl>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r w:rsidRPr="004C7121">
              <w:rPr>
                <w:sz w:val="21"/>
                <w:szCs w:val="21"/>
              </w:rPr>
              <w:t>Inkrafttreten</w:t>
            </w: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b/>
                <w:sz w:val="21"/>
                <w:szCs w:val="21"/>
              </w:rPr>
              <w:t>Art. 89</w:t>
            </w:r>
            <w:r w:rsidRPr="004C7121">
              <w:rPr>
                <w:sz w:val="21"/>
                <w:szCs w:val="21"/>
              </w:rPr>
              <w:t xml:space="preserve"> </w:t>
            </w:r>
            <w:r w:rsidRPr="004C7121">
              <w:rPr>
                <w:sz w:val="21"/>
                <w:szCs w:val="21"/>
                <w:vertAlign w:val="superscript"/>
              </w:rPr>
              <w:t>1</w:t>
            </w:r>
            <w:r w:rsidRPr="004C7121">
              <w:rPr>
                <w:sz w:val="21"/>
                <w:szCs w:val="21"/>
              </w:rPr>
              <w:t xml:space="preserve"> Dieses Reglement tritt unter Vorbehalt der Genehmigung durch das Amt für Gemeinden und Raumordnung auf den ......... in Kraft.</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C7121" w:rsidRPr="004C7121" w:rsidTr="004C7121">
        <w:tc>
          <w:tcPr>
            <w:tcW w:w="2338" w:type="dxa"/>
            <w:tcBorders>
              <w:top w:val="nil"/>
              <w:left w:val="nil"/>
              <w:bottom w:val="nil"/>
              <w:right w:val="nil"/>
            </w:tcBorders>
          </w:tcPr>
          <w:p w:rsidR="004C7121" w:rsidRPr="004C7121" w:rsidRDefault="004C7121" w:rsidP="004C7121">
            <w:pPr>
              <w:pStyle w:val="Marginale"/>
              <w:spacing w:line="269" w:lineRule="exact"/>
              <w:rPr>
                <w:sz w:val="21"/>
                <w:szCs w:val="21"/>
              </w:rPr>
            </w:pPr>
          </w:p>
        </w:tc>
        <w:tc>
          <w:tcPr>
            <w:tcW w:w="7326"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vertAlign w:val="superscript"/>
              </w:rPr>
              <w:t>2</w:t>
            </w:r>
            <w:r w:rsidRPr="004C7121">
              <w:rPr>
                <w:sz w:val="21"/>
                <w:szCs w:val="21"/>
              </w:rPr>
              <w:t xml:space="preserve"> Es hebt das Organisationsreglement v</w:t>
            </w:r>
            <w:r w:rsidR="00224B58">
              <w:rPr>
                <w:sz w:val="21"/>
                <w:szCs w:val="21"/>
              </w:rPr>
              <w:t>om .......... und weitere wider</w:t>
            </w:r>
            <w:r w:rsidRPr="004C7121">
              <w:rPr>
                <w:sz w:val="21"/>
                <w:szCs w:val="21"/>
              </w:rPr>
              <w:t>sprechende Vorschriften auf.</w:t>
            </w:r>
          </w:p>
        </w:tc>
      </w:tr>
    </w:tbl>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r w:rsidRPr="004C7121">
        <w:rPr>
          <w:szCs w:val="21"/>
        </w:rPr>
        <w:t>Die Versammlung vom .......... nahm dieses Reglement an.</w:t>
      </w:r>
    </w:p>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p w:rsidR="004C7121" w:rsidRPr="004C7121" w:rsidRDefault="004C7121" w:rsidP="004C7121">
      <w:pPr>
        <w:tabs>
          <w:tab w:val="left" w:pos="5954"/>
        </w:tabs>
        <w:spacing w:line="269" w:lineRule="exact"/>
        <w:ind w:left="2268"/>
        <w:rPr>
          <w:szCs w:val="21"/>
        </w:rPr>
      </w:pPr>
      <w:r w:rsidRPr="004C7121">
        <w:rPr>
          <w:szCs w:val="21"/>
        </w:rPr>
        <w:t>Die Präsidentin/</w:t>
      </w:r>
      <w:r w:rsidRPr="004C7121">
        <w:rPr>
          <w:szCs w:val="21"/>
        </w:rPr>
        <w:tab/>
        <w:t>Die Gemeindeschreiberin/</w:t>
      </w:r>
    </w:p>
    <w:p w:rsidR="004C7121" w:rsidRPr="004C7121" w:rsidRDefault="004C7121" w:rsidP="004C7121">
      <w:pPr>
        <w:tabs>
          <w:tab w:val="left" w:pos="5954"/>
        </w:tabs>
        <w:spacing w:line="269" w:lineRule="exact"/>
        <w:ind w:left="2268"/>
        <w:rPr>
          <w:szCs w:val="21"/>
        </w:rPr>
      </w:pPr>
      <w:r w:rsidRPr="004C7121">
        <w:rPr>
          <w:szCs w:val="21"/>
        </w:rPr>
        <w:t>Der Präsident:</w:t>
      </w:r>
      <w:r w:rsidRPr="004C7121">
        <w:rPr>
          <w:szCs w:val="21"/>
        </w:rPr>
        <w:tab/>
        <w:t>Der Gemeindeschreiber:</w:t>
      </w:r>
    </w:p>
    <w:p w:rsidR="004C7121" w:rsidRPr="004C7121" w:rsidRDefault="004C7121" w:rsidP="004C7121">
      <w:pPr>
        <w:tabs>
          <w:tab w:val="left" w:pos="5954"/>
        </w:tabs>
        <w:spacing w:line="269" w:lineRule="exact"/>
        <w:ind w:left="2268"/>
        <w:rPr>
          <w:szCs w:val="21"/>
        </w:rPr>
      </w:pPr>
    </w:p>
    <w:p w:rsidR="004C7121" w:rsidRPr="004C7121" w:rsidRDefault="004C7121" w:rsidP="004C7121">
      <w:pPr>
        <w:tabs>
          <w:tab w:val="left" w:pos="5954"/>
        </w:tabs>
        <w:spacing w:line="269" w:lineRule="exact"/>
        <w:ind w:left="2268"/>
        <w:rPr>
          <w:szCs w:val="21"/>
        </w:rPr>
      </w:pPr>
    </w:p>
    <w:p w:rsidR="004C7121" w:rsidRPr="004C7121" w:rsidRDefault="004C7121" w:rsidP="004C7121">
      <w:pPr>
        <w:tabs>
          <w:tab w:val="left" w:pos="5954"/>
        </w:tabs>
        <w:spacing w:line="269" w:lineRule="exact"/>
        <w:ind w:left="2268"/>
        <w:rPr>
          <w:szCs w:val="21"/>
        </w:rPr>
      </w:pPr>
    </w:p>
    <w:p w:rsidR="004C7121" w:rsidRPr="004C7121" w:rsidRDefault="004C7121" w:rsidP="004C7121">
      <w:pPr>
        <w:tabs>
          <w:tab w:val="left" w:pos="5954"/>
        </w:tabs>
        <w:spacing w:line="269" w:lineRule="exact"/>
        <w:ind w:left="2268"/>
        <w:rPr>
          <w:szCs w:val="21"/>
        </w:rPr>
      </w:pPr>
    </w:p>
    <w:p w:rsidR="004C7121" w:rsidRPr="004C7121" w:rsidRDefault="004C7121" w:rsidP="004C7121">
      <w:pPr>
        <w:tabs>
          <w:tab w:val="left" w:pos="5954"/>
        </w:tabs>
        <w:spacing w:line="269" w:lineRule="exact"/>
        <w:ind w:left="2268"/>
        <w:rPr>
          <w:szCs w:val="21"/>
        </w:rPr>
      </w:pPr>
      <w:r w:rsidRPr="004C7121">
        <w:rPr>
          <w:szCs w:val="21"/>
        </w:rPr>
        <w:t>.................................................</w:t>
      </w:r>
      <w:r w:rsidRPr="004C7121">
        <w:rPr>
          <w:szCs w:val="21"/>
        </w:rPr>
        <w:tab/>
        <w:t>.................................................</w:t>
      </w:r>
    </w:p>
    <w:p w:rsidR="004C7121" w:rsidRPr="004C7121" w:rsidRDefault="004C7121" w:rsidP="004C7121">
      <w:pPr>
        <w:spacing w:line="269" w:lineRule="exact"/>
        <w:rPr>
          <w:szCs w:val="21"/>
        </w:rPr>
      </w:pPr>
    </w:p>
    <w:p w:rsidR="004C7121" w:rsidRPr="004C7121" w:rsidRDefault="004C7121" w:rsidP="004C7121">
      <w:pPr>
        <w:spacing w:line="269" w:lineRule="exact"/>
        <w:rPr>
          <w:szCs w:val="21"/>
        </w:rPr>
        <w:sectPr w:rsidR="004C7121" w:rsidRPr="004C7121" w:rsidSect="004C7121">
          <w:headerReference w:type="default" r:id="rId8"/>
          <w:headerReference w:type="first" r:id="rId9"/>
          <w:pgSz w:w="11907" w:h="16840" w:code="9"/>
          <w:pgMar w:top="397" w:right="794" w:bottom="1134" w:left="1588" w:header="720" w:footer="907" w:gutter="0"/>
          <w:cols w:space="720"/>
          <w:titlePg/>
          <w:docGrid w:linePitch="286"/>
        </w:sectPr>
      </w:pPr>
    </w:p>
    <w:p w:rsidR="004C7121" w:rsidRPr="004C7121" w:rsidRDefault="004C7121" w:rsidP="00DE656B">
      <w:pPr>
        <w:pStyle w:val="berschrift1"/>
      </w:pPr>
      <w:bookmarkStart w:id="60" w:name="_Toc451414380"/>
      <w:bookmarkStart w:id="61" w:name="_Toc97548426"/>
      <w:r w:rsidRPr="004C7121">
        <w:lastRenderedPageBreak/>
        <w:t>Auflagezeugnis</w:t>
      </w:r>
      <w:bookmarkEnd w:id="60"/>
      <w:bookmarkEnd w:id="61"/>
    </w:p>
    <w:p w:rsidR="004C7121" w:rsidRPr="004C7121" w:rsidRDefault="004C7121" w:rsidP="004C7121">
      <w:pPr>
        <w:spacing w:line="269" w:lineRule="exact"/>
        <w:rPr>
          <w:szCs w:val="21"/>
        </w:rPr>
      </w:pPr>
      <w:r w:rsidRPr="004C7121">
        <w:rPr>
          <w:szCs w:val="21"/>
        </w:rPr>
        <w:t xml:space="preserve">Die Gemeindeschreiberin/Der Gemeindeschreiber hat dieses Reglement vom .......... bis .......... (dreissig Tage vor der beschlussfassenden Versammlung) in der Gemeindeschreiberei öffentlich aufgelegt. </w:t>
      </w:r>
      <w:r w:rsidR="007B0AEC">
        <w:rPr>
          <w:szCs w:val="21"/>
        </w:rPr>
        <w:t>D</w:t>
      </w:r>
      <w:r w:rsidRPr="004C7121">
        <w:rPr>
          <w:szCs w:val="21"/>
        </w:rPr>
        <w:t xml:space="preserve">ie Auflage </w:t>
      </w:r>
      <w:r w:rsidR="007B0AEC">
        <w:rPr>
          <w:szCs w:val="21"/>
        </w:rPr>
        <w:t xml:space="preserve">wurde </w:t>
      </w:r>
      <w:r w:rsidRPr="004C7121">
        <w:rPr>
          <w:szCs w:val="21"/>
        </w:rPr>
        <w:t xml:space="preserve">im amtlichen </w:t>
      </w:r>
      <w:r w:rsidR="007B0AEC">
        <w:rPr>
          <w:szCs w:val="21"/>
        </w:rPr>
        <w:t>Publikationsorgan der Gemeinde am … publiziert</w:t>
      </w:r>
      <w:r w:rsidRPr="004C7121">
        <w:rPr>
          <w:szCs w:val="21"/>
        </w:rPr>
        <w:t>.</w:t>
      </w:r>
    </w:p>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p w:rsidR="004C7121" w:rsidRPr="004C7121" w:rsidRDefault="004C7121" w:rsidP="004C7121">
      <w:pPr>
        <w:tabs>
          <w:tab w:val="left" w:pos="5954"/>
        </w:tabs>
        <w:spacing w:line="269" w:lineRule="exact"/>
        <w:rPr>
          <w:szCs w:val="21"/>
        </w:rPr>
      </w:pPr>
      <w:r w:rsidRPr="004C7121">
        <w:rPr>
          <w:szCs w:val="21"/>
        </w:rPr>
        <w:t>Ort, Datum</w:t>
      </w:r>
      <w:r w:rsidRPr="004C7121">
        <w:rPr>
          <w:szCs w:val="21"/>
        </w:rPr>
        <w:tab/>
        <w:t>Die Gemeindeschreiberin/</w:t>
      </w:r>
    </w:p>
    <w:p w:rsidR="004C7121" w:rsidRPr="004C7121" w:rsidRDefault="004C7121" w:rsidP="004C7121">
      <w:pPr>
        <w:tabs>
          <w:tab w:val="left" w:pos="5954"/>
        </w:tabs>
        <w:spacing w:line="269" w:lineRule="exact"/>
        <w:rPr>
          <w:szCs w:val="21"/>
        </w:rPr>
      </w:pPr>
      <w:r w:rsidRPr="004C7121">
        <w:rPr>
          <w:szCs w:val="21"/>
        </w:rPr>
        <w:tab/>
        <w:t>Der Gemeindeschreiber:</w:t>
      </w:r>
    </w:p>
    <w:p w:rsidR="004C7121" w:rsidRPr="004C7121" w:rsidRDefault="004C7121" w:rsidP="004C7121">
      <w:pPr>
        <w:tabs>
          <w:tab w:val="left" w:pos="5954"/>
        </w:tabs>
        <w:spacing w:line="269" w:lineRule="exact"/>
        <w:rPr>
          <w:szCs w:val="21"/>
        </w:rPr>
      </w:pPr>
    </w:p>
    <w:p w:rsidR="004C7121" w:rsidRPr="004C7121" w:rsidRDefault="004C7121" w:rsidP="004C7121">
      <w:pPr>
        <w:tabs>
          <w:tab w:val="left" w:pos="5954"/>
        </w:tabs>
        <w:spacing w:line="269" w:lineRule="exact"/>
        <w:rPr>
          <w:szCs w:val="21"/>
        </w:rPr>
      </w:pPr>
    </w:p>
    <w:p w:rsidR="004C7121" w:rsidRPr="004C7121" w:rsidRDefault="004C7121" w:rsidP="004C7121">
      <w:pPr>
        <w:tabs>
          <w:tab w:val="left" w:pos="5954"/>
        </w:tabs>
        <w:spacing w:line="269" w:lineRule="exact"/>
        <w:rPr>
          <w:szCs w:val="21"/>
        </w:rPr>
      </w:pPr>
    </w:p>
    <w:p w:rsidR="004C7121" w:rsidRPr="004C7121" w:rsidRDefault="004C7121" w:rsidP="004C7121">
      <w:pPr>
        <w:tabs>
          <w:tab w:val="left" w:pos="5954"/>
        </w:tabs>
        <w:spacing w:line="269" w:lineRule="exact"/>
        <w:rPr>
          <w:szCs w:val="21"/>
        </w:rPr>
      </w:pPr>
    </w:p>
    <w:p w:rsidR="004C7121" w:rsidRPr="004C7121" w:rsidRDefault="004C7121" w:rsidP="004C7121">
      <w:pPr>
        <w:tabs>
          <w:tab w:val="left" w:pos="5954"/>
        </w:tabs>
        <w:spacing w:line="269" w:lineRule="exact"/>
        <w:rPr>
          <w:szCs w:val="21"/>
        </w:rPr>
      </w:pPr>
      <w:r w:rsidRPr="004C7121">
        <w:rPr>
          <w:szCs w:val="21"/>
        </w:rPr>
        <w:tab/>
        <w:t>..................................................</w:t>
      </w:r>
    </w:p>
    <w:p w:rsidR="004C7121" w:rsidRPr="004C7121" w:rsidRDefault="004C7121" w:rsidP="004C7121">
      <w:pPr>
        <w:tabs>
          <w:tab w:val="left" w:pos="5954"/>
        </w:tabs>
        <w:spacing w:line="269" w:lineRule="exact"/>
        <w:rPr>
          <w:szCs w:val="21"/>
        </w:rPr>
      </w:pPr>
    </w:p>
    <w:p w:rsidR="004C7121" w:rsidRPr="004C7121" w:rsidRDefault="004C7121" w:rsidP="004C7121">
      <w:pPr>
        <w:tabs>
          <w:tab w:val="left" w:pos="5954"/>
        </w:tabs>
        <w:spacing w:line="269" w:lineRule="exact"/>
        <w:rPr>
          <w:szCs w:val="21"/>
        </w:rPr>
      </w:pPr>
    </w:p>
    <w:p w:rsidR="004C7121" w:rsidRPr="004C7121" w:rsidRDefault="004C7121" w:rsidP="004C7121">
      <w:pPr>
        <w:tabs>
          <w:tab w:val="left" w:pos="5954"/>
        </w:tabs>
        <w:spacing w:line="269" w:lineRule="exact"/>
        <w:rPr>
          <w:szCs w:val="21"/>
        </w:rPr>
      </w:pPr>
    </w:p>
    <w:p w:rsidR="004C7121" w:rsidRPr="004C7121" w:rsidRDefault="004C7121" w:rsidP="004C7121">
      <w:pPr>
        <w:tabs>
          <w:tab w:val="left" w:pos="5954"/>
        </w:tabs>
        <w:spacing w:line="269" w:lineRule="exact"/>
        <w:rPr>
          <w:szCs w:val="21"/>
        </w:rPr>
        <w:sectPr w:rsidR="004C7121" w:rsidRPr="004C7121">
          <w:pgSz w:w="11907" w:h="16840" w:code="9"/>
          <w:pgMar w:top="397" w:right="794" w:bottom="1134" w:left="1588" w:header="720" w:footer="907" w:gutter="0"/>
          <w:cols w:space="720"/>
        </w:sectPr>
      </w:pPr>
    </w:p>
    <w:p w:rsidR="004C7121" w:rsidRPr="004C7121" w:rsidRDefault="004C7121" w:rsidP="00DE656B">
      <w:pPr>
        <w:pStyle w:val="berschrift1"/>
      </w:pPr>
      <w:bookmarkStart w:id="62" w:name="_Toc451414381"/>
      <w:bookmarkStart w:id="63" w:name="_Toc97548427"/>
      <w:r w:rsidRPr="004C7121">
        <w:lastRenderedPageBreak/>
        <w:t>Anhang I: Kommissionen</w:t>
      </w:r>
      <w:bookmarkEnd w:id="62"/>
      <w:bookmarkEnd w:id="63"/>
    </w:p>
    <w:p w:rsidR="004C7121" w:rsidRPr="004C7121" w:rsidRDefault="004C7121" w:rsidP="004C7121">
      <w:pPr>
        <w:spacing w:line="269" w:lineRule="exact"/>
        <w:rPr>
          <w:szCs w:val="21"/>
        </w:rPr>
      </w:pPr>
    </w:p>
    <w:p w:rsidR="004C7121" w:rsidRPr="004C7121" w:rsidRDefault="004C7121" w:rsidP="00DE656B">
      <w:pPr>
        <w:pStyle w:val="berschrift2"/>
      </w:pPr>
      <w:bookmarkStart w:id="64" w:name="_Toc425555858"/>
      <w:bookmarkStart w:id="65" w:name="_Toc451414382"/>
      <w:bookmarkStart w:id="66" w:name="_Toc97548428"/>
      <w:r w:rsidRPr="004C7121">
        <w:t>Baukommission</w:t>
      </w:r>
      <w:bookmarkEnd w:id="64"/>
      <w:bookmarkEnd w:id="65"/>
      <w:bookmarkEnd w:id="66"/>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4C7121" w:rsidRPr="004C7121" w:rsidTr="004C7121">
        <w:tc>
          <w:tcPr>
            <w:tcW w:w="4039" w:type="dxa"/>
            <w:tcBorders>
              <w:top w:val="nil"/>
              <w:left w:val="nil"/>
              <w:bottom w:val="nil"/>
              <w:right w:val="nil"/>
            </w:tcBorders>
          </w:tcPr>
          <w:p w:rsidR="004C7121" w:rsidRPr="004C7121" w:rsidRDefault="004C7121" w:rsidP="004C7121">
            <w:pPr>
              <w:spacing w:line="269" w:lineRule="exact"/>
              <w:rPr>
                <w:szCs w:val="21"/>
              </w:rPr>
            </w:pPr>
            <w:r w:rsidRPr="004C7121">
              <w:rPr>
                <w:szCs w:val="21"/>
              </w:rPr>
              <w:t>Mitgliederzahl:</w:t>
            </w:r>
          </w:p>
        </w:tc>
        <w:tc>
          <w:tcPr>
            <w:tcW w:w="5625"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rPr>
              <w:t>..........</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4C7121" w:rsidRPr="004C7121" w:rsidTr="004C7121">
        <w:tc>
          <w:tcPr>
            <w:tcW w:w="4039" w:type="dxa"/>
            <w:tcBorders>
              <w:top w:val="nil"/>
              <w:left w:val="nil"/>
              <w:bottom w:val="nil"/>
              <w:right w:val="nil"/>
            </w:tcBorders>
          </w:tcPr>
          <w:p w:rsidR="004C7121" w:rsidRPr="004C7121" w:rsidRDefault="004C7121" w:rsidP="004C7121">
            <w:pPr>
              <w:spacing w:line="269" w:lineRule="exact"/>
              <w:rPr>
                <w:szCs w:val="21"/>
              </w:rPr>
            </w:pPr>
            <w:r w:rsidRPr="004C7121">
              <w:rPr>
                <w:szCs w:val="21"/>
              </w:rPr>
              <w:t>Mitglied von Amtes wegen:</w:t>
            </w:r>
          </w:p>
        </w:tc>
        <w:tc>
          <w:tcPr>
            <w:tcW w:w="5625"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rPr>
              <w:t>Ressortvorsteherin/Ressortvorsteher</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4C7121" w:rsidRPr="004C7121" w:rsidTr="004C7121">
        <w:tc>
          <w:tcPr>
            <w:tcW w:w="4039" w:type="dxa"/>
            <w:tcBorders>
              <w:top w:val="nil"/>
              <w:left w:val="nil"/>
              <w:bottom w:val="nil"/>
              <w:right w:val="nil"/>
            </w:tcBorders>
          </w:tcPr>
          <w:p w:rsidR="004C7121" w:rsidRPr="004C7121" w:rsidRDefault="004C7121" w:rsidP="004C7121">
            <w:pPr>
              <w:spacing w:line="269" w:lineRule="exact"/>
              <w:rPr>
                <w:szCs w:val="21"/>
              </w:rPr>
            </w:pPr>
            <w:r w:rsidRPr="004C7121">
              <w:rPr>
                <w:szCs w:val="21"/>
              </w:rPr>
              <w:t>Wahlorgan:</w:t>
            </w:r>
          </w:p>
        </w:tc>
        <w:tc>
          <w:tcPr>
            <w:tcW w:w="5625"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rPr>
              <w:t>Gemeinderat</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4C7121" w:rsidRPr="004C7121" w:rsidTr="004C7121">
        <w:tc>
          <w:tcPr>
            <w:tcW w:w="4039" w:type="dxa"/>
            <w:tcBorders>
              <w:top w:val="nil"/>
              <w:left w:val="nil"/>
              <w:bottom w:val="nil"/>
              <w:right w:val="nil"/>
            </w:tcBorders>
          </w:tcPr>
          <w:p w:rsidR="004C7121" w:rsidRPr="004C7121" w:rsidRDefault="004C7121" w:rsidP="004C7121">
            <w:pPr>
              <w:spacing w:line="269" w:lineRule="exact"/>
              <w:rPr>
                <w:szCs w:val="21"/>
              </w:rPr>
            </w:pPr>
            <w:r w:rsidRPr="004C7121">
              <w:rPr>
                <w:szCs w:val="21"/>
              </w:rPr>
              <w:t>Übergeordnete Stellen:</w:t>
            </w:r>
          </w:p>
        </w:tc>
        <w:tc>
          <w:tcPr>
            <w:tcW w:w="5625"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rPr>
              <w:t>Gemeinderat</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4C7121" w:rsidRPr="004C7121" w:rsidTr="004C7121">
        <w:tc>
          <w:tcPr>
            <w:tcW w:w="4039" w:type="dxa"/>
            <w:tcBorders>
              <w:top w:val="nil"/>
              <w:left w:val="nil"/>
              <w:bottom w:val="nil"/>
              <w:right w:val="nil"/>
            </w:tcBorders>
          </w:tcPr>
          <w:p w:rsidR="004C7121" w:rsidRPr="004C7121" w:rsidRDefault="004C7121" w:rsidP="004C7121">
            <w:pPr>
              <w:spacing w:line="269" w:lineRule="exact"/>
              <w:rPr>
                <w:szCs w:val="21"/>
              </w:rPr>
            </w:pPr>
            <w:r w:rsidRPr="004C7121">
              <w:rPr>
                <w:szCs w:val="21"/>
              </w:rPr>
              <w:t>Untergeordnete Stellen:</w:t>
            </w:r>
          </w:p>
        </w:tc>
        <w:tc>
          <w:tcPr>
            <w:tcW w:w="5625"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rPr>
              <w:t>..........</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4C7121" w:rsidRPr="004C7121" w:rsidTr="004C7121">
        <w:tc>
          <w:tcPr>
            <w:tcW w:w="4039" w:type="dxa"/>
            <w:tcBorders>
              <w:top w:val="nil"/>
              <w:left w:val="nil"/>
              <w:bottom w:val="nil"/>
              <w:right w:val="nil"/>
            </w:tcBorders>
          </w:tcPr>
          <w:p w:rsidR="004C7121" w:rsidRPr="004C7121" w:rsidRDefault="004C7121" w:rsidP="004C7121">
            <w:pPr>
              <w:spacing w:line="269" w:lineRule="exact"/>
              <w:rPr>
                <w:szCs w:val="21"/>
              </w:rPr>
            </w:pPr>
            <w:r w:rsidRPr="004C7121">
              <w:rPr>
                <w:szCs w:val="21"/>
              </w:rPr>
              <w:t>Aufgaben:</w:t>
            </w:r>
          </w:p>
        </w:tc>
        <w:tc>
          <w:tcPr>
            <w:tcW w:w="5625" w:type="dxa"/>
            <w:tcBorders>
              <w:top w:val="nil"/>
              <w:left w:val="nil"/>
              <w:bottom w:val="nil"/>
              <w:right w:val="nil"/>
            </w:tcBorders>
          </w:tcPr>
          <w:p w:rsidR="004C7121" w:rsidRPr="004C7121" w:rsidRDefault="004C7121" w:rsidP="005B1B9E">
            <w:pPr>
              <w:pStyle w:val="Marginale"/>
              <w:numPr>
                <w:ilvl w:val="0"/>
                <w:numId w:val="10"/>
              </w:numPr>
              <w:spacing w:line="269" w:lineRule="exact"/>
              <w:ind w:left="242"/>
              <w:rPr>
                <w:sz w:val="21"/>
                <w:szCs w:val="21"/>
              </w:rPr>
            </w:pPr>
            <w:r w:rsidRPr="004C7121">
              <w:rPr>
                <w:sz w:val="21"/>
                <w:szCs w:val="21"/>
              </w:rPr>
              <w:t>Gemäss Baureglement</w:t>
            </w:r>
          </w:p>
        </w:tc>
      </w:tr>
      <w:tr w:rsidR="004C7121" w:rsidRPr="004C7121" w:rsidTr="004C7121">
        <w:tc>
          <w:tcPr>
            <w:tcW w:w="4039" w:type="dxa"/>
            <w:tcBorders>
              <w:top w:val="nil"/>
              <w:left w:val="nil"/>
              <w:bottom w:val="nil"/>
              <w:right w:val="nil"/>
            </w:tcBorders>
          </w:tcPr>
          <w:p w:rsidR="004C7121" w:rsidRPr="004C7121" w:rsidRDefault="004C7121" w:rsidP="004C7121">
            <w:pPr>
              <w:numPr>
                <w:ilvl w:val="12"/>
                <w:numId w:val="0"/>
              </w:numPr>
              <w:spacing w:line="269" w:lineRule="exact"/>
              <w:rPr>
                <w:szCs w:val="21"/>
              </w:rPr>
            </w:pPr>
          </w:p>
        </w:tc>
        <w:tc>
          <w:tcPr>
            <w:tcW w:w="5625" w:type="dxa"/>
            <w:tcBorders>
              <w:top w:val="nil"/>
              <w:left w:val="nil"/>
              <w:bottom w:val="nil"/>
              <w:right w:val="nil"/>
            </w:tcBorders>
          </w:tcPr>
          <w:p w:rsidR="004C7121" w:rsidRPr="004C7121" w:rsidRDefault="004C7121" w:rsidP="005B1B9E">
            <w:pPr>
              <w:pStyle w:val="Marginale"/>
              <w:numPr>
                <w:ilvl w:val="0"/>
                <w:numId w:val="10"/>
              </w:numPr>
              <w:spacing w:line="269" w:lineRule="exact"/>
              <w:ind w:left="242"/>
              <w:rPr>
                <w:sz w:val="21"/>
                <w:szCs w:val="21"/>
              </w:rPr>
            </w:pPr>
            <w:r w:rsidRPr="004C7121">
              <w:rPr>
                <w:sz w:val="21"/>
                <w:szCs w:val="21"/>
              </w:rPr>
              <w:t>Strassen und Verkehr</w:t>
            </w:r>
          </w:p>
        </w:tc>
      </w:tr>
      <w:tr w:rsidR="004C7121" w:rsidRPr="004C7121" w:rsidTr="004C7121">
        <w:tc>
          <w:tcPr>
            <w:tcW w:w="4039" w:type="dxa"/>
            <w:tcBorders>
              <w:top w:val="nil"/>
              <w:left w:val="nil"/>
              <w:bottom w:val="nil"/>
              <w:right w:val="nil"/>
            </w:tcBorders>
          </w:tcPr>
          <w:p w:rsidR="004C7121" w:rsidRPr="004C7121" w:rsidRDefault="004C7121" w:rsidP="004C7121">
            <w:pPr>
              <w:numPr>
                <w:ilvl w:val="12"/>
                <w:numId w:val="0"/>
              </w:numPr>
              <w:spacing w:line="269" w:lineRule="exact"/>
              <w:rPr>
                <w:szCs w:val="21"/>
              </w:rPr>
            </w:pPr>
          </w:p>
        </w:tc>
        <w:tc>
          <w:tcPr>
            <w:tcW w:w="5625" w:type="dxa"/>
            <w:tcBorders>
              <w:top w:val="nil"/>
              <w:left w:val="nil"/>
              <w:bottom w:val="nil"/>
              <w:right w:val="nil"/>
            </w:tcBorders>
          </w:tcPr>
          <w:p w:rsidR="004C7121" w:rsidRPr="004C7121" w:rsidRDefault="004C7121" w:rsidP="005B1B9E">
            <w:pPr>
              <w:pStyle w:val="Marginale"/>
              <w:numPr>
                <w:ilvl w:val="0"/>
                <w:numId w:val="10"/>
              </w:numPr>
              <w:spacing w:line="269" w:lineRule="exact"/>
              <w:ind w:left="242"/>
              <w:rPr>
                <w:sz w:val="21"/>
                <w:szCs w:val="21"/>
              </w:rPr>
            </w:pPr>
            <w:r w:rsidRPr="004C7121">
              <w:rPr>
                <w:sz w:val="21"/>
                <w:szCs w:val="21"/>
              </w:rPr>
              <w:t>Liegenschaftsverwaltung</w:t>
            </w:r>
          </w:p>
        </w:tc>
      </w:tr>
      <w:tr w:rsidR="004C7121" w:rsidRPr="004C7121" w:rsidTr="004C7121">
        <w:tc>
          <w:tcPr>
            <w:tcW w:w="4039" w:type="dxa"/>
            <w:tcBorders>
              <w:top w:val="nil"/>
              <w:left w:val="nil"/>
              <w:bottom w:val="nil"/>
              <w:right w:val="nil"/>
            </w:tcBorders>
          </w:tcPr>
          <w:p w:rsidR="004C7121" w:rsidRPr="004C7121" w:rsidRDefault="004C7121" w:rsidP="004C7121">
            <w:pPr>
              <w:numPr>
                <w:ilvl w:val="12"/>
                <w:numId w:val="0"/>
              </w:numPr>
              <w:spacing w:line="269" w:lineRule="exact"/>
              <w:rPr>
                <w:szCs w:val="21"/>
              </w:rPr>
            </w:pPr>
          </w:p>
        </w:tc>
        <w:tc>
          <w:tcPr>
            <w:tcW w:w="5625" w:type="dxa"/>
            <w:tcBorders>
              <w:top w:val="nil"/>
              <w:left w:val="nil"/>
              <w:bottom w:val="nil"/>
              <w:right w:val="nil"/>
            </w:tcBorders>
          </w:tcPr>
          <w:p w:rsidR="004C7121" w:rsidRPr="004C7121" w:rsidRDefault="004C7121" w:rsidP="005B1B9E">
            <w:pPr>
              <w:pStyle w:val="Marginale"/>
              <w:numPr>
                <w:ilvl w:val="0"/>
                <w:numId w:val="10"/>
              </w:numPr>
              <w:spacing w:line="269" w:lineRule="exact"/>
              <w:ind w:left="242"/>
              <w:rPr>
                <w:sz w:val="21"/>
                <w:szCs w:val="21"/>
              </w:rPr>
            </w:pPr>
          </w:p>
        </w:tc>
      </w:tr>
      <w:tr w:rsidR="004C7121" w:rsidRPr="004C7121" w:rsidTr="004C7121">
        <w:tc>
          <w:tcPr>
            <w:tcW w:w="4039" w:type="dxa"/>
            <w:tcBorders>
              <w:top w:val="nil"/>
              <w:left w:val="nil"/>
              <w:bottom w:val="nil"/>
              <w:right w:val="nil"/>
            </w:tcBorders>
          </w:tcPr>
          <w:p w:rsidR="004C7121" w:rsidRPr="004C7121" w:rsidRDefault="004C7121" w:rsidP="004C7121">
            <w:pPr>
              <w:numPr>
                <w:ilvl w:val="12"/>
                <w:numId w:val="0"/>
              </w:numPr>
              <w:spacing w:line="269" w:lineRule="exact"/>
              <w:rPr>
                <w:szCs w:val="21"/>
              </w:rPr>
            </w:pPr>
          </w:p>
        </w:tc>
        <w:tc>
          <w:tcPr>
            <w:tcW w:w="5625" w:type="dxa"/>
            <w:tcBorders>
              <w:top w:val="nil"/>
              <w:left w:val="nil"/>
              <w:bottom w:val="nil"/>
              <w:right w:val="nil"/>
            </w:tcBorders>
          </w:tcPr>
          <w:p w:rsidR="004C7121" w:rsidRPr="004C7121" w:rsidRDefault="004C7121" w:rsidP="005B1B9E">
            <w:pPr>
              <w:pStyle w:val="Marginale"/>
              <w:numPr>
                <w:ilvl w:val="0"/>
                <w:numId w:val="10"/>
              </w:numPr>
              <w:spacing w:line="269" w:lineRule="exact"/>
              <w:ind w:left="242"/>
              <w:rPr>
                <w:sz w:val="21"/>
                <w:szCs w:val="21"/>
              </w:rPr>
            </w:pPr>
          </w:p>
        </w:tc>
      </w:tr>
    </w:tbl>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4C7121" w:rsidRPr="004C7121" w:rsidTr="004C7121">
        <w:tc>
          <w:tcPr>
            <w:tcW w:w="4039" w:type="dxa"/>
            <w:tcBorders>
              <w:top w:val="nil"/>
              <w:left w:val="nil"/>
              <w:bottom w:val="nil"/>
              <w:right w:val="nil"/>
            </w:tcBorders>
          </w:tcPr>
          <w:p w:rsidR="004C7121" w:rsidRPr="004C7121" w:rsidRDefault="004C7121" w:rsidP="004C7121">
            <w:pPr>
              <w:numPr>
                <w:ilvl w:val="12"/>
                <w:numId w:val="0"/>
              </w:numPr>
              <w:spacing w:line="269" w:lineRule="exact"/>
              <w:rPr>
                <w:szCs w:val="21"/>
              </w:rPr>
            </w:pPr>
            <w:r w:rsidRPr="004C7121">
              <w:rPr>
                <w:szCs w:val="21"/>
              </w:rPr>
              <w:t>Finanzielle Befugnisse:</w:t>
            </w:r>
          </w:p>
        </w:tc>
        <w:tc>
          <w:tcPr>
            <w:tcW w:w="5625"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sz w:val="21"/>
                <w:szCs w:val="21"/>
              </w:rPr>
              <w:t>Verwendung von Budgetkrediten</w:t>
            </w:r>
          </w:p>
        </w:tc>
      </w:tr>
    </w:tbl>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4C7121" w:rsidRPr="004C7121" w:rsidTr="004C7121">
        <w:tc>
          <w:tcPr>
            <w:tcW w:w="4039" w:type="dxa"/>
            <w:tcBorders>
              <w:top w:val="nil"/>
              <w:left w:val="nil"/>
              <w:bottom w:val="nil"/>
              <w:right w:val="nil"/>
            </w:tcBorders>
          </w:tcPr>
          <w:p w:rsidR="004C7121" w:rsidRPr="004C7121" w:rsidRDefault="004C7121" w:rsidP="004C7121">
            <w:pPr>
              <w:numPr>
                <w:ilvl w:val="12"/>
                <w:numId w:val="0"/>
              </w:numPr>
              <w:spacing w:line="269" w:lineRule="exact"/>
              <w:rPr>
                <w:szCs w:val="21"/>
              </w:rPr>
            </w:pPr>
            <w:r w:rsidRPr="004C7121">
              <w:rPr>
                <w:szCs w:val="21"/>
              </w:rPr>
              <w:t>Unterschrift:</w:t>
            </w:r>
          </w:p>
        </w:tc>
        <w:tc>
          <w:tcPr>
            <w:tcW w:w="5625"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sz w:val="21"/>
                <w:szCs w:val="21"/>
              </w:rPr>
              <w:t>Präsidentin/Präsident und Sekretärin/Sekretär</w:t>
            </w:r>
          </w:p>
        </w:tc>
      </w:tr>
    </w:tbl>
    <w:p w:rsidR="004C7121" w:rsidRPr="004C7121" w:rsidRDefault="004C7121" w:rsidP="004C7121">
      <w:pPr>
        <w:numPr>
          <w:ilvl w:val="12"/>
          <w:numId w:val="0"/>
        </w:numPr>
        <w:spacing w:line="269" w:lineRule="exact"/>
        <w:rPr>
          <w:szCs w:val="21"/>
        </w:rPr>
      </w:pPr>
    </w:p>
    <w:p w:rsidR="004C7121" w:rsidRPr="004C7121" w:rsidRDefault="004C7121" w:rsidP="004C7121">
      <w:pPr>
        <w:numPr>
          <w:ilvl w:val="12"/>
          <w:numId w:val="0"/>
        </w:numPr>
        <w:spacing w:line="269" w:lineRule="exact"/>
        <w:rPr>
          <w:szCs w:val="21"/>
        </w:rPr>
      </w:pPr>
    </w:p>
    <w:p w:rsidR="004C7121" w:rsidRPr="004C7121" w:rsidRDefault="004C7121" w:rsidP="00DE656B">
      <w:pPr>
        <w:pStyle w:val="berschrift2"/>
      </w:pPr>
      <w:bookmarkStart w:id="67" w:name="_Toc425555859"/>
      <w:bookmarkStart w:id="68" w:name="_Toc451414383"/>
      <w:bookmarkStart w:id="69" w:name="_Toc97548429"/>
      <w:r w:rsidRPr="004C7121">
        <w:t>Finanzkommission</w:t>
      </w:r>
      <w:bookmarkEnd w:id="67"/>
      <w:bookmarkEnd w:id="68"/>
      <w:bookmarkEnd w:id="69"/>
    </w:p>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4C7121" w:rsidRPr="004C7121" w:rsidTr="004C7121">
        <w:tc>
          <w:tcPr>
            <w:tcW w:w="4039" w:type="dxa"/>
            <w:tcBorders>
              <w:top w:val="nil"/>
              <w:left w:val="nil"/>
              <w:bottom w:val="nil"/>
              <w:right w:val="nil"/>
            </w:tcBorders>
          </w:tcPr>
          <w:p w:rsidR="004C7121" w:rsidRPr="004C7121" w:rsidRDefault="004C7121" w:rsidP="004C7121">
            <w:pPr>
              <w:numPr>
                <w:ilvl w:val="12"/>
                <w:numId w:val="0"/>
              </w:numPr>
              <w:spacing w:line="269" w:lineRule="exact"/>
              <w:rPr>
                <w:szCs w:val="21"/>
              </w:rPr>
            </w:pPr>
            <w:r w:rsidRPr="004C7121">
              <w:rPr>
                <w:szCs w:val="21"/>
              </w:rPr>
              <w:t>Mitgliederzahl:</w:t>
            </w:r>
          </w:p>
        </w:tc>
        <w:tc>
          <w:tcPr>
            <w:tcW w:w="5625"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sz w:val="21"/>
                <w:szCs w:val="21"/>
              </w:rPr>
              <w:t>..........</w:t>
            </w:r>
          </w:p>
        </w:tc>
      </w:tr>
    </w:tbl>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4C7121" w:rsidRPr="004C7121" w:rsidTr="004C7121">
        <w:tc>
          <w:tcPr>
            <w:tcW w:w="4039" w:type="dxa"/>
            <w:tcBorders>
              <w:top w:val="nil"/>
              <w:left w:val="nil"/>
              <w:bottom w:val="nil"/>
              <w:right w:val="nil"/>
            </w:tcBorders>
          </w:tcPr>
          <w:p w:rsidR="004C7121" w:rsidRPr="004C7121" w:rsidRDefault="004C7121" w:rsidP="004C7121">
            <w:pPr>
              <w:numPr>
                <w:ilvl w:val="12"/>
                <w:numId w:val="0"/>
              </w:numPr>
              <w:spacing w:line="269" w:lineRule="exact"/>
              <w:rPr>
                <w:szCs w:val="21"/>
              </w:rPr>
            </w:pPr>
            <w:r w:rsidRPr="004C7121">
              <w:rPr>
                <w:szCs w:val="21"/>
              </w:rPr>
              <w:t>Mitglied von Amtes wegen:</w:t>
            </w:r>
          </w:p>
        </w:tc>
        <w:tc>
          <w:tcPr>
            <w:tcW w:w="5625"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sz w:val="21"/>
                <w:szCs w:val="21"/>
              </w:rPr>
              <w:t>Ressortvorsteherin/Ressortvorsteher</w:t>
            </w:r>
          </w:p>
        </w:tc>
      </w:tr>
    </w:tbl>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4C7121" w:rsidRPr="004C7121" w:rsidTr="004C7121">
        <w:tc>
          <w:tcPr>
            <w:tcW w:w="4039" w:type="dxa"/>
            <w:tcBorders>
              <w:top w:val="nil"/>
              <w:left w:val="nil"/>
              <w:bottom w:val="nil"/>
              <w:right w:val="nil"/>
            </w:tcBorders>
          </w:tcPr>
          <w:p w:rsidR="004C7121" w:rsidRPr="004C7121" w:rsidRDefault="004C7121" w:rsidP="004C7121">
            <w:pPr>
              <w:numPr>
                <w:ilvl w:val="12"/>
                <w:numId w:val="0"/>
              </w:numPr>
              <w:spacing w:line="269" w:lineRule="exact"/>
              <w:rPr>
                <w:szCs w:val="21"/>
              </w:rPr>
            </w:pPr>
            <w:r w:rsidRPr="004C7121">
              <w:rPr>
                <w:szCs w:val="21"/>
              </w:rPr>
              <w:t>Wahlorgan:</w:t>
            </w:r>
          </w:p>
        </w:tc>
        <w:tc>
          <w:tcPr>
            <w:tcW w:w="5625"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sz w:val="21"/>
                <w:szCs w:val="21"/>
              </w:rPr>
              <w:t>Gemeinderat</w:t>
            </w:r>
          </w:p>
        </w:tc>
      </w:tr>
    </w:tbl>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4C7121" w:rsidRPr="004C7121" w:rsidTr="004C7121">
        <w:tc>
          <w:tcPr>
            <w:tcW w:w="4039" w:type="dxa"/>
            <w:tcBorders>
              <w:top w:val="nil"/>
              <w:left w:val="nil"/>
              <w:bottom w:val="nil"/>
              <w:right w:val="nil"/>
            </w:tcBorders>
          </w:tcPr>
          <w:p w:rsidR="004C7121" w:rsidRPr="004C7121" w:rsidRDefault="004C7121" w:rsidP="004C7121">
            <w:pPr>
              <w:numPr>
                <w:ilvl w:val="12"/>
                <w:numId w:val="0"/>
              </w:numPr>
              <w:spacing w:line="269" w:lineRule="exact"/>
              <w:rPr>
                <w:szCs w:val="21"/>
              </w:rPr>
            </w:pPr>
            <w:r w:rsidRPr="004C7121">
              <w:rPr>
                <w:szCs w:val="21"/>
              </w:rPr>
              <w:t>Übergeordnete Stellen:</w:t>
            </w:r>
          </w:p>
        </w:tc>
        <w:tc>
          <w:tcPr>
            <w:tcW w:w="5625"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sz w:val="21"/>
                <w:szCs w:val="21"/>
              </w:rPr>
              <w:t>Gemeinderat</w:t>
            </w:r>
          </w:p>
        </w:tc>
      </w:tr>
    </w:tbl>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4C7121" w:rsidRPr="004C7121" w:rsidTr="004C7121">
        <w:tc>
          <w:tcPr>
            <w:tcW w:w="4039" w:type="dxa"/>
            <w:tcBorders>
              <w:top w:val="nil"/>
              <w:left w:val="nil"/>
              <w:bottom w:val="nil"/>
              <w:right w:val="nil"/>
            </w:tcBorders>
          </w:tcPr>
          <w:p w:rsidR="004C7121" w:rsidRPr="004C7121" w:rsidRDefault="004C7121" w:rsidP="004C7121">
            <w:pPr>
              <w:numPr>
                <w:ilvl w:val="12"/>
                <w:numId w:val="0"/>
              </w:numPr>
              <w:spacing w:line="269" w:lineRule="exact"/>
              <w:rPr>
                <w:szCs w:val="21"/>
              </w:rPr>
            </w:pPr>
            <w:r w:rsidRPr="004C7121">
              <w:rPr>
                <w:szCs w:val="21"/>
              </w:rPr>
              <w:t>Untergeordnete Stellen:</w:t>
            </w:r>
          </w:p>
        </w:tc>
        <w:tc>
          <w:tcPr>
            <w:tcW w:w="5625"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sz w:val="21"/>
                <w:szCs w:val="21"/>
              </w:rPr>
              <w:t>keine</w:t>
            </w:r>
          </w:p>
        </w:tc>
      </w:tr>
    </w:tbl>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4C7121" w:rsidRPr="004C7121" w:rsidTr="004C7121">
        <w:tc>
          <w:tcPr>
            <w:tcW w:w="4039" w:type="dxa"/>
            <w:tcBorders>
              <w:top w:val="nil"/>
              <w:left w:val="nil"/>
              <w:bottom w:val="nil"/>
              <w:right w:val="nil"/>
            </w:tcBorders>
          </w:tcPr>
          <w:p w:rsidR="004C7121" w:rsidRPr="004C7121" w:rsidRDefault="004C7121" w:rsidP="004C7121">
            <w:pPr>
              <w:numPr>
                <w:ilvl w:val="12"/>
                <w:numId w:val="0"/>
              </w:numPr>
              <w:spacing w:line="269" w:lineRule="exact"/>
              <w:rPr>
                <w:szCs w:val="21"/>
              </w:rPr>
            </w:pPr>
            <w:r w:rsidRPr="004C7121">
              <w:rPr>
                <w:szCs w:val="21"/>
              </w:rPr>
              <w:t>Aufgaben:</w:t>
            </w:r>
          </w:p>
        </w:tc>
        <w:tc>
          <w:tcPr>
            <w:tcW w:w="5625" w:type="dxa"/>
            <w:tcBorders>
              <w:top w:val="nil"/>
              <w:left w:val="nil"/>
              <w:bottom w:val="nil"/>
              <w:right w:val="nil"/>
            </w:tcBorders>
          </w:tcPr>
          <w:p w:rsidR="004C7121" w:rsidRPr="004C7121" w:rsidRDefault="004C7121" w:rsidP="005B1B9E">
            <w:pPr>
              <w:pStyle w:val="Marginale"/>
              <w:numPr>
                <w:ilvl w:val="0"/>
                <w:numId w:val="10"/>
              </w:numPr>
              <w:spacing w:line="269" w:lineRule="exact"/>
              <w:ind w:left="72" w:firstLine="0"/>
              <w:rPr>
                <w:sz w:val="21"/>
                <w:szCs w:val="21"/>
              </w:rPr>
            </w:pPr>
            <w:r w:rsidRPr="004C7121">
              <w:rPr>
                <w:sz w:val="21"/>
                <w:szCs w:val="21"/>
              </w:rPr>
              <w:t>Erarbeitung Finanzplan, Budget, Jahresrechnung</w:t>
            </w:r>
          </w:p>
        </w:tc>
      </w:tr>
      <w:tr w:rsidR="004C7121" w:rsidRPr="004C7121" w:rsidTr="004C7121">
        <w:tc>
          <w:tcPr>
            <w:tcW w:w="4039" w:type="dxa"/>
            <w:tcBorders>
              <w:top w:val="nil"/>
              <w:left w:val="nil"/>
              <w:bottom w:val="nil"/>
              <w:right w:val="nil"/>
            </w:tcBorders>
          </w:tcPr>
          <w:p w:rsidR="004C7121" w:rsidRPr="004C7121" w:rsidRDefault="004C7121" w:rsidP="004C7121">
            <w:pPr>
              <w:numPr>
                <w:ilvl w:val="12"/>
                <w:numId w:val="0"/>
              </w:numPr>
              <w:spacing w:line="269" w:lineRule="exact"/>
              <w:rPr>
                <w:szCs w:val="21"/>
              </w:rPr>
            </w:pPr>
          </w:p>
        </w:tc>
        <w:tc>
          <w:tcPr>
            <w:tcW w:w="5625" w:type="dxa"/>
            <w:tcBorders>
              <w:top w:val="nil"/>
              <w:left w:val="nil"/>
              <w:bottom w:val="nil"/>
              <w:right w:val="nil"/>
            </w:tcBorders>
          </w:tcPr>
          <w:p w:rsidR="004C7121" w:rsidRPr="004C7121" w:rsidRDefault="004C7121" w:rsidP="005B1B9E">
            <w:pPr>
              <w:pStyle w:val="Marginale"/>
              <w:numPr>
                <w:ilvl w:val="0"/>
                <w:numId w:val="10"/>
              </w:numPr>
              <w:spacing w:line="269" w:lineRule="exact"/>
              <w:ind w:left="72" w:firstLine="0"/>
              <w:rPr>
                <w:sz w:val="21"/>
                <w:szCs w:val="21"/>
              </w:rPr>
            </w:pPr>
          </w:p>
        </w:tc>
      </w:tr>
      <w:tr w:rsidR="004C7121" w:rsidRPr="004C7121" w:rsidTr="004C7121">
        <w:tc>
          <w:tcPr>
            <w:tcW w:w="4039" w:type="dxa"/>
            <w:tcBorders>
              <w:top w:val="nil"/>
              <w:left w:val="nil"/>
              <w:bottom w:val="nil"/>
              <w:right w:val="nil"/>
            </w:tcBorders>
          </w:tcPr>
          <w:p w:rsidR="004C7121" w:rsidRPr="004C7121" w:rsidRDefault="004C7121" w:rsidP="004C7121">
            <w:pPr>
              <w:numPr>
                <w:ilvl w:val="12"/>
                <w:numId w:val="0"/>
              </w:numPr>
              <w:spacing w:line="269" w:lineRule="exact"/>
              <w:rPr>
                <w:szCs w:val="21"/>
              </w:rPr>
            </w:pPr>
          </w:p>
        </w:tc>
        <w:tc>
          <w:tcPr>
            <w:tcW w:w="5625" w:type="dxa"/>
            <w:tcBorders>
              <w:top w:val="nil"/>
              <w:left w:val="nil"/>
              <w:bottom w:val="nil"/>
              <w:right w:val="nil"/>
            </w:tcBorders>
          </w:tcPr>
          <w:p w:rsidR="004C7121" w:rsidRPr="004C7121" w:rsidRDefault="004C7121" w:rsidP="005B1B9E">
            <w:pPr>
              <w:pStyle w:val="Marginale"/>
              <w:numPr>
                <w:ilvl w:val="0"/>
                <w:numId w:val="10"/>
              </w:numPr>
              <w:spacing w:line="269" w:lineRule="exact"/>
              <w:ind w:left="72" w:firstLine="0"/>
              <w:rPr>
                <w:sz w:val="21"/>
                <w:szCs w:val="21"/>
              </w:rPr>
            </w:pPr>
          </w:p>
        </w:tc>
      </w:tr>
    </w:tbl>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4C7121" w:rsidRPr="004C7121" w:rsidTr="004C7121">
        <w:tc>
          <w:tcPr>
            <w:tcW w:w="4039" w:type="dxa"/>
            <w:tcBorders>
              <w:top w:val="nil"/>
              <w:left w:val="nil"/>
              <w:bottom w:val="nil"/>
              <w:right w:val="nil"/>
            </w:tcBorders>
          </w:tcPr>
          <w:p w:rsidR="004C7121" w:rsidRPr="004C7121" w:rsidRDefault="004C7121" w:rsidP="004C7121">
            <w:pPr>
              <w:numPr>
                <w:ilvl w:val="12"/>
                <w:numId w:val="0"/>
              </w:numPr>
              <w:spacing w:line="269" w:lineRule="exact"/>
              <w:rPr>
                <w:szCs w:val="21"/>
              </w:rPr>
            </w:pPr>
            <w:r w:rsidRPr="004C7121">
              <w:rPr>
                <w:szCs w:val="21"/>
              </w:rPr>
              <w:t>Finanzielle Befugnisse:</w:t>
            </w:r>
          </w:p>
        </w:tc>
        <w:tc>
          <w:tcPr>
            <w:tcW w:w="5625"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sz w:val="21"/>
                <w:szCs w:val="21"/>
              </w:rPr>
              <w:t>Verwendung von Budgetkrediten</w:t>
            </w:r>
          </w:p>
        </w:tc>
      </w:tr>
    </w:tbl>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4C7121" w:rsidRPr="004C7121" w:rsidTr="004C7121">
        <w:tc>
          <w:tcPr>
            <w:tcW w:w="4039" w:type="dxa"/>
            <w:tcBorders>
              <w:top w:val="nil"/>
              <w:left w:val="nil"/>
              <w:bottom w:val="nil"/>
              <w:right w:val="nil"/>
            </w:tcBorders>
          </w:tcPr>
          <w:p w:rsidR="004C7121" w:rsidRPr="004C7121" w:rsidRDefault="004C7121" w:rsidP="004C7121">
            <w:pPr>
              <w:numPr>
                <w:ilvl w:val="12"/>
                <w:numId w:val="0"/>
              </w:numPr>
              <w:spacing w:line="269" w:lineRule="exact"/>
              <w:rPr>
                <w:szCs w:val="21"/>
              </w:rPr>
            </w:pPr>
            <w:r w:rsidRPr="004C7121">
              <w:rPr>
                <w:szCs w:val="21"/>
              </w:rPr>
              <w:t>Unterschrift:</w:t>
            </w:r>
          </w:p>
        </w:tc>
        <w:tc>
          <w:tcPr>
            <w:tcW w:w="5625"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sz w:val="21"/>
                <w:szCs w:val="21"/>
              </w:rPr>
              <w:t>Präsidentin/Präsident und Sekretärin/Sekretär</w:t>
            </w:r>
          </w:p>
        </w:tc>
      </w:tr>
    </w:tbl>
    <w:p w:rsidR="004C7121" w:rsidRPr="004C7121" w:rsidRDefault="004C7121" w:rsidP="004C7121">
      <w:pPr>
        <w:numPr>
          <w:ilvl w:val="12"/>
          <w:numId w:val="0"/>
        </w:numPr>
        <w:spacing w:line="269" w:lineRule="exact"/>
        <w:rPr>
          <w:szCs w:val="21"/>
        </w:rPr>
      </w:pPr>
    </w:p>
    <w:p w:rsidR="004C7121" w:rsidRPr="004C7121" w:rsidRDefault="004C7121" w:rsidP="004C7121">
      <w:pPr>
        <w:numPr>
          <w:ilvl w:val="12"/>
          <w:numId w:val="0"/>
        </w:numPr>
        <w:spacing w:line="269" w:lineRule="exact"/>
        <w:rPr>
          <w:szCs w:val="21"/>
        </w:rPr>
      </w:pPr>
    </w:p>
    <w:p w:rsidR="004C7121" w:rsidRPr="004C7121" w:rsidRDefault="004C7121" w:rsidP="00DE656B">
      <w:pPr>
        <w:pStyle w:val="berschrift2"/>
      </w:pPr>
      <w:bookmarkStart w:id="70" w:name="_Toc425555860"/>
      <w:bookmarkStart w:id="71" w:name="_Toc451414384"/>
      <w:bookmarkStart w:id="72" w:name="_Toc97548430"/>
      <w:r w:rsidRPr="004C7121">
        <w:lastRenderedPageBreak/>
        <w:t>Kommission für öffentliche Sicherheit</w:t>
      </w:r>
      <w:bookmarkEnd w:id="70"/>
      <w:bookmarkEnd w:id="71"/>
      <w:bookmarkEnd w:id="72"/>
    </w:p>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4C7121" w:rsidRPr="004C7121" w:rsidTr="004C7121">
        <w:tc>
          <w:tcPr>
            <w:tcW w:w="4039" w:type="dxa"/>
            <w:tcBorders>
              <w:top w:val="nil"/>
              <w:left w:val="nil"/>
              <w:bottom w:val="nil"/>
              <w:right w:val="nil"/>
            </w:tcBorders>
          </w:tcPr>
          <w:p w:rsidR="004C7121" w:rsidRPr="004C7121" w:rsidRDefault="004C7121" w:rsidP="004C7121">
            <w:pPr>
              <w:numPr>
                <w:ilvl w:val="12"/>
                <w:numId w:val="0"/>
              </w:numPr>
              <w:spacing w:line="269" w:lineRule="exact"/>
              <w:rPr>
                <w:szCs w:val="21"/>
              </w:rPr>
            </w:pPr>
            <w:r w:rsidRPr="004C7121">
              <w:rPr>
                <w:szCs w:val="21"/>
              </w:rPr>
              <w:t>Mitgliederzahl:</w:t>
            </w:r>
          </w:p>
        </w:tc>
        <w:tc>
          <w:tcPr>
            <w:tcW w:w="5625"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sz w:val="21"/>
                <w:szCs w:val="21"/>
              </w:rPr>
              <w:t>..........</w:t>
            </w:r>
          </w:p>
        </w:tc>
      </w:tr>
    </w:tbl>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4C7121" w:rsidRPr="004C7121" w:rsidTr="004C7121">
        <w:tc>
          <w:tcPr>
            <w:tcW w:w="4039" w:type="dxa"/>
            <w:tcBorders>
              <w:top w:val="nil"/>
              <w:left w:val="nil"/>
              <w:bottom w:val="nil"/>
              <w:right w:val="nil"/>
            </w:tcBorders>
          </w:tcPr>
          <w:p w:rsidR="004C7121" w:rsidRPr="004C7121" w:rsidRDefault="004C7121" w:rsidP="004C7121">
            <w:pPr>
              <w:numPr>
                <w:ilvl w:val="12"/>
                <w:numId w:val="0"/>
              </w:numPr>
              <w:spacing w:line="269" w:lineRule="exact"/>
              <w:rPr>
                <w:szCs w:val="21"/>
              </w:rPr>
            </w:pPr>
            <w:r w:rsidRPr="004C7121">
              <w:rPr>
                <w:szCs w:val="21"/>
              </w:rPr>
              <w:t>Mitglied von Amtes wegen:</w:t>
            </w:r>
          </w:p>
        </w:tc>
        <w:tc>
          <w:tcPr>
            <w:tcW w:w="5625"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sz w:val="21"/>
                <w:szCs w:val="21"/>
              </w:rPr>
              <w:t>Ressortvorsteherin/Ressortvorsteher</w:t>
            </w:r>
          </w:p>
        </w:tc>
      </w:tr>
      <w:tr w:rsidR="004C7121" w:rsidRPr="004C7121" w:rsidTr="004C7121">
        <w:tc>
          <w:tcPr>
            <w:tcW w:w="4039" w:type="dxa"/>
            <w:tcBorders>
              <w:top w:val="nil"/>
              <w:left w:val="nil"/>
              <w:bottom w:val="nil"/>
              <w:right w:val="nil"/>
            </w:tcBorders>
          </w:tcPr>
          <w:p w:rsidR="004C7121" w:rsidRPr="004C7121" w:rsidRDefault="004C7121" w:rsidP="004C7121">
            <w:pPr>
              <w:numPr>
                <w:ilvl w:val="12"/>
                <w:numId w:val="0"/>
              </w:numPr>
              <w:spacing w:line="269" w:lineRule="exact"/>
              <w:rPr>
                <w:szCs w:val="21"/>
              </w:rPr>
            </w:pPr>
          </w:p>
        </w:tc>
        <w:tc>
          <w:tcPr>
            <w:tcW w:w="5625" w:type="dxa"/>
            <w:tcBorders>
              <w:top w:val="nil"/>
              <w:left w:val="nil"/>
              <w:bottom w:val="nil"/>
              <w:right w:val="nil"/>
            </w:tcBorders>
          </w:tcPr>
          <w:p w:rsidR="004C7121" w:rsidRPr="004C7121" w:rsidRDefault="004C7121" w:rsidP="005B1B9E">
            <w:pPr>
              <w:pStyle w:val="Marginale"/>
              <w:numPr>
                <w:ilvl w:val="0"/>
                <w:numId w:val="10"/>
              </w:numPr>
              <w:spacing w:line="269" w:lineRule="exact"/>
              <w:ind w:left="242"/>
              <w:rPr>
                <w:sz w:val="21"/>
                <w:szCs w:val="21"/>
              </w:rPr>
            </w:pPr>
          </w:p>
        </w:tc>
      </w:tr>
      <w:tr w:rsidR="004C7121" w:rsidRPr="004C7121" w:rsidTr="004C7121">
        <w:tc>
          <w:tcPr>
            <w:tcW w:w="4039" w:type="dxa"/>
            <w:tcBorders>
              <w:top w:val="nil"/>
              <w:left w:val="nil"/>
              <w:bottom w:val="nil"/>
              <w:right w:val="nil"/>
            </w:tcBorders>
          </w:tcPr>
          <w:p w:rsidR="004C7121" w:rsidRPr="004C7121" w:rsidRDefault="004C7121" w:rsidP="004C7121">
            <w:pPr>
              <w:numPr>
                <w:ilvl w:val="12"/>
                <w:numId w:val="0"/>
              </w:numPr>
              <w:spacing w:line="269" w:lineRule="exact"/>
              <w:rPr>
                <w:szCs w:val="21"/>
              </w:rPr>
            </w:pPr>
          </w:p>
        </w:tc>
        <w:tc>
          <w:tcPr>
            <w:tcW w:w="5625" w:type="dxa"/>
            <w:tcBorders>
              <w:top w:val="nil"/>
              <w:left w:val="nil"/>
              <w:bottom w:val="nil"/>
              <w:right w:val="nil"/>
            </w:tcBorders>
          </w:tcPr>
          <w:p w:rsidR="004C7121" w:rsidRPr="004C7121" w:rsidRDefault="004C7121" w:rsidP="005B1B9E">
            <w:pPr>
              <w:pStyle w:val="Marginale"/>
              <w:numPr>
                <w:ilvl w:val="0"/>
                <w:numId w:val="10"/>
              </w:numPr>
              <w:spacing w:line="269" w:lineRule="exact"/>
              <w:ind w:left="242"/>
              <w:rPr>
                <w:sz w:val="21"/>
                <w:szCs w:val="21"/>
              </w:rPr>
            </w:pPr>
          </w:p>
        </w:tc>
      </w:tr>
    </w:tbl>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4C7121" w:rsidRPr="004C7121" w:rsidTr="004C7121">
        <w:tc>
          <w:tcPr>
            <w:tcW w:w="4039" w:type="dxa"/>
            <w:tcBorders>
              <w:top w:val="nil"/>
              <w:left w:val="nil"/>
              <w:bottom w:val="nil"/>
              <w:right w:val="nil"/>
            </w:tcBorders>
          </w:tcPr>
          <w:p w:rsidR="004C7121" w:rsidRPr="004C7121" w:rsidRDefault="004C7121" w:rsidP="004C7121">
            <w:pPr>
              <w:numPr>
                <w:ilvl w:val="12"/>
                <w:numId w:val="0"/>
              </w:numPr>
              <w:spacing w:line="269" w:lineRule="exact"/>
              <w:rPr>
                <w:szCs w:val="21"/>
              </w:rPr>
            </w:pPr>
            <w:r w:rsidRPr="004C7121">
              <w:rPr>
                <w:szCs w:val="21"/>
              </w:rPr>
              <w:t>Wahlorgan:</w:t>
            </w:r>
          </w:p>
        </w:tc>
        <w:tc>
          <w:tcPr>
            <w:tcW w:w="5625"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sz w:val="21"/>
                <w:szCs w:val="21"/>
              </w:rPr>
              <w:t>Gemeinderat</w:t>
            </w:r>
          </w:p>
        </w:tc>
      </w:tr>
    </w:tbl>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4C7121" w:rsidRPr="004C7121" w:rsidTr="004C7121">
        <w:tc>
          <w:tcPr>
            <w:tcW w:w="4039" w:type="dxa"/>
            <w:tcBorders>
              <w:top w:val="nil"/>
              <w:left w:val="nil"/>
              <w:bottom w:val="nil"/>
              <w:right w:val="nil"/>
            </w:tcBorders>
          </w:tcPr>
          <w:p w:rsidR="004C7121" w:rsidRPr="004C7121" w:rsidRDefault="004C7121" w:rsidP="004C7121">
            <w:pPr>
              <w:numPr>
                <w:ilvl w:val="12"/>
                <w:numId w:val="0"/>
              </w:numPr>
              <w:spacing w:line="269" w:lineRule="exact"/>
              <w:rPr>
                <w:szCs w:val="21"/>
              </w:rPr>
            </w:pPr>
            <w:r w:rsidRPr="004C7121">
              <w:rPr>
                <w:szCs w:val="21"/>
              </w:rPr>
              <w:t>Übergeordnete Stellen:</w:t>
            </w:r>
          </w:p>
        </w:tc>
        <w:tc>
          <w:tcPr>
            <w:tcW w:w="5625"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sz w:val="21"/>
                <w:szCs w:val="21"/>
              </w:rPr>
              <w:t>Gemeinderat</w:t>
            </w:r>
          </w:p>
        </w:tc>
      </w:tr>
    </w:tbl>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4C7121" w:rsidRPr="004C7121" w:rsidTr="004C7121">
        <w:tc>
          <w:tcPr>
            <w:tcW w:w="4039" w:type="dxa"/>
            <w:tcBorders>
              <w:top w:val="nil"/>
              <w:left w:val="nil"/>
              <w:bottom w:val="nil"/>
              <w:right w:val="nil"/>
            </w:tcBorders>
          </w:tcPr>
          <w:p w:rsidR="004C7121" w:rsidRPr="004C7121" w:rsidRDefault="004C7121" w:rsidP="004C7121">
            <w:pPr>
              <w:numPr>
                <w:ilvl w:val="12"/>
                <w:numId w:val="0"/>
              </w:numPr>
              <w:spacing w:line="269" w:lineRule="exact"/>
              <w:rPr>
                <w:szCs w:val="21"/>
              </w:rPr>
            </w:pPr>
            <w:r w:rsidRPr="004C7121">
              <w:rPr>
                <w:szCs w:val="21"/>
              </w:rPr>
              <w:t>Untergeordnete Stellen:</w:t>
            </w:r>
          </w:p>
        </w:tc>
        <w:tc>
          <w:tcPr>
            <w:tcW w:w="5625"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sz w:val="21"/>
                <w:szCs w:val="21"/>
              </w:rPr>
              <w:t>..........</w:t>
            </w:r>
          </w:p>
        </w:tc>
      </w:tr>
    </w:tbl>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4C7121" w:rsidRPr="004C7121" w:rsidTr="004C7121">
        <w:tc>
          <w:tcPr>
            <w:tcW w:w="4039" w:type="dxa"/>
            <w:tcBorders>
              <w:top w:val="nil"/>
              <w:left w:val="nil"/>
              <w:bottom w:val="nil"/>
              <w:right w:val="nil"/>
            </w:tcBorders>
          </w:tcPr>
          <w:p w:rsidR="004C7121" w:rsidRPr="004C7121" w:rsidRDefault="004C7121" w:rsidP="004C7121">
            <w:pPr>
              <w:numPr>
                <w:ilvl w:val="12"/>
                <w:numId w:val="0"/>
              </w:numPr>
              <w:spacing w:line="269" w:lineRule="exact"/>
              <w:rPr>
                <w:szCs w:val="21"/>
              </w:rPr>
            </w:pPr>
            <w:r w:rsidRPr="004C7121">
              <w:rPr>
                <w:szCs w:val="21"/>
              </w:rPr>
              <w:t>Aufgaben:</w:t>
            </w:r>
          </w:p>
        </w:tc>
        <w:tc>
          <w:tcPr>
            <w:tcW w:w="5625" w:type="dxa"/>
            <w:tcBorders>
              <w:top w:val="nil"/>
              <w:left w:val="nil"/>
              <w:bottom w:val="nil"/>
              <w:right w:val="nil"/>
            </w:tcBorders>
          </w:tcPr>
          <w:p w:rsidR="004C7121" w:rsidRPr="004C7121" w:rsidRDefault="004C7121" w:rsidP="005B1B9E">
            <w:pPr>
              <w:pStyle w:val="Marginale"/>
              <w:numPr>
                <w:ilvl w:val="0"/>
                <w:numId w:val="10"/>
              </w:numPr>
              <w:spacing w:line="269" w:lineRule="exact"/>
              <w:ind w:left="242"/>
              <w:rPr>
                <w:sz w:val="21"/>
                <w:szCs w:val="21"/>
              </w:rPr>
            </w:pPr>
            <w:r w:rsidRPr="004C7121">
              <w:rPr>
                <w:sz w:val="21"/>
                <w:szCs w:val="21"/>
              </w:rPr>
              <w:t>Gemäss Feuerwehr- und Zivilschutzreglement</w:t>
            </w:r>
          </w:p>
        </w:tc>
      </w:tr>
      <w:tr w:rsidR="004C7121" w:rsidRPr="004C7121" w:rsidTr="004C7121">
        <w:tc>
          <w:tcPr>
            <w:tcW w:w="4039" w:type="dxa"/>
            <w:tcBorders>
              <w:top w:val="nil"/>
              <w:left w:val="nil"/>
              <w:bottom w:val="nil"/>
              <w:right w:val="nil"/>
            </w:tcBorders>
          </w:tcPr>
          <w:p w:rsidR="004C7121" w:rsidRPr="004C7121" w:rsidRDefault="004C7121" w:rsidP="004C7121">
            <w:pPr>
              <w:numPr>
                <w:ilvl w:val="12"/>
                <w:numId w:val="0"/>
              </w:numPr>
              <w:spacing w:line="269" w:lineRule="exact"/>
              <w:rPr>
                <w:szCs w:val="21"/>
              </w:rPr>
            </w:pPr>
          </w:p>
        </w:tc>
        <w:tc>
          <w:tcPr>
            <w:tcW w:w="5625" w:type="dxa"/>
            <w:tcBorders>
              <w:top w:val="nil"/>
              <w:left w:val="nil"/>
              <w:bottom w:val="nil"/>
              <w:right w:val="nil"/>
            </w:tcBorders>
          </w:tcPr>
          <w:p w:rsidR="004C7121" w:rsidRPr="004C7121" w:rsidRDefault="004C7121" w:rsidP="005B1B9E">
            <w:pPr>
              <w:pStyle w:val="Marginale"/>
              <w:numPr>
                <w:ilvl w:val="0"/>
                <w:numId w:val="10"/>
              </w:numPr>
              <w:spacing w:line="269" w:lineRule="exact"/>
              <w:ind w:left="242"/>
              <w:rPr>
                <w:sz w:val="21"/>
                <w:szCs w:val="21"/>
              </w:rPr>
            </w:pPr>
          </w:p>
        </w:tc>
      </w:tr>
      <w:tr w:rsidR="004C7121" w:rsidRPr="004C7121" w:rsidTr="004C7121">
        <w:tc>
          <w:tcPr>
            <w:tcW w:w="4039" w:type="dxa"/>
            <w:tcBorders>
              <w:top w:val="nil"/>
              <w:left w:val="nil"/>
              <w:bottom w:val="nil"/>
              <w:right w:val="nil"/>
            </w:tcBorders>
          </w:tcPr>
          <w:p w:rsidR="004C7121" w:rsidRPr="004C7121" w:rsidRDefault="004C7121" w:rsidP="004C7121">
            <w:pPr>
              <w:numPr>
                <w:ilvl w:val="12"/>
                <w:numId w:val="0"/>
              </w:numPr>
              <w:spacing w:line="269" w:lineRule="exact"/>
              <w:rPr>
                <w:szCs w:val="21"/>
              </w:rPr>
            </w:pPr>
          </w:p>
        </w:tc>
        <w:tc>
          <w:tcPr>
            <w:tcW w:w="5625" w:type="dxa"/>
            <w:tcBorders>
              <w:top w:val="nil"/>
              <w:left w:val="nil"/>
              <w:bottom w:val="nil"/>
              <w:right w:val="nil"/>
            </w:tcBorders>
          </w:tcPr>
          <w:p w:rsidR="004C7121" w:rsidRPr="004C7121" w:rsidRDefault="004C7121" w:rsidP="005B1B9E">
            <w:pPr>
              <w:pStyle w:val="Marginale"/>
              <w:numPr>
                <w:ilvl w:val="0"/>
                <w:numId w:val="10"/>
              </w:numPr>
              <w:spacing w:line="269" w:lineRule="exact"/>
              <w:ind w:left="242"/>
              <w:rPr>
                <w:sz w:val="21"/>
                <w:szCs w:val="21"/>
              </w:rPr>
            </w:pPr>
          </w:p>
        </w:tc>
      </w:tr>
    </w:tbl>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4C7121" w:rsidRPr="004C7121" w:rsidTr="004C7121">
        <w:tc>
          <w:tcPr>
            <w:tcW w:w="4039" w:type="dxa"/>
            <w:tcBorders>
              <w:top w:val="nil"/>
              <w:left w:val="nil"/>
              <w:bottom w:val="nil"/>
              <w:right w:val="nil"/>
            </w:tcBorders>
          </w:tcPr>
          <w:p w:rsidR="004C7121" w:rsidRPr="004C7121" w:rsidRDefault="004C7121" w:rsidP="004C7121">
            <w:pPr>
              <w:numPr>
                <w:ilvl w:val="12"/>
                <w:numId w:val="0"/>
              </w:numPr>
              <w:spacing w:line="269" w:lineRule="exact"/>
              <w:rPr>
                <w:szCs w:val="21"/>
              </w:rPr>
            </w:pPr>
            <w:r w:rsidRPr="004C7121">
              <w:rPr>
                <w:szCs w:val="21"/>
              </w:rPr>
              <w:t>Finanzielle Befugnisse:</w:t>
            </w:r>
          </w:p>
        </w:tc>
        <w:tc>
          <w:tcPr>
            <w:tcW w:w="5625"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sz w:val="21"/>
                <w:szCs w:val="21"/>
              </w:rPr>
              <w:t>Verwendung von Budgetkrediten</w:t>
            </w:r>
          </w:p>
        </w:tc>
      </w:tr>
    </w:tbl>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4C7121" w:rsidRPr="004C7121" w:rsidTr="004C7121">
        <w:tc>
          <w:tcPr>
            <w:tcW w:w="4039" w:type="dxa"/>
            <w:tcBorders>
              <w:top w:val="nil"/>
              <w:left w:val="nil"/>
              <w:bottom w:val="nil"/>
              <w:right w:val="nil"/>
            </w:tcBorders>
          </w:tcPr>
          <w:p w:rsidR="004C7121" w:rsidRPr="004C7121" w:rsidRDefault="004C7121" w:rsidP="004C7121">
            <w:pPr>
              <w:numPr>
                <w:ilvl w:val="12"/>
                <w:numId w:val="0"/>
              </w:numPr>
              <w:spacing w:line="269" w:lineRule="exact"/>
              <w:rPr>
                <w:szCs w:val="21"/>
              </w:rPr>
            </w:pPr>
            <w:r w:rsidRPr="004C7121">
              <w:rPr>
                <w:szCs w:val="21"/>
              </w:rPr>
              <w:t>Unterschrift:</w:t>
            </w:r>
          </w:p>
        </w:tc>
        <w:tc>
          <w:tcPr>
            <w:tcW w:w="5625"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sz w:val="21"/>
                <w:szCs w:val="21"/>
              </w:rPr>
              <w:t>Präsidentin/Präsident und Sekretärin/Sekretär</w:t>
            </w:r>
          </w:p>
        </w:tc>
      </w:tr>
    </w:tbl>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4C7121" w:rsidRPr="004C7121" w:rsidTr="004C7121">
        <w:tc>
          <w:tcPr>
            <w:tcW w:w="4039" w:type="dxa"/>
            <w:tcBorders>
              <w:top w:val="nil"/>
              <w:left w:val="nil"/>
              <w:bottom w:val="nil"/>
              <w:right w:val="nil"/>
            </w:tcBorders>
          </w:tcPr>
          <w:p w:rsidR="004C7121" w:rsidRPr="004C7121" w:rsidRDefault="004C7121" w:rsidP="004C7121">
            <w:pPr>
              <w:numPr>
                <w:ilvl w:val="12"/>
                <w:numId w:val="0"/>
              </w:numPr>
              <w:spacing w:line="269" w:lineRule="exact"/>
              <w:rPr>
                <w:szCs w:val="21"/>
              </w:rPr>
            </w:pPr>
            <w:r w:rsidRPr="004C7121">
              <w:rPr>
                <w:szCs w:val="21"/>
              </w:rPr>
              <w:t>Besonderes:</w:t>
            </w:r>
          </w:p>
        </w:tc>
        <w:tc>
          <w:tcPr>
            <w:tcW w:w="5625"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sz w:val="21"/>
                <w:szCs w:val="21"/>
              </w:rPr>
              <w:t>Für die KöS besteht die Amtszeitbeschränkung nur für diejenigen Mitglieder, die ihr nicht von Amtes wegen angehören.</w:t>
            </w:r>
          </w:p>
        </w:tc>
      </w:tr>
    </w:tbl>
    <w:p w:rsidR="004C7121" w:rsidRPr="004C7121" w:rsidRDefault="004C7121" w:rsidP="004C7121">
      <w:pPr>
        <w:numPr>
          <w:ilvl w:val="12"/>
          <w:numId w:val="0"/>
        </w:numPr>
        <w:spacing w:line="269" w:lineRule="exact"/>
        <w:rPr>
          <w:szCs w:val="21"/>
        </w:rPr>
      </w:pPr>
    </w:p>
    <w:p w:rsidR="004C7121" w:rsidRPr="004C7121" w:rsidRDefault="004C7121" w:rsidP="004C7121">
      <w:pPr>
        <w:numPr>
          <w:ilvl w:val="12"/>
          <w:numId w:val="0"/>
        </w:numPr>
        <w:spacing w:line="269" w:lineRule="exact"/>
        <w:rPr>
          <w:szCs w:val="21"/>
        </w:rPr>
      </w:pPr>
    </w:p>
    <w:p w:rsidR="004C7121" w:rsidRPr="004C7121" w:rsidRDefault="004C7121" w:rsidP="00DE656B">
      <w:pPr>
        <w:pStyle w:val="berschrift2"/>
      </w:pPr>
      <w:bookmarkStart w:id="73" w:name="_Toc425555861"/>
      <w:bookmarkStart w:id="74" w:name="_Toc451414385"/>
      <w:bookmarkStart w:id="75" w:name="_Toc97548431"/>
      <w:r w:rsidRPr="004C7121">
        <w:t>Schulkommission</w:t>
      </w:r>
      <w:bookmarkEnd w:id="73"/>
      <w:bookmarkEnd w:id="74"/>
      <w:bookmarkEnd w:id="75"/>
    </w:p>
    <w:p w:rsidR="004C7121" w:rsidRPr="004C7121" w:rsidRDefault="004C7121" w:rsidP="004C7121">
      <w:pPr>
        <w:numPr>
          <w:ilvl w:val="12"/>
          <w:numId w:val="0"/>
        </w:numPr>
        <w:spacing w:line="269" w:lineRule="exact"/>
        <w:rPr>
          <w:szCs w:val="21"/>
        </w:rPr>
      </w:pPr>
    </w:p>
    <w:p w:rsidR="004C7121" w:rsidRPr="00831B25" w:rsidRDefault="004C7121" w:rsidP="004C7121">
      <w:pPr>
        <w:spacing w:line="269" w:lineRule="exact"/>
        <w:rPr>
          <w:rFonts w:cs="Arial"/>
          <w:szCs w:val="21"/>
        </w:rPr>
      </w:pPr>
      <w:r w:rsidRPr="004C7121">
        <w:rPr>
          <w:szCs w:val="21"/>
        </w:rPr>
        <w:t xml:space="preserve">Informationen zu den </w:t>
      </w:r>
      <w:r w:rsidRPr="004C7121">
        <w:rPr>
          <w:b/>
          <w:szCs w:val="21"/>
        </w:rPr>
        <w:t>Schulkommissionen</w:t>
      </w:r>
      <w:r w:rsidRPr="004C7121">
        <w:rPr>
          <w:szCs w:val="21"/>
        </w:rPr>
        <w:t xml:space="preserve"> finden Sie auf der Homepage der Erziehungsdirektion: </w:t>
      </w:r>
      <w:hyperlink r:id="rId10" w:history="1">
        <w:r w:rsidRPr="004C7121">
          <w:rPr>
            <w:rStyle w:val="Hyperlink"/>
            <w:rFonts w:cs="Arial"/>
            <w:szCs w:val="21"/>
          </w:rPr>
          <w:t>www.erz.be.ch/gemeinden</w:t>
        </w:r>
      </w:hyperlink>
    </w:p>
    <w:p w:rsidR="004C7121" w:rsidRPr="00831B25" w:rsidRDefault="004C7121" w:rsidP="004C7121">
      <w:pPr>
        <w:spacing w:line="269" w:lineRule="exact"/>
        <w:rPr>
          <w:rFonts w:cs="Arial"/>
          <w:szCs w:val="21"/>
        </w:rPr>
      </w:pPr>
    </w:p>
    <w:p w:rsidR="004C7121" w:rsidRPr="00831B25" w:rsidRDefault="004C7121" w:rsidP="004C7121">
      <w:pPr>
        <w:spacing w:line="269" w:lineRule="exact"/>
        <w:rPr>
          <w:rFonts w:cs="Arial"/>
          <w:szCs w:val="21"/>
          <w:u w:val="single"/>
        </w:rPr>
      </w:pPr>
    </w:p>
    <w:p w:rsidR="004C7121" w:rsidRPr="00831B25" w:rsidRDefault="004C7121" w:rsidP="004C7121">
      <w:pPr>
        <w:spacing w:line="269" w:lineRule="exact"/>
        <w:rPr>
          <w:rFonts w:cs="Arial"/>
          <w:szCs w:val="21"/>
          <w:u w:val="single"/>
        </w:rPr>
      </w:pPr>
    </w:p>
    <w:p w:rsidR="004C7121" w:rsidRPr="00831B25" w:rsidRDefault="004C7121" w:rsidP="004C7121">
      <w:pPr>
        <w:spacing w:line="269" w:lineRule="exact"/>
        <w:rPr>
          <w:rFonts w:cs="Arial"/>
          <w:szCs w:val="21"/>
          <w:u w:val="single"/>
        </w:rPr>
      </w:pPr>
    </w:p>
    <w:p w:rsidR="004C7121" w:rsidRPr="004C7121" w:rsidRDefault="004C7121" w:rsidP="004C7121">
      <w:pPr>
        <w:spacing w:line="269" w:lineRule="exact"/>
        <w:rPr>
          <w:szCs w:val="21"/>
        </w:rPr>
        <w:sectPr w:rsidR="004C7121" w:rsidRPr="004C7121">
          <w:pgSz w:w="11907" w:h="16840" w:code="9"/>
          <w:pgMar w:top="397" w:right="794" w:bottom="1134" w:left="1588" w:header="720" w:footer="907" w:gutter="0"/>
          <w:cols w:space="720"/>
        </w:sectPr>
      </w:pPr>
    </w:p>
    <w:p w:rsidR="004C7121" w:rsidRPr="004C7121" w:rsidRDefault="004C7121" w:rsidP="004C7121">
      <w:pPr>
        <w:numPr>
          <w:ilvl w:val="12"/>
          <w:numId w:val="0"/>
        </w:numPr>
        <w:spacing w:line="269" w:lineRule="exact"/>
        <w:rPr>
          <w:szCs w:val="21"/>
        </w:rPr>
      </w:pPr>
    </w:p>
    <w:p w:rsidR="004C7121" w:rsidRPr="004C7121" w:rsidRDefault="004C7121" w:rsidP="00DE656B">
      <w:pPr>
        <w:pStyle w:val="berschrift2"/>
      </w:pPr>
      <w:bookmarkStart w:id="76" w:name="_Toc425555862"/>
      <w:bookmarkStart w:id="77" w:name="_Toc451414386"/>
      <w:bookmarkStart w:id="78" w:name="_Toc97548432"/>
      <w:r w:rsidRPr="004C7121">
        <w:t>Sozialhilfekommission</w:t>
      </w:r>
      <w:bookmarkEnd w:id="76"/>
      <w:bookmarkEnd w:id="77"/>
      <w:bookmarkEnd w:id="78"/>
    </w:p>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4C7121" w:rsidRPr="004C7121" w:rsidTr="004C7121">
        <w:tc>
          <w:tcPr>
            <w:tcW w:w="4039" w:type="dxa"/>
            <w:tcBorders>
              <w:top w:val="nil"/>
              <w:left w:val="nil"/>
              <w:bottom w:val="nil"/>
              <w:right w:val="nil"/>
            </w:tcBorders>
          </w:tcPr>
          <w:p w:rsidR="004C7121" w:rsidRPr="004C7121" w:rsidRDefault="004C7121" w:rsidP="004C7121">
            <w:pPr>
              <w:numPr>
                <w:ilvl w:val="12"/>
                <w:numId w:val="0"/>
              </w:numPr>
              <w:spacing w:line="269" w:lineRule="exact"/>
              <w:rPr>
                <w:szCs w:val="21"/>
              </w:rPr>
            </w:pPr>
            <w:r w:rsidRPr="004C7121">
              <w:rPr>
                <w:szCs w:val="21"/>
              </w:rPr>
              <w:t>Mitgliederzahl:</w:t>
            </w:r>
          </w:p>
        </w:tc>
        <w:tc>
          <w:tcPr>
            <w:tcW w:w="5625"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sz w:val="21"/>
                <w:szCs w:val="21"/>
              </w:rPr>
              <w:t>..........</w:t>
            </w:r>
          </w:p>
        </w:tc>
      </w:tr>
    </w:tbl>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4C7121" w:rsidRPr="004C7121" w:rsidTr="004C7121">
        <w:tc>
          <w:tcPr>
            <w:tcW w:w="4039" w:type="dxa"/>
            <w:tcBorders>
              <w:top w:val="nil"/>
              <w:left w:val="nil"/>
              <w:bottom w:val="nil"/>
              <w:right w:val="nil"/>
            </w:tcBorders>
          </w:tcPr>
          <w:p w:rsidR="004C7121" w:rsidRPr="004C7121" w:rsidRDefault="004C7121" w:rsidP="004C7121">
            <w:pPr>
              <w:numPr>
                <w:ilvl w:val="12"/>
                <w:numId w:val="0"/>
              </w:numPr>
              <w:spacing w:line="269" w:lineRule="exact"/>
              <w:rPr>
                <w:szCs w:val="21"/>
              </w:rPr>
            </w:pPr>
            <w:r w:rsidRPr="004C7121">
              <w:rPr>
                <w:szCs w:val="21"/>
              </w:rPr>
              <w:t>Wahlorgan:</w:t>
            </w:r>
          </w:p>
        </w:tc>
        <w:tc>
          <w:tcPr>
            <w:tcW w:w="5625" w:type="dxa"/>
            <w:tcBorders>
              <w:top w:val="nil"/>
              <w:left w:val="nil"/>
              <w:bottom w:val="nil"/>
              <w:right w:val="nil"/>
            </w:tcBorders>
          </w:tcPr>
          <w:p w:rsidR="004C7121" w:rsidRPr="004C7121" w:rsidRDefault="004C7121" w:rsidP="004C7121">
            <w:pPr>
              <w:pStyle w:val="Marginale"/>
              <w:numPr>
                <w:ilvl w:val="12"/>
                <w:numId w:val="0"/>
              </w:numPr>
              <w:spacing w:line="269" w:lineRule="exact"/>
              <w:ind w:left="72"/>
              <w:rPr>
                <w:sz w:val="21"/>
                <w:szCs w:val="21"/>
              </w:rPr>
            </w:pPr>
            <w:r w:rsidRPr="004C7121">
              <w:rPr>
                <w:sz w:val="21"/>
                <w:szCs w:val="21"/>
              </w:rPr>
              <w:t>Versammlung</w:t>
            </w:r>
          </w:p>
        </w:tc>
      </w:tr>
    </w:tbl>
    <w:p w:rsidR="004C7121" w:rsidRPr="004C7121" w:rsidRDefault="004C7121" w:rsidP="004C7121">
      <w:pPr>
        <w:numPr>
          <w:ilvl w:val="12"/>
          <w:numId w:val="0"/>
        </w:numPr>
        <w:spacing w:line="269" w:lineRule="exact"/>
        <w:rPr>
          <w:szCs w:val="21"/>
        </w:rPr>
      </w:pPr>
    </w:p>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4C7121" w:rsidRPr="004C7121" w:rsidTr="004C7121">
        <w:tc>
          <w:tcPr>
            <w:tcW w:w="4039" w:type="dxa"/>
            <w:tcBorders>
              <w:top w:val="nil"/>
              <w:left w:val="nil"/>
              <w:bottom w:val="nil"/>
              <w:right w:val="nil"/>
            </w:tcBorders>
          </w:tcPr>
          <w:p w:rsidR="004C7121" w:rsidRPr="004C7121" w:rsidRDefault="004C7121" w:rsidP="004C7121">
            <w:pPr>
              <w:numPr>
                <w:ilvl w:val="12"/>
                <w:numId w:val="0"/>
              </w:numPr>
              <w:spacing w:line="269" w:lineRule="exact"/>
              <w:rPr>
                <w:szCs w:val="21"/>
              </w:rPr>
            </w:pPr>
            <w:r w:rsidRPr="004C7121">
              <w:rPr>
                <w:szCs w:val="21"/>
              </w:rPr>
              <w:t>Übergeordnete Stellen:</w:t>
            </w:r>
          </w:p>
        </w:tc>
        <w:tc>
          <w:tcPr>
            <w:tcW w:w="5625" w:type="dxa"/>
            <w:tcBorders>
              <w:top w:val="nil"/>
              <w:left w:val="nil"/>
              <w:bottom w:val="nil"/>
              <w:right w:val="nil"/>
            </w:tcBorders>
          </w:tcPr>
          <w:p w:rsidR="004C7121" w:rsidRPr="004C7121" w:rsidRDefault="004C7121" w:rsidP="004C7121">
            <w:pPr>
              <w:pStyle w:val="Marginale"/>
              <w:numPr>
                <w:ilvl w:val="12"/>
                <w:numId w:val="0"/>
              </w:numPr>
              <w:tabs>
                <w:tab w:val="left" w:pos="1631"/>
              </w:tabs>
              <w:spacing w:line="269" w:lineRule="exact"/>
              <w:ind w:left="72"/>
              <w:rPr>
                <w:sz w:val="21"/>
                <w:szCs w:val="21"/>
              </w:rPr>
            </w:pPr>
            <w:r w:rsidRPr="004C7121">
              <w:rPr>
                <w:sz w:val="21"/>
                <w:szCs w:val="21"/>
              </w:rPr>
              <w:t>Gemeinderat</w:t>
            </w:r>
          </w:p>
        </w:tc>
      </w:tr>
    </w:tbl>
    <w:p w:rsidR="004C7121" w:rsidRPr="004C7121" w:rsidRDefault="004C7121" w:rsidP="004C7121">
      <w:pPr>
        <w:numPr>
          <w:ilvl w:val="12"/>
          <w:numId w:val="0"/>
        </w:numPr>
        <w:spacing w:line="269" w:lineRule="exact"/>
        <w:rPr>
          <w:szCs w:val="21"/>
        </w:rPr>
      </w:pPr>
    </w:p>
    <w:p w:rsidR="004C7121" w:rsidRPr="004C7121" w:rsidRDefault="004C7121" w:rsidP="004C7121">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4C7121" w:rsidRPr="004C7121" w:rsidTr="004C7121">
        <w:tc>
          <w:tcPr>
            <w:tcW w:w="4039" w:type="dxa"/>
            <w:tcBorders>
              <w:top w:val="nil"/>
              <w:left w:val="nil"/>
              <w:bottom w:val="nil"/>
              <w:right w:val="nil"/>
            </w:tcBorders>
          </w:tcPr>
          <w:p w:rsidR="004C7121" w:rsidRPr="004C7121" w:rsidRDefault="004C7121" w:rsidP="004C7121">
            <w:pPr>
              <w:numPr>
                <w:ilvl w:val="12"/>
                <w:numId w:val="0"/>
              </w:numPr>
              <w:spacing w:line="269" w:lineRule="exact"/>
              <w:rPr>
                <w:szCs w:val="21"/>
              </w:rPr>
            </w:pPr>
            <w:r w:rsidRPr="004C7121">
              <w:rPr>
                <w:szCs w:val="21"/>
              </w:rPr>
              <w:t>Untergeordnete Stellen:</w:t>
            </w:r>
          </w:p>
        </w:tc>
        <w:tc>
          <w:tcPr>
            <w:tcW w:w="5625" w:type="dxa"/>
            <w:tcBorders>
              <w:top w:val="nil"/>
              <w:left w:val="nil"/>
              <w:bottom w:val="nil"/>
              <w:right w:val="nil"/>
            </w:tcBorders>
          </w:tcPr>
          <w:p w:rsidR="004C7121" w:rsidRPr="004C7121" w:rsidRDefault="004C7121" w:rsidP="005B1B9E">
            <w:pPr>
              <w:pStyle w:val="Marginale"/>
              <w:numPr>
                <w:ilvl w:val="0"/>
                <w:numId w:val="10"/>
              </w:numPr>
              <w:tabs>
                <w:tab w:val="left" w:pos="1631"/>
              </w:tabs>
              <w:spacing w:line="269" w:lineRule="exact"/>
              <w:ind w:left="242"/>
              <w:rPr>
                <w:sz w:val="21"/>
                <w:szCs w:val="21"/>
              </w:rPr>
            </w:pPr>
          </w:p>
        </w:tc>
      </w:tr>
      <w:tr w:rsidR="004C7121" w:rsidRPr="004C7121" w:rsidTr="004C7121">
        <w:tc>
          <w:tcPr>
            <w:tcW w:w="4039" w:type="dxa"/>
            <w:tcBorders>
              <w:top w:val="nil"/>
              <w:left w:val="nil"/>
              <w:bottom w:val="nil"/>
              <w:right w:val="nil"/>
            </w:tcBorders>
          </w:tcPr>
          <w:p w:rsidR="004C7121" w:rsidRPr="004C7121" w:rsidRDefault="004C7121" w:rsidP="004C7121">
            <w:pPr>
              <w:numPr>
                <w:ilvl w:val="12"/>
                <w:numId w:val="0"/>
              </w:numPr>
              <w:spacing w:line="269" w:lineRule="exact"/>
              <w:rPr>
                <w:szCs w:val="21"/>
              </w:rPr>
            </w:pPr>
          </w:p>
        </w:tc>
        <w:tc>
          <w:tcPr>
            <w:tcW w:w="5625" w:type="dxa"/>
            <w:tcBorders>
              <w:top w:val="nil"/>
              <w:left w:val="nil"/>
              <w:bottom w:val="nil"/>
              <w:right w:val="nil"/>
            </w:tcBorders>
          </w:tcPr>
          <w:p w:rsidR="004C7121" w:rsidRPr="004C7121" w:rsidRDefault="004C7121" w:rsidP="005B1B9E">
            <w:pPr>
              <w:pStyle w:val="Marginale"/>
              <w:numPr>
                <w:ilvl w:val="0"/>
                <w:numId w:val="10"/>
              </w:numPr>
              <w:tabs>
                <w:tab w:val="left" w:pos="1631"/>
              </w:tabs>
              <w:spacing w:line="269" w:lineRule="exact"/>
              <w:ind w:left="242"/>
              <w:rPr>
                <w:sz w:val="21"/>
                <w:szCs w:val="21"/>
              </w:rPr>
            </w:pPr>
          </w:p>
        </w:tc>
      </w:tr>
    </w:tbl>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4C7121" w:rsidRPr="004C7121" w:rsidTr="004C7121">
        <w:tc>
          <w:tcPr>
            <w:tcW w:w="4039" w:type="dxa"/>
            <w:tcBorders>
              <w:top w:val="nil"/>
              <w:left w:val="nil"/>
              <w:bottom w:val="nil"/>
              <w:right w:val="nil"/>
            </w:tcBorders>
          </w:tcPr>
          <w:p w:rsidR="004C7121" w:rsidRPr="004C7121" w:rsidRDefault="004C7121" w:rsidP="004C7121">
            <w:pPr>
              <w:spacing w:line="269" w:lineRule="exact"/>
              <w:rPr>
                <w:szCs w:val="21"/>
              </w:rPr>
            </w:pPr>
            <w:r w:rsidRPr="004C7121">
              <w:rPr>
                <w:szCs w:val="21"/>
              </w:rPr>
              <w:t>Aufgaben:</w:t>
            </w:r>
          </w:p>
        </w:tc>
        <w:tc>
          <w:tcPr>
            <w:tcW w:w="5625" w:type="dxa"/>
            <w:tcBorders>
              <w:top w:val="nil"/>
              <w:left w:val="nil"/>
              <w:bottom w:val="nil"/>
              <w:right w:val="nil"/>
            </w:tcBorders>
          </w:tcPr>
          <w:p w:rsidR="004C7121" w:rsidRPr="004C7121" w:rsidRDefault="004C7121" w:rsidP="004C7121">
            <w:pPr>
              <w:pStyle w:val="Marginale"/>
              <w:tabs>
                <w:tab w:val="left" w:pos="1631"/>
              </w:tabs>
              <w:spacing w:line="269" w:lineRule="exact"/>
              <w:ind w:left="72"/>
              <w:rPr>
                <w:sz w:val="21"/>
                <w:szCs w:val="21"/>
              </w:rPr>
            </w:pPr>
            <w:r w:rsidRPr="004C7121">
              <w:rPr>
                <w:sz w:val="21"/>
                <w:szCs w:val="21"/>
              </w:rPr>
              <w:t>Sie ist die Sozialhilfebehörde gemäss den kantonalen Bestimmungen in eigener Verantwortung.</w:t>
            </w:r>
          </w:p>
        </w:tc>
      </w:tr>
    </w:tbl>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4C7121" w:rsidRPr="004C7121" w:rsidTr="004C7121">
        <w:tc>
          <w:tcPr>
            <w:tcW w:w="4039" w:type="dxa"/>
            <w:tcBorders>
              <w:top w:val="nil"/>
              <w:left w:val="nil"/>
              <w:bottom w:val="nil"/>
              <w:right w:val="nil"/>
            </w:tcBorders>
          </w:tcPr>
          <w:p w:rsidR="004C7121" w:rsidRPr="004C7121" w:rsidRDefault="004C7121" w:rsidP="004C7121">
            <w:pPr>
              <w:spacing w:line="269" w:lineRule="exact"/>
              <w:rPr>
                <w:szCs w:val="21"/>
              </w:rPr>
            </w:pPr>
            <w:r w:rsidRPr="004C7121">
              <w:rPr>
                <w:szCs w:val="21"/>
              </w:rPr>
              <w:t>Finanzielle Befugnisse:</w:t>
            </w:r>
          </w:p>
        </w:tc>
        <w:tc>
          <w:tcPr>
            <w:tcW w:w="5625" w:type="dxa"/>
            <w:tcBorders>
              <w:top w:val="nil"/>
              <w:left w:val="nil"/>
              <w:bottom w:val="nil"/>
              <w:right w:val="nil"/>
            </w:tcBorders>
          </w:tcPr>
          <w:p w:rsidR="004C7121" w:rsidRPr="004C7121" w:rsidRDefault="004C7121" w:rsidP="004C7121">
            <w:pPr>
              <w:pStyle w:val="Marginale"/>
              <w:tabs>
                <w:tab w:val="left" w:pos="1631"/>
              </w:tabs>
              <w:spacing w:line="269" w:lineRule="exact"/>
              <w:ind w:left="72"/>
              <w:rPr>
                <w:sz w:val="21"/>
                <w:szCs w:val="21"/>
              </w:rPr>
            </w:pPr>
            <w:r w:rsidRPr="004C7121">
              <w:rPr>
                <w:sz w:val="21"/>
                <w:szCs w:val="21"/>
              </w:rPr>
              <w:t>Verwendung von Budgetkrediten</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4C7121" w:rsidRPr="004C7121" w:rsidTr="004C7121">
        <w:tc>
          <w:tcPr>
            <w:tcW w:w="4039" w:type="dxa"/>
            <w:tcBorders>
              <w:top w:val="nil"/>
              <w:left w:val="nil"/>
              <w:bottom w:val="nil"/>
              <w:right w:val="nil"/>
            </w:tcBorders>
          </w:tcPr>
          <w:p w:rsidR="004C7121" w:rsidRPr="004C7121" w:rsidRDefault="004C7121" w:rsidP="004C7121">
            <w:pPr>
              <w:spacing w:line="269" w:lineRule="exact"/>
              <w:rPr>
                <w:szCs w:val="21"/>
              </w:rPr>
            </w:pPr>
            <w:r w:rsidRPr="004C7121">
              <w:rPr>
                <w:szCs w:val="21"/>
              </w:rPr>
              <w:t>Unterschrift:</w:t>
            </w:r>
          </w:p>
        </w:tc>
        <w:tc>
          <w:tcPr>
            <w:tcW w:w="5625" w:type="dxa"/>
            <w:tcBorders>
              <w:top w:val="nil"/>
              <w:left w:val="nil"/>
              <w:bottom w:val="nil"/>
              <w:right w:val="nil"/>
            </w:tcBorders>
          </w:tcPr>
          <w:p w:rsidR="004C7121" w:rsidRPr="004C7121" w:rsidRDefault="004C7121" w:rsidP="004C7121">
            <w:pPr>
              <w:pStyle w:val="Marginale"/>
              <w:tabs>
                <w:tab w:val="left" w:pos="1631"/>
              </w:tabs>
              <w:spacing w:line="269" w:lineRule="exact"/>
              <w:ind w:left="72"/>
              <w:rPr>
                <w:sz w:val="21"/>
                <w:szCs w:val="21"/>
              </w:rPr>
            </w:pPr>
            <w:r w:rsidRPr="004C7121">
              <w:rPr>
                <w:sz w:val="21"/>
                <w:szCs w:val="21"/>
              </w:rPr>
              <w:t>Präsidentin/Präsident und Sekretärin/Sekretär</w:t>
            </w:r>
          </w:p>
        </w:tc>
      </w:tr>
    </w:tbl>
    <w:p w:rsidR="004C7121" w:rsidRPr="004C7121" w:rsidRDefault="004C7121" w:rsidP="004C7121">
      <w:pPr>
        <w:spacing w:line="269" w:lineRule="exact"/>
        <w:rPr>
          <w:szCs w:val="21"/>
        </w:rPr>
      </w:pPr>
    </w:p>
    <w:p w:rsidR="004C7121" w:rsidRPr="004C7121" w:rsidRDefault="004C7121" w:rsidP="00DE656B">
      <w:pPr>
        <w:pStyle w:val="berschrift2"/>
      </w:pPr>
      <w:bookmarkStart w:id="79" w:name="_Toc496060838"/>
      <w:bookmarkStart w:id="80" w:name="_Toc451414387"/>
      <w:bookmarkStart w:id="81" w:name="_Toc97548433"/>
      <w:r w:rsidRPr="004C7121">
        <w:t>Burgerkommission</w:t>
      </w:r>
      <w:bookmarkEnd w:id="79"/>
      <w:bookmarkEnd w:id="80"/>
      <w:bookmarkEnd w:id="81"/>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4C7121" w:rsidRPr="004C7121" w:rsidTr="004C7121">
        <w:tc>
          <w:tcPr>
            <w:tcW w:w="4039" w:type="dxa"/>
            <w:tcBorders>
              <w:top w:val="nil"/>
              <w:left w:val="nil"/>
              <w:bottom w:val="nil"/>
              <w:right w:val="nil"/>
            </w:tcBorders>
          </w:tcPr>
          <w:p w:rsidR="004C7121" w:rsidRPr="004C7121" w:rsidRDefault="004C7121" w:rsidP="004C7121">
            <w:pPr>
              <w:spacing w:line="269" w:lineRule="exact"/>
              <w:rPr>
                <w:szCs w:val="21"/>
              </w:rPr>
            </w:pPr>
            <w:r w:rsidRPr="004C7121">
              <w:rPr>
                <w:szCs w:val="21"/>
              </w:rPr>
              <w:t>Mitgliederzahl:</w:t>
            </w:r>
          </w:p>
        </w:tc>
        <w:tc>
          <w:tcPr>
            <w:tcW w:w="5625"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rPr>
              <w:t>..........</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4C7121" w:rsidRPr="004C7121" w:rsidTr="004C7121">
        <w:tc>
          <w:tcPr>
            <w:tcW w:w="4039" w:type="dxa"/>
            <w:tcBorders>
              <w:top w:val="nil"/>
              <w:left w:val="nil"/>
              <w:bottom w:val="nil"/>
              <w:right w:val="nil"/>
            </w:tcBorders>
          </w:tcPr>
          <w:p w:rsidR="004C7121" w:rsidRPr="004C7121" w:rsidRDefault="004C7121" w:rsidP="004C7121">
            <w:pPr>
              <w:spacing w:line="269" w:lineRule="exact"/>
              <w:rPr>
                <w:szCs w:val="21"/>
              </w:rPr>
            </w:pPr>
            <w:r w:rsidRPr="004C7121">
              <w:rPr>
                <w:szCs w:val="21"/>
              </w:rPr>
              <w:t>Mitglied von Amtes wegen:</w:t>
            </w:r>
          </w:p>
        </w:tc>
        <w:tc>
          <w:tcPr>
            <w:tcW w:w="5625"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rPr>
              <w:t>Gemeindepräsidentin/Gemeindepräsident</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4C7121" w:rsidRPr="004C7121" w:rsidTr="004C7121">
        <w:tc>
          <w:tcPr>
            <w:tcW w:w="4039" w:type="dxa"/>
            <w:tcBorders>
              <w:top w:val="nil"/>
              <w:left w:val="nil"/>
              <w:bottom w:val="nil"/>
              <w:right w:val="nil"/>
            </w:tcBorders>
          </w:tcPr>
          <w:p w:rsidR="004C7121" w:rsidRPr="004C7121" w:rsidRDefault="004C7121" w:rsidP="004C7121">
            <w:pPr>
              <w:spacing w:line="269" w:lineRule="exact"/>
              <w:rPr>
                <w:szCs w:val="21"/>
              </w:rPr>
            </w:pPr>
            <w:r w:rsidRPr="004C7121">
              <w:rPr>
                <w:szCs w:val="21"/>
              </w:rPr>
              <w:t>Wahlorgan:</w:t>
            </w:r>
          </w:p>
        </w:tc>
        <w:tc>
          <w:tcPr>
            <w:tcW w:w="5625"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rPr>
              <w:t>Burgerversammlung</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4C7121" w:rsidRPr="004C7121" w:rsidTr="004C7121">
        <w:tc>
          <w:tcPr>
            <w:tcW w:w="4039" w:type="dxa"/>
            <w:tcBorders>
              <w:top w:val="nil"/>
              <w:left w:val="nil"/>
              <w:bottom w:val="nil"/>
              <w:right w:val="nil"/>
            </w:tcBorders>
          </w:tcPr>
          <w:p w:rsidR="004C7121" w:rsidRPr="004C7121" w:rsidRDefault="004C7121" w:rsidP="004C7121">
            <w:pPr>
              <w:spacing w:line="269" w:lineRule="exact"/>
              <w:rPr>
                <w:szCs w:val="21"/>
              </w:rPr>
            </w:pPr>
            <w:r w:rsidRPr="004C7121">
              <w:rPr>
                <w:szCs w:val="21"/>
              </w:rPr>
              <w:t>Übergeordnete Stellen:</w:t>
            </w:r>
          </w:p>
        </w:tc>
        <w:tc>
          <w:tcPr>
            <w:tcW w:w="5625"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rPr>
              <w:t>Gemeinderat</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4C7121" w:rsidRPr="004C7121" w:rsidTr="004C7121">
        <w:tc>
          <w:tcPr>
            <w:tcW w:w="4039" w:type="dxa"/>
            <w:tcBorders>
              <w:top w:val="nil"/>
              <w:left w:val="nil"/>
              <w:bottom w:val="nil"/>
              <w:right w:val="nil"/>
            </w:tcBorders>
          </w:tcPr>
          <w:p w:rsidR="004C7121" w:rsidRPr="004C7121" w:rsidRDefault="004C7121" w:rsidP="004C7121">
            <w:pPr>
              <w:spacing w:line="269" w:lineRule="exact"/>
              <w:rPr>
                <w:szCs w:val="21"/>
              </w:rPr>
            </w:pPr>
            <w:r w:rsidRPr="004C7121">
              <w:rPr>
                <w:szCs w:val="21"/>
              </w:rPr>
              <w:t>Untergeordnete Stellen:</w:t>
            </w:r>
          </w:p>
        </w:tc>
        <w:tc>
          <w:tcPr>
            <w:tcW w:w="5625"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rPr>
              <w:t>Försterin/Förster</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4C7121" w:rsidRPr="004C7121" w:rsidTr="004C7121">
        <w:tc>
          <w:tcPr>
            <w:tcW w:w="4039" w:type="dxa"/>
            <w:tcBorders>
              <w:top w:val="nil"/>
              <w:left w:val="nil"/>
              <w:bottom w:val="nil"/>
              <w:right w:val="nil"/>
            </w:tcBorders>
          </w:tcPr>
          <w:p w:rsidR="004C7121" w:rsidRPr="004C7121" w:rsidRDefault="004C7121" w:rsidP="004C7121">
            <w:pPr>
              <w:spacing w:line="269" w:lineRule="exact"/>
              <w:rPr>
                <w:szCs w:val="21"/>
              </w:rPr>
            </w:pPr>
            <w:r w:rsidRPr="004C7121">
              <w:rPr>
                <w:szCs w:val="21"/>
              </w:rPr>
              <w:t>Aufgaben:</w:t>
            </w:r>
          </w:p>
        </w:tc>
        <w:tc>
          <w:tcPr>
            <w:tcW w:w="5625"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rPr>
              <w:t>Vorberatung aller Geschäfte der Burgerversammlung, Beratung des Gemeinderates in burgerlichen Fragen, Forstverwaltung, Begleitung von Waldbewirtschaftungsprojekten, Aufsicht über das Forstpersonal,</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4C7121" w:rsidRPr="004C7121" w:rsidTr="004C7121">
        <w:tc>
          <w:tcPr>
            <w:tcW w:w="4039" w:type="dxa"/>
            <w:tcBorders>
              <w:top w:val="nil"/>
              <w:left w:val="nil"/>
              <w:bottom w:val="nil"/>
              <w:right w:val="nil"/>
            </w:tcBorders>
          </w:tcPr>
          <w:p w:rsidR="004C7121" w:rsidRPr="004C7121" w:rsidRDefault="004C7121" w:rsidP="004C7121">
            <w:pPr>
              <w:spacing w:line="269" w:lineRule="exact"/>
              <w:rPr>
                <w:szCs w:val="21"/>
              </w:rPr>
            </w:pPr>
            <w:r w:rsidRPr="004C7121">
              <w:rPr>
                <w:szCs w:val="21"/>
              </w:rPr>
              <w:t>Finanzielle Befugnisse:</w:t>
            </w:r>
          </w:p>
        </w:tc>
        <w:tc>
          <w:tcPr>
            <w:tcW w:w="5625"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rPr>
              <w:t>Verwendung verfügbarer Budgetkredite bis Fr. ..........</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4C7121" w:rsidRPr="004C7121" w:rsidTr="004C7121">
        <w:tc>
          <w:tcPr>
            <w:tcW w:w="4039" w:type="dxa"/>
            <w:tcBorders>
              <w:top w:val="nil"/>
              <w:left w:val="nil"/>
              <w:bottom w:val="nil"/>
              <w:right w:val="nil"/>
            </w:tcBorders>
          </w:tcPr>
          <w:p w:rsidR="004C7121" w:rsidRPr="004C7121" w:rsidRDefault="004C7121" w:rsidP="004C7121">
            <w:pPr>
              <w:spacing w:line="269" w:lineRule="exact"/>
              <w:rPr>
                <w:szCs w:val="21"/>
              </w:rPr>
            </w:pPr>
            <w:r w:rsidRPr="004C7121">
              <w:rPr>
                <w:szCs w:val="21"/>
              </w:rPr>
              <w:t>Unterschrift:</w:t>
            </w:r>
          </w:p>
        </w:tc>
        <w:tc>
          <w:tcPr>
            <w:tcW w:w="5625" w:type="dxa"/>
            <w:tcBorders>
              <w:top w:val="nil"/>
              <w:left w:val="nil"/>
              <w:bottom w:val="nil"/>
              <w:right w:val="nil"/>
            </w:tcBorders>
          </w:tcPr>
          <w:p w:rsidR="004C7121" w:rsidRPr="004C7121" w:rsidRDefault="004C7121" w:rsidP="004C7121">
            <w:pPr>
              <w:pStyle w:val="Marginale"/>
              <w:spacing w:line="269" w:lineRule="exact"/>
              <w:ind w:left="72"/>
              <w:rPr>
                <w:sz w:val="21"/>
                <w:szCs w:val="21"/>
              </w:rPr>
            </w:pPr>
            <w:r w:rsidRPr="004C7121">
              <w:rPr>
                <w:sz w:val="21"/>
                <w:szCs w:val="21"/>
              </w:rPr>
              <w:t>Präsidentin oder Präsident und Sekretärin oder Sekretär im Rahmen der finanziellen Befugnisse</w:t>
            </w:r>
          </w:p>
        </w:tc>
      </w:tr>
    </w:tbl>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p w:rsidR="004C7121" w:rsidRPr="004C7121" w:rsidRDefault="004C7121" w:rsidP="004C7121">
      <w:pPr>
        <w:spacing w:line="269" w:lineRule="exact"/>
        <w:rPr>
          <w:szCs w:val="21"/>
        </w:rPr>
        <w:sectPr w:rsidR="004C7121" w:rsidRPr="004C7121">
          <w:pgSz w:w="11907" w:h="16840" w:code="9"/>
          <w:pgMar w:top="397" w:right="794" w:bottom="1134" w:left="1588" w:header="720" w:footer="907" w:gutter="0"/>
          <w:cols w:space="720"/>
        </w:sectPr>
      </w:pPr>
    </w:p>
    <w:p w:rsidR="004C7121" w:rsidRPr="004C7121" w:rsidRDefault="004C7121" w:rsidP="00DE656B">
      <w:pPr>
        <w:pStyle w:val="berschrift1"/>
      </w:pPr>
      <w:bookmarkStart w:id="82" w:name="_Toc97548434"/>
      <w:r w:rsidRPr="004C7121">
        <w:lastRenderedPageBreak/>
        <w:t>Anhang II: Verwandtenausschluss</w:t>
      </w:r>
      <w:bookmarkEnd w:id="82"/>
    </w:p>
    <w:p w:rsidR="004C7121" w:rsidRPr="004C7121" w:rsidRDefault="004C7121" w:rsidP="004C7121">
      <w:pPr>
        <w:spacing w:line="269" w:lineRule="exact"/>
        <w:rPr>
          <w:rFonts w:cs="Arial"/>
          <w:szCs w:val="21"/>
        </w:rPr>
      </w:pPr>
    </w:p>
    <w:tbl>
      <w:tblPr>
        <w:tblW w:w="0" w:type="auto"/>
        <w:tblLayout w:type="fixed"/>
        <w:tblCellMar>
          <w:left w:w="70" w:type="dxa"/>
          <w:right w:w="70" w:type="dxa"/>
        </w:tblCellMar>
        <w:tblLook w:val="0000" w:firstRow="0" w:lastRow="0" w:firstColumn="0" w:lastColumn="0" w:noHBand="0" w:noVBand="0"/>
      </w:tblPr>
      <w:tblGrid>
        <w:gridCol w:w="1380"/>
        <w:gridCol w:w="1380"/>
        <w:gridCol w:w="1380"/>
        <w:gridCol w:w="1380"/>
        <w:gridCol w:w="1380"/>
        <w:gridCol w:w="1380"/>
        <w:gridCol w:w="1380"/>
      </w:tblGrid>
      <w:tr w:rsidR="004C7121" w:rsidRPr="004C7121" w:rsidTr="004C7121">
        <w:tc>
          <w:tcPr>
            <w:tcW w:w="1380" w:type="dxa"/>
            <w:tcBorders>
              <w:top w:val="nil"/>
              <w:left w:val="nil"/>
              <w:bottom w:val="nil"/>
              <w:right w:val="nil"/>
            </w:tcBorders>
          </w:tcPr>
          <w:p w:rsidR="004C7121" w:rsidRPr="004C7121" w:rsidRDefault="004C7121" w:rsidP="004C7121">
            <w:pPr>
              <w:spacing w:before="240" w:after="240" w:line="269" w:lineRule="exact"/>
              <w:jc w:val="center"/>
              <w:rPr>
                <w:rFonts w:cs="Arial"/>
                <w:b/>
                <w:szCs w:val="21"/>
              </w:rPr>
            </w:pPr>
            <w:r w:rsidRPr="004C7121">
              <w:rPr>
                <w:rFonts w:cs="Arial"/>
                <w:noProof/>
                <w:szCs w:val="21"/>
                <w:lang w:eastAsia="de-CH"/>
              </w:rPr>
              <mc:AlternateContent>
                <mc:Choice Requires="wps">
                  <w:drawing>
                    <wp:anchor distT="0" distB="0" distL="114300" distR="114300" simplePos="0" relativeHeight="251675648" behindDoc="0" locked="0" layoutInCell="0" allowOverlap="1" wp14:anchorId="50F9F139" wp14:editId="1FA7EF00">
                      <wp:simplePos x="0" y="0"/>
                      <wp:positionH relativeFrom="column">
                        <wp:posOffset>1368425</wp:posOffset>
                      </wp:positionH>
                      <wp:positionV relativeFrom="paragraph">
                        <wp:posOffset>259715</wp:posOffset>
                      </wp:positionV>
                      <wp:extent cx="1188085" cy="635"/>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85" cy="6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7603FD" id="Line 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75pt,20.45pt" to="201.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" o:allowincell="f" strokeweight=".5pt">
                      <v:stroke dashstyle="1 1"/>
                    </v:line>
                  </w:pict>
                </mc:Fallback>
              </mc:AlternateContent>
            </w:r>
            <w:r w:rsidRPr="004C7121">
              <w:rPr>
                <w:rFonts w:cs="Arial"/>
                <w:noProof/>
                <w:szCs w:val="21"/>
                <w:lang w:eastAsia="de-CH"/>
              </w:rPr>
              <mc:AlternateContent>
                <mc:Choice Requires="wps">
                  <w:drawing>
                    <wp:anchor distT="0" distB="0" distL="114300" distR="114300" simplePos="0" relativeHeight="251693056" behindDoc="0" locked="0" layoutInCell="0" allowOverlap="1" wp14:anchorId="08889DEF" wp14:editId="7C1F7F83">
                      <wp:simplePos x="0" y="0"/>
                      <wp:positionH relativeFrom="column">
                        <wp:posOffset>3562985</wp:posOffset>
                      </wp:positionH>
                      <wp:positionV relativeFrom="paragraph">
                        <wp:posOffset>259715</wp:posOffset>
                      </wp:positionV>
                      <wp:extent cx="549275" cy="366395"/>
                      <wp:effectExtent l="0" t="0" r="0" b="0"/>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1344D2" id="Line 1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5pt,20.45pt" to="323.8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" o:allowincell="f" strokeweight="1pt"/>
                  </w:pict>
                </mc:Fallback>
              </mc:AlternateContent>
            </w:r>
            <w:r w:rsidRPr="004C7121">
              <w:rPr>
                <w:rFonts w:cs="Arial"/>
                <w:noProof/>
                <w:szCs w:val="21"/>
                <w:lang w:eastAsia="de-CH"/>
              </w:rPr>
              <mc:AlternateContent>
                <mc:Choice Requires="wps">
                  <w:drawing>
                    <wp:anchor distT="0" distB="0" distL="114300" distR="114300" simplePos="0" relativeHeight="251692032" behindDoc="0" locked="0" layoutInCell="0" allowOverlap="1" wp14:anchorId="5F6BAC70" wp14:editId="40C33B99">
                      <wp:simplePos x="0" y="0"/>
                      <wp:positionH relativeFrom="column">
                        <wp:posOffset>3014345</wp:posOffset>
                      </wp:positionH>
                      <wp:positionV relativeFrom="paragraph">
                        <wp:posOffset>259715</wp:posOffset>
                      </wp:positionV>
                      <wp:extent cx="549275" cy="366395"/>
                      <wp:effectExtent l="0" t="0" r="0" b="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27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7BFEF9" id="Line 18"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35pt,20.45pt" to="280.6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" o:allowincell="f" strokeweight="1pt"/>
                  </w:pict>
                </mc:Fallback>
              </mc:AlternateContent>
            </w:r>
            <w:r w:rsidRPr="004C7121">
              <w:rPr>
                <w:rFonts w:cs="Arial"/>
                <w:noProof/>
                <w:szCs w:val="21"/>
                <w:lang w:eastAsia="de-CH"/>
              </w:rPr>
              <mc:AlternateContent>
                <mc:Choice Requires="wps">
                  <w:drawing>
                    <wp:anchor distT="0" distB="0" distL="114300" distR="114300" simplePos="0" relativeHeight="251687936" behindDoc="0" locked="0" layoutInCell="0" allowOverlap="1" wp14:anchorId="1CD2408A" wp14:editId="4902AD72">
                      <wp:simplePos x="0" y="0"/>
                      <wp:positionH relativeFrom="column">
                        <wp:posOffset>4385945</wp:posOffset>
                      </wp:positionH>
                      <wp:positionV relativeFrom="paragraph">
                        <wp:posOffset>168275</wp:posOffset>
                      </wp:positionV>
                      <wp:extent cx="180340" cy="183515"/>
                      <wp:effectExtent l="0" t="0" r="0" b="0"/>
                      <wp:wrapNone/>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18351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F4CEFA" id="Line 1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35pt,13.25pt" to="359.5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" o:allowincell="f" strokeweight="1pt"/>
                  </w:pict>
                </mc:Fallback>
              </mc:AlternateContent>
            </w:r>
            <w:r w:rsidRPr="004C7121">
              <w:rPr>
                <w:rFonts w:cs="Arial"/>
                <w:noProof/>
                <w:szCs w:val="21"/>
                <w:lang w:eastAsia="de-CH"/>
              </w:rPr>
              <mc:AlternateContent>
                <mc:Choice Requires="wps">
                  <w:drawing>
                    <wp:anchor distT="0" distB="0" distL="114300" distR="114300" simplePos="0" relativeHeight="251688960" behindDoc="0" locked="0" layoutInCell="0" allowOverlap="1" wp14:anchorId="06C4DAEA" wp14:editId="490EF715">
                      <wp:simplePos x="0" y="0"/>
                      <wp:positionH relativeFrom="column">
                        <wp:posOffset>4385945</wp:posOffset>
                      </wp:positionH>
                      <wp:positionV relativeFrom="paragraph">
                        <wp:posOffset>168275</wp:posOffset>
                      </wp:positionV>
                      <wp:extent cx="180340" cy="183515"/>
                      <wp:effectExtent l="0" t="0" r="0" b="0"/>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18351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B5F199" id="Line 15"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35pt,13.25pt" to="359.5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" o:allowincell="f" strokeweight="1pt"/>
                  </w:pict>
                </mc:Fallback>
              </mc:AlternateContent>
            </w:r>
            <w:r w:rsidRPr="004C7121">
              <w:rPr>
                <w:rFonts w:cs="Arial"/>
                <w:noProof/>
                <w:szCs w:val="21"/>
                <w:lang w:eastAsia="de-CH"/>
              </w:rPr>
              <mc:AlternateContent>
                <mc:Choice Requires="wps">
                  <w:drawing>
                    <wp:anchor distT="0" distB="0" distL="114300" distR="114300" simplePos="0" relativeHeight="251676672" behindDoc="0" locked="0" layoutInCell="0" allowOverlap="1" wp14:anchorId="5E29C3AF" wp14:editId="0344EF5D">
                      <wp:simplePos x="0" y="0"/>
                      <wp:positionH relativeFrom="column">
                        <wp:posOffset>2831465</wp:posOffset>
                      </wp:positionH>
                      <wp:positionV relativeFrom="paragraph">
                        <wp:posOffset>259715</wp:posOffset>
                      </wp:positionV>
                      <wp:extent cx="1646555" cy="635"/>
                      <wp:effectExtent l="0" t="0" r="0" b="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6555" cy="6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EAC9FE" id="Line 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95pt,20.45pt" to="352.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" o:allowincell="f" strokeweight=".5pt">
                      <v:stroke dashstyle="1 1"/>
                    </v:line>
                  </w:pict>
                </mc:Fallback>
              </mc:AlternateContent>
            </w:r>
            <w:r w:rsidRPr="004C7121">
              <w:rPr>
                <w:rFonts w:cs="Arial"/>
                <w:noProof/>
                <w:szCs w:val="21"/>
                <w:lang w:eastAsia="de-CH"/>
              </w:rPr>
              <mc:AlternateContent>
                <mc:Choice Requires="wps">
                  <w:drawing>
                    <wp:anchor distT="0" distB="0" distL="114300" distR="114300" simplePos="0" relativeHeight="251681792" behindDoc="0" locked="0" layoutInCell="0" allowOverlap="1" wp14:anchorId="069F6DA6" wp14:editId="2D3E28E3">
                      <wp:simplePos x="0" y="0"/>
                      <wp:positionH relativeFrom="column">
                        <wp:posOffset>1002665</wp:posOffset>
                      </wp:positionH>
                      <wp:positionV relativeFrom="paragraph">
                        <wp:posOffset>268605</wp:posOffset>
                      </wp:positionV>
                      <wp:extent cx="823595" cy="366395"/>
                      <wp:effectExtent l="0" t="0" r="0" b="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359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43D266" id="Line 8"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95pt,21.15pt" to="143.8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" o:allowincell="f" strokeweight="1pt"/>
                  </w:pict>
                </mc:Fallback>
              </mc:AlternateContent>
            </w:r>
          </w:p>
        </w:tc>
        <w:tc>
          <w:tcPr>
            <w:tcW w:w="1380" w:type="dxa"/>
            <w:tcBorders>
              <w:top w:val="nil"/>
              <w:left w:val="nil"/>
              <w:bottom w:val="nil"/>
              <w:right w:val="nil"/>
            </w:tcBorders>
          </w:tcPr>
          <w:p w:rsidR="004C7121" w:rsidRPr="004C7121" w:rsidRDefault="004C7121" w:rsidP="004C7121">
            <w:pPr>
              <w:spacing w:before="240" w:after="240" w:line="269" w:lineRule="exact"/>
              <w:jc w:val="center"/>
              <w:rPr>
                <w:rFonts w:cs="Arial"/>
                <w:b/>
                <w:szCs w:val="21"/>
              </w:rPr>
            </w:pPr>
            <w:r w:rsidRPr="004C7121">
              <w:rPr>
                <w:rFonts w:cs="Arial"/>
                <w:b/>
                <w:szCs w:val="21"/>
              </w:rPr>
              <w:t>B1</w:t>
            </w:r>
          </w:p>
        </w:tc>
        <w:tc>
          <w:tcPr>
            <w:tcW w:w="1380" w:type="dxa"/>
            <w:tcBorders>
              <w:top w:val="nil"/>
              <w:left w:val="nil"/>
              <w:bottom w:val="nil"/>
              <w:right w:val="nil"/>
            </w:tcBorders>
          </w:tcPr>
          <w:p w:rsidR="004C7121" w:rsidRPr="004C7121" w:rsidRDefault="004C7121" w:rsidP="004C7121">
            <w:pPr>
              <w:spacing w:before="240" w:after="240" w:line="269" w:lineRule="exact"/>
              <w:jc w:val="center"/>
              <w:rPr>
                <w:rFonts w:cs="Arial"/>
                <w:b/>
                <w:szCs w:val="21"/>
              </w:rPr>
            </w:pPr>
          </w:p>
        </w:tc>
        <w:tc>
          <w:tcPr>
            <w:tcW w:w="1380" w:type="dxa"/>
            <w:tcBorders>
              <w:top w:val="nil"/>
              <w:left w:val="nil"/>
              <w:bottom w:val="nil"/>
              <w:right w:val="nil"/>
            </w:tcBorders>
          </w:tcPr>
          <w:p w:rsidR="004C7121" w:rsidRPr="004C7121" w:rsidRDefault="004C7121" w:rsidP="004C7121">
            <w:pPr>
              <w:spacing w:before="240" w:after="240" w:line="269" w:lineRule="exact"/>
              <w:rPr>
                <w:rFonts w:cs="Arial"/>
                <w:b/>
                <w:szCs w:val="21"/>
              </w:rPr>
            </w:pPr>
            <w:r w:rsidRPr="004C7121">
              <w:rPr>
                <w:rFonts w:cs="Arial"/>
                <w:b/>
                <w:szCs w:val="21"/>
              </w:rPr>
              <w:t>A</w:t>
            </w:r>
          </w:p>
        </w:tc>
        <w:tc>
          <w:tcPr>
            <w:tcW w:w="1380" w:type="dxa"/>
            <w:tcBorders>
              <w:top w:val="nil"/>
              <w:left w:val="nil"/>
              <w:bottom w:val="nil"/>
              <w:right w:val="nil"/>
            </w:tcBorders>
          </w:tcPr>
          <w:p w:rsidR="004C7121" w:rsidRPr="004C7121" w:rsidRDefault="004C7121" w:rsidP="004C7121">
            <w:pPr>
              <w:spacing w:before="240" w:after="240" w:line="269" w:lineRule="exact"/>
              <w:jc w:val="center"/>
              <w:rPr>
                <w:rFonts w:cs="Arial"/>
                <w:b/>
                <w:szCs w:val="21"/>
              </w:rPr>
            </w:pPr>
          </w:p>
        </w:tc>
        <w:tc>
          <w:tcPr>
            <w:tcW w:w="1380" w:type="dxa"/>
            <w:tcBorders>
              <w:top w:val="nil"/>
              <w:left w:val="nil"/>
              <w:bottom w:val="nil"/>
              <w:right w:val="nil"/>
            </w:tcBorders>
          </w:tcPr>
          <w:p w:rsidR="004C7121" w:rsidRPr="004C7121" w:rsidRDefault="004C7121" w:rsidP="004C7121">
            <w:pPr>
              <w:spacing w:before="240" w:after="240" w:line="269" w:lineRule="exact"/>
              <w:ind w:left="57"/>
              <w:rPr>
                <w:rFonts w:cs="Arial"/>
                <w:b/>
                <w:szCs w:val="21"/>
              </w:rPr>
            </w:pPr>
            <w:r w:rsidRPr="004C7121">
              <w:rPr>
                <w:rFonts w:cs="Arial"/>
                <w:b/>
                <w:szCs w:val="21"/>
              </w:rPr>
              <w:t>B</w:t>
            </w:r>
          </w:p>
        </w:tc>
        <w:tc>
          <w:tcPr>
            <w:tcW w:w="1380" w:type="dxa"/>
            <w:tcBorders>
              <w:top w:val="nil"/>
              <w:left w:val="nil"/>
              <w:bottom w:val="nil"/>
              <w:right w:val="nil"/>
            </w:tcBorders>
          </w:tcPr>
          <w:p w:rsidR="004C7121" w:rsidRPr="004C7121" w:rsidRDefault="004C7121" w:rsidP="004C7121">
            <w:pPr>
              <w:spacing w:before="240" w:after="240" w:line="269" w:lineRule="exact"/>
              <w:jc w:val="center"/>
              <w:rPr>
                <w:rFonts w:cs="Arial"/>
                <w:b/>
                <w:szCs w:val="21"/>
              </w:rPr>
            </w:pPr>
          </w:p>
        </w:tc>
      </w:tr>
      <w:tr w:rsidR="004C7121" w:rsidRPr="004C7121" w:rsidTr="004C7121">
        <w:tc>
          <w:tcPr>
            <w:tcW w:w="1380" w:type="dxa"/>
            <w:tcBorders>
              <w:top w:val="nil"/>
              <w:left w:val="nil"/>
              <w:bottom w:val="nil"/>
              <w:right w:val="nil"/>
            </w:tcBorders>
          </w:tcPr>
          <w:p w:rsidR="004C7121" w:rsidRPr="004C7121" w:rsidRDefault="004C7121" w:rsidP="004C7121">
            <w:pPr>
              <w:spacing w:before="240" w:after="240" w:line="269" w:lineRule="exact"/>
              <w:jc w:val="center"/>
              <w:rPr>
                <w:rFonts w:cs="Arial"/>
                <w:b/>
                <w:szCs w:val="21"/>
              </w:rPr>
            </w:pPr>
            <w:r w:rsidRPr="004C7121">
              <w:rPr>
                <w:rFonts w:cs="Arial"/>
                <w:noProof/>
                <w:szCs w:val="21"/>
                <w:lang w:eastAsia="de-CH"/>
              </w:rPr>
              <mc:AlternateContent>
                <mc:Choice Requires="wps">
                  <w:drawing>
                    <wp:anchor distT="0" distB="0" distL="114300" distR="114300" simplePos="0" relativeHeight="251695104" behindDoc="0" locked="0" layoutInCell="0" allowOverlap="1" wp14:anchorId="44B3640C" wp14:editId="3111F7EA">
                      <wp:simplePos x="0" y="0"/>
                      <wp:positionH relativeFrom="column">
                        <wp:posOffset>4568825</wp:posOffset>
                      </wp:positionH>
                      <wp:positionV relativeFrom="paragraph">
                        <wp:posOffset>292735</wp:posOffset>
                      </wp:positionV>
                      <wp:extent cx="367030" cy="366395"/>
                      <wp:effectExtent l="0" t="0" r="0" b="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30"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3B7369" id="Line 2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5pt,23.05pt" to="388.6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" o:allowincell="f" strokeweight="1pt"/>
                  </w:pict>
                </mc:Fallback>
              </mc:AlternateContent>
            </w:r>
            <w:r w:rsidRPr="004C7121">
              <w:rPr>
                <w:rFonts w:cs="Arial"/>
                <w:noProof/>
                <w:szCs w:val="21"/>
                <w:lang w:eastAsia="de-CH"/>
              </w:rPr>
              <mc:AlternateContent>
                <mc:Choice Requires="wps">
                  <w:drawing>
                    <wp:anchor distT="0" distB="0" distL="114300" distR="114300" simplePos="0" relativeHeight="251694080" behindDoc="0" locked="0" layoutInCell="0" allowOverlap="1" wp14:anchorId="19609C2F" wp14:editId="2A547830">
                      <wp:simplePos x="0" y="0"/>
                      <wp:positionH relativeFrom="column">
                        <wp:posOffset>4203065</wp:posOffset>
                      </wp:positionH>
                      <wp:positionV relativeFrom="paragraph">
                        <wp:posOffset>292735</wp:posOffset>
                      </wp:positionV>
                      <wp:extent cx="366395" cy="366395"/>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639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C6F7DA" id="Line 20"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95pt,23.05pt" to="359.8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" o:allowincell="f" strokeweight="1pt"/>
                  </w:pict>
                </mc:Fallback>
              </mc:AlternateContent>
            </w:r>
            <w:r w:rsidRPr="004C7121">
              <w:rPr>
                <w:rFonts w:cs="Arial"/>
                <w:noProof/>
                <w:szCs w:val="21"/>
                <w:lang w:eastAsia="de-CH"/>
              </w:rPr>
              <mc:AlternateContent>
                <mc:Choice Requires="wps">
                  <w:drawing>
                    <wp:anchor distT="0" distB="0" distL="114300" distR="114300" simplePos="0" relativeHeight="251682816" behindDoc="0" locked="0" layoutInCell="0" allowOverlap="1" wp14:anchorId="05939D5C" wp14:editId="0B0896AF">
                      <wp:simplePos x="0" y="0"/>
                      <wp:positionH relativeFrom="column">
                        <wp:posOffset>4568825</wp:posOffset>
                      </wp:positionH>
                      <wp:positionV relativeFrom="paragraph">
                        <wp:posOffset>292735</wp:posOffset>
                      </wp:positionV>
                      <wp:extent cx="635" cy="366395"/>
                      <wp:effectExtent l="0" t="0" r="0" b="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D528B3" id="Line 9"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5pt,23.05pt" to="359.8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" o:allowincell="f" strokeweight="1pt"/>
                  </w:pict>
                </mc:Fallback>
              </mc:AlternateContent>
            </w:r>
            <w:r w:rsidRPr="004C7121">
              <w:rPr>
                <w:rFonts w:cs="Arial"/>
                <w:noProof/>
                <w:szCs w:val="21"/>
                <w:lang w:eastAsia="de-CH"/>
              </w:rPr>
              <mc:AlternateContent>
                <mc:Choice Requires="wps">
                  <w:drawing>
                    <wp:anchor distT="0" distB="0" distL="114300" distR="114300" simplePos="0" relativeHeight="251678720" behindDoc="0" locked="0" layoutInCell="0" allowOverlap="1" wp14:anchorId="63897D41" wp14:editId="2C9723F8">
                      <wp:simplePos x="0" y="0"/>
                      <wp:positionH relativeFrom="column">
                        <wp:posOffset>4203065</wp:posOffset>
                      </wp:positionH>
                      <wp:positionV relativeFrom="paragraph">
                        <wp:posOffset>292735</wp:posOffset>
                      </wp:positionV>
                      <wp:extent cx="900430" cy="635"/>
                      <wp:effectExtent l="0" t="0" r="0" b="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430" cy="6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9224D4" id="Line 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95pt,23.05pt" to="401.8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" o:allowincell="f" strokeweight=".5pt">
                      <v:stroke dashstyle="1 1"/>
                    </v:line>
                  </w:pict>
                </mc:Fallback>
              </mc:AlternateContent>
            </w:r>
            <w:r w:rsidRPr="004C7121">
              <w:rPr>
                <w:rFonts w:cs="Arial"/>
                <w:noProof/>
                <w:szCs w:val="21"/>
                <w:lang w:eastAsia="de-CH"/>
              </w:rPr>
              <mc:AlternateContent>
                <mc:Choice Requires="wps">
                  <w:drawing>
                    <wp:anchor distT="0" distB="0" distL="114300" distR="114300" simplePos="0" relativeHeight="251686912" behindDoc="0" locked="0" layoutInCell="0" allowOverlap="1" wp14:anchorId="3D4BB683" wp14:editId="1CA59C21">
                      <wp:simplePos x="0" y="0"/>
                      <wp:positionH relativeFrom="column">
                        <wp:posOffset>2374265</wp:posOffset>
                      </wp:positionH>
                      <wp:positionV relativeFrom="paragraph">
                        <wp:posOffset>302260</wp:posOffset>
                      </wp:positionV>
                      <wp:extent cx="366395" cy="366395"/>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3A9574" id="Line 1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95pt,23.8pt" to="215.8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" o:allowincell="f" strokeweight="1pt"/>
                  </w:pict>
                </mc:Fallback>
              </mc:AlternateContent>
            </w:r>
            <w:r w:rsidRPr="004C7121">
              <w:rPr>
                <w:rFonts w:cs="Arial"/>
                <w:noProof/>
                <w:szCs w:val="21"/>
                <w:lang w:eastAsia="de-CH"/>
              </w:rPr>
              <mc:AlternateContent>
                <mc:Choice Requires="wps">
                  <w:drawing>
                    <wp:anchor distT="0" distB="0" distL="114300" distR="114300" simplePos="0" relativeHeight="251685888" behindDoc="0" locked="0" layoutInCell="0" allowOverlap="1" wp14:anchorId="18635DFB" wp14:editId="37191E4E">
                      <wp:simplePos x="0" y="0"/>
                      <wp:positionH relativeFrom="column">
                        <wp:posOffset>2008505</wp:posOffset>
                      </wp:positionH>
                      <wp:positionV relativeFrom="paragraph">
                        <wp:posOffset>302260</wp:posOffset>
                      </wp:positionV>
                      <wp:extent cx="366395" cy="366395"/>
                      <wp:effectExtent l="0" t="0" r="0" b="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639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124963" id="Line 12"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5pt,23.8pt" to="187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" o:allowincell="f" strokeweight="1pt"/>
                  </w:pict>
                </mc:Fallback>
              </mc:AlternateContent>
            </w:r>
            <w:r w:rsidRPr="004C7121">
              <w:rPr>
                <w:rFonts w:cs="Arial"/>
                <w:noProof/>
                <w:szCs w:val="21"/>
                <w:lang w:eastAsia="de-CH"/>
              </w:rPr>
              <mc:AlternateContent>
                <mc:Choice Requires="wps">
                  <w:drawing>
                    <wp:anchor distT="0" distB="0" distL="114300" distR="114300" simplePos="0" relativeHeight="251677696" behindDoc="0" locked="0" layoutInCell="0" allowOverlap="1" wp14:anchorId="59AC720C" wp14:editId="47A01CC9">
                      <wp:simplePos x="0" y="0"/>
                      <wp:positionH relativeFrom="column">
                        <wp:posOffset>1917065</wp:posOffset>
                      </wp:positionH>
                      <wp:positionV relativeFrom="paragraph">
                        <wp:posOffset>302260</wp:posOffset>
                      </wp:positionV>
                      <wp:extent cx="1006475" cy="635"/>
                      <wp:effectExtent l="0" t="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6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82FAE5" id="Line 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95pt,23.8pt" to="230.2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" o:allowincell="f" strokeweight=".5pt">
                      <v:stroke dashstyle="1 1"/>
                    </v:line>
                  </w:pict>
                </mc:Fallback>
              </mc:AlternateContent>
            </w:r>
          </w:p>
        </w:tc>
        <w:tc>
          <w:tcPr>
            <w:tcW w:w="1380" w:type="dxa"/>
            <w:tcBorders>
              <w:top w:val="nil"/>
              <w:left w:val="nil"/>
              <w:bottom w:val="nil"/>
              <w:right w:val="nil"/>
            </w:tcBorders>
          </w:tcPr>
          <w:p w:rsidR="004C7121" w:rsidRPr="004C7121" w:rsidRDefault="004C7121" w:rsidP="004C7121">
            <w:pPr>
              <w:spacing w:before="240" w:after="240" w:line="269" w:lineRule="exact"/>
              <w:rPr>
                <w:rFonts w:cs="Arial"/>
                <w:b/>
                <w:szCs w:val="21"/>
              </w:rPr>
            </w:pPr>
            <w:r w:rsidRPr="004C7121">
              <w:rPr>
                <w:rFonts w:cs="Arial"/>
                <w:b/>
                <w:szCs w:val="21"/>
              </w:rPr>
              <w:t>G</w:t>
            </w:r>
          </w:p>
        </w:tc>
        <w:tc>
          <w:tcPr>
            <w:tcW w:w="1380" w:type="dxa"/>
            <w:tcBorders>
              <w:top w:val="nil"/>
              <w:left w:val="nil"/>
              <w:bottom w:val="nil"/>
              <w:right w:val="nil"/>
            </w:tcBorders>
          </w:tcPr>
          <w:p w:rsidR="004C7121" w:rsidRPr="004C7121" w:rsidRDefault="004C7121" w:rsidP="004C7121">
            <w:pPr>
              <w:spacing w:before="240" w:after="240" w:line="269" w:lineRule="exact"/>
              <w:ind w:left="57"/>
              <w:rPr>
                <w:rFonts w:cs="Arial"/>
                <w:b/>
                <w:szCs w:val="21"/>
              </w:rPr>
            </w:pPr>
            <w:r w:rsidRPr="004C7121">
              <w:rPr>
                <w:rFonts w:cs="Arial"/>
                <w:b/>
                <w:szCs w:val="21"/>
              </w:rPr>
              <w:t>C</w:t>
            </w:r>
          </w:p>
        </w:tc>
        <w:tc>
          <w:tcPr>
            <w:tcW w:w="1380" w:type="dxa"/>
            <w:tcBorders>
              <w:top w:val="nil"/>
              <w:left w:val="nil"/>
              <w:bottom w:val="nil"/>
              <w:right w:val="nil"/>
            </w:tcBorders>
          </w:tcPr>
          <w:p w:rsidR="004C7121" w:rsidRPr="004C7121" w:rsidRDefault="004C7121" w:rsidP="004C7121">
            <w:pPr>
              <w:spacing w:before="240" w:after="240" w:line="269" w:lineRule="exact"/>
              <w:jc w:val="center"/>
              <w:rPr>
                <w:rFonts w:cs="Arial"/>
                <w:b/>
                <w:szCs w:val="21"/>
              </w:rPr>
            </w:pPr>
            <w:r w:rsidRPr="004C7121">
              <w:rPr>
                <w:rFonts w:cs="Arial"/>
                <w:b/>
                <w:szCs w:val="21"/>
              </w:rPr>
              <w:t>D</w:t>
            </w:r>
          </w:p>
        </w:tc>
        <w:tc>
          <w:tcPr>
            <w:tcW w:w="1380" w:type="dxa"/>
            <w:tcBorders>
              <w:top w:val="nil"/>
              <w:left w:val="nil"/>
              <w:bottom w:val="nil"/>
              <w:right w:val="nil"/>
            </w:tcBorders>
          </w:tcPr>
          <w:p w:rsidR="004C7121" w:rsidRPr="004C7121" w:rsidRDefault="004C7121" w:rsidP="004C7121">
            <w:pPr>
              <w:spacing w:before="240" w:after="240" w:line="269" w:lineRule="exact"/>
              <w:ind w:right="181"/>
              <w:jc w:val="right"/>
              <w:rPr>
                <w:rFonts w:cs="Arial"/>
                <w:b/>
                <w:szCs w:val="21"/>
              </w:rPr>
            </w:pPr>
            <w:r w:rsidRPr="004C7121">
              <w:rPr>
                <w:rFonts w:cs="Arial"/>
                <w:b/>
                <w:szCs w:val="21"/>
              </w:rPr>
              <w:t>E</w:t>
            </w:r>
          </w:p>
        </w:tc>
        <w:tc>
          <w:tcPr>
            <w:tcW w:w="1380" w:type="dxa"/>
            <w:tcBorders>
              <w:top w:val="nil"/>
              <w:left w:val="nil"/>
              <w:bottom w:val="nil"/>
              <w:right w:val="nil"/>
            </w:tcBorders>
          </w:tcPr>
          <w:p w:rsidR="004C7121" w:rsidRPr="004C7121" w:rsidRDefault="004C7121" w:rsidP="004C7121">
            <w:pPr>
              <w:spacing w:before="240" w:after="240" w:line="269" w:lineRule="exact"/>
              <w:ind w:right="-82"/>
              <w:jc w:val="right"/>
              <w:rPr>
                <w:rFonts w:cs="Arial"/>
                <w:b/>
                <w:szCs w:val="21"/>
              </w:rPr>
            </w:pPr>
            <w:r w:rsidRPr="004C7121">
              <w:rPr>
                <w:rFonts w:cs="Arial"/>
                <w:b/>
                <w:szCs w:val="21"/>
              </w:rPr>
              <w:t>F</w:t>
            </w:r>
          </w:p>
        </w:tc>
        <w:tc>
          <w:tcPr>
            <w:tcW w:w="1380" w:type="dxa"/>
            <w:tcBorders>
              <w:top w:val="nil"/>
              <w:left w:val="nil"/>
              <w:bottom w:val="nil"/>
              <w:right w:val="nil"/>
            </w:tcBorders>
          </w:tcPr>
          <w:p w:rsidR="004C7121" w:rsidRPr="004C7121" w:rsidRDefault="004C7121" w:rsidP="004C7121">
            <w:pPr>
              <w:spacing w:before="240" w:after="240" w:line="269" w:lineRule="exact"/>
              <w:jc w:val="center"/>
              <w:rPr>
                <w:rFonts w:cs="Arial"/>
                <w:b/>
                <w:szCs w:val="21"/>
              </w:rPr>
            </w:pPr>
          </w:p>
        </w:tc>
      </w:tr>
      <w:tr w:rsidR="004C7121" w:rsidRPr="004C7121" w:rsidTr="004C7121">
        <w:tc>
          <w:tcPr>
            <w:tcW w:w="1380" w:type="dxa"/>
            <w:tcBorders>
              <w:top w:val="nil"/>
              <w:left w:val="nil"/>
              <w:bottom w:val="nil"/>
              <w:right w:val="nil"/>
            </w:tcBorders>
          </w:tcPr>
          <w:p w:rsidR="004C7121" w:rsidRPr="004C7121" w:rsidRDefault="004C7121" w:rsidP="004C7121">
            <w:pPr>
              <w:spacing w:before="280" w:after="240" w:line="269" w:lineRule="exact"/>
              <w:ind w:left="567"/>
              <w:jc w:val="center"/>
              <w:rPr>
                <w:rFonts w:cs="Arial"/>
                <w:b/>
                <w:szCs w:val="21"/>
              </w:rPr>
            </w:pPr>
            <w:r w:rsidRPr="004C7121">
              <w:rPr>
                <w:rFonts w:cs="Arial"/>
                <w:noProof/>
                <w:szCs w:val="21"/>
                <w:lang w:eastAsia="de-CH"/>
              </w:rPr>
              <mc:AlternateContent>
                <mc:Choice Requires="wps">
                  <w:drawing>
                    <wp:anchor distT="0" distB="0" distL="114300" distR="114300" simplePos="0" relativeHeight="251684864" behindDoc="0" locked="0" layoutInCell="0" allowOverlap="1" wp14:anchorId="647D3078" wp14:editId="31B9698D">
                      <wp:simplePos x="0" y="0"/>
                      <wp:positionH relativeFrom="column">
                        <wp:posOffset>5483225</wp:posOffset>
                      </wp:positionH>
                      <wp:positionV relativeFrom="paragraph">
                        <wp:posOffset>326390</wp:posOffset>
                      </wp:positionV>
                      <wp:extent cx="635" cy="366395"/>
                      <wp:effectExtent l="0" t="0" r="0" b="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37418E" id="Line 1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75pt,25.7pt" to="431.8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" o:allowincell="f" strokeweight="1pt"/>
                  </w:pict>
                </mc:Fallback>
              </mc:AlternateContent>
            </w:r>
            <w:r w:rsidRPr="004C7121">
              <w:rPr>
                <w:rFonts w:cs="Arial"/>
                <w:noProof/>
                <w:szCs w:val="21"/>
                <w:lang w:eastAsia="de-CH"/>
              </w:rPr>
              <mc:AlternateContent>
                <mc:Choice Requires="wps">
                  <w:drawing>
                    <wp:anchor distT="0" distB="0" distL="114300" distR="114300" simplePos="0" relativeHeight="251680768" behindDoc="0" locked="0" layoutInCell="0" allowOverlap="1" wp14:anchorId="311306AA" wp14:editId="41F36353">
                      <wp:simplePos x="0" y="0"/>
                      <wp:positionH relativeFrom="column">
                        <wp:posOffset>5117465</wp:posOffset>
                      </wp:positionH>
                      <wp:positionV relativeFrom="paragraph">
                        <wp:posOffset>326390</wp:posOffset>
                      </wp:positionV>
                      <wp:extent cx="791845" cy="635"/>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845" cy="6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36FA51" id="Line 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95pt,25.7pt" to="465.3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" o:allowincell="f" strokeweight=".5pt">
                      <v:stroke dashstyle="1 1"/>
                    </v:line>
                  </w:pict>
                </mc:Fallback>
              </mc:AlternateContent>
            </w:r>
            <w:r w:rsidRPr="004C7121">
              <w:rPr>
                <w:rFonts w:cs="Arial"/>
                <w:noProof/>
                <w:szCs w:val="21"/>
                <w:lang w:eastAsia="de-CH"/>
              </w:rPr>
              <mc:AlternateContent>
                <mc:Choice Requires="wps">
                  <w:drawing>
                    <wp:anchor distT="0" distB="0" distL="114300" distR="114300" simplePos="0" relativeHeight="251683840" behindDoc="0" locked="0" layoutInCell="0" allowOverlap="1" wp14:anchorId="31365081" wp14:editId="0BBB272E">
                      <wp:simplePos x="0" y="0"/>
                      <wp:positionH relativeFrom="column">
                        <wp:posOffset>1276985</wp:posOffset>
                      </wp:positionH>
                      <wp:positionV relativeFrom="paragraph">
                        <wp:posOffset>335915</wp:posOffset>
                      </wp:positionV>
                      <wp:extent cx="635" cy="366395"/>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68BA29" id="Line 1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5pt,26.45pt" to="100.6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" o:allowincell="f" strokeweight="1pt"/>
                  </w:pict>
                </mc:Fallback>
              </mc:AlternateContent>
            </w:r>
            <w:r w:rsidRPr="004C7121">
              <w:rPr>
                <w:rFonts w:cs="Arial"/>
                <w:noProof/>
                <w:szCs w:val="21"/>
                <w:lang w:eastAsia="de-CH"/>
              </w:rPr>
              <mc:AlternateContent>
                <mc:Choice Requires="wps">
                  <w:drawing>
                    <wp:anchor distT="0" distB="0" distL="114300" distR="114300" simplePos="0" relativeHeight="251679744" behindDoc="0" locked="0" layoutInCell="0" allowOverlap="1" wp14:anchorId="25DAB9AC" wp14:editId="5311CA88">
                      <wp:simplePos x="0" y="0"/>
                      <wp:positionH relativeFrom="column">
                        <wp:posOffset>636905</wp:posOffset>
                      </wp:positionH>
                      <wp:positionV relativeFrom="paragraph">
                        <wp:posOffset>335915</wp:posOffset>
                      </wp:positionV>
                      <wp:extent cx="1296035" cy="635"/>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35" cy="6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022B87" id="Line 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5pt,26.45pt" to="152.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" o:allowincell="f" strokeweight=".5pt">
                      <v:stroke dashstyle="1 1"/>
                    </v:line>
                  </w:pict>
                </mc:Fallback>
              </mc:AlternateContent>
            </w:r>
            <w:r w:rsidRPr="004C7121">
              <w:rPr>
                <w:rFonts w:cs="Arial"/>
                <w:b/>
                <w:szCs w:val="21"/>
              </w:rPr>
              <w:t>O</w:t>
            </w:r>
          </w:p>
        </w:tc>
        <w:tc>
          <w:tcPr>
            <w:tcW w:w="1380" w:type="dxa"/>
            <w:tcBorders>
              <w:top w:val="nil"/>
              <w:left w:val="nil"/>
              <w:bottom w:val="nil"/>
              <w:right w:val="nil"/>
            </w:tcBorders>
          </w:tcPr>
          <w:p w:rsidR="004C7121" w:rsidRPr="004C7121" w:rsidRDefault="004C7121" w:rsidP="004C7121">
            <w:pPr>
              <w:spacing w:before="280" w:after="240" w:line="269" w:lineRule="exact"/>
              <w:ind w:left="888"/>
              <w:jc w:val="right"/>
              <w:rPr>
                <w:rFonts w:cs="Arial"/>
                <w:b/>
                <w:szCs w:val="21"/>
              </w:rPr>
            </w:pPr>
          </w:p>
        </w:tc>
        <w:tc>
          <w:tcPr>
            <w:tcW w:w="1380" w:type="dxa"/>
            <w:tcBorders>
              <w:top w:val="nil"/>
              <w:left w:val="nil"/>
              <w:bottom w:val="nil"/>
              <w:right w:val="nil"/>
            </w:tcBorders>
          </w:tcPr>
          <w:p w:rsidR="004C7121" w:rsidRPr="004C7121" w:rsidRDefault="004C7121" w:rsidP="004C7121">
            <w:pPr>
              <w:spacing w:before="280" w:after="240" w:line="269" w:lineRule="exact"/>
              <w:ind w:left="217"/>
              <w:rPr>
                <w:rFonts w:cs="Arial"/>
                <w:b/>
                <w:szCs w:val="21"/>
              </w:rPr>
            </w:pPr>
            <w:r w:rsidRPr="004C7121">
              <w:rPr>
                <w:rFonts w:cs="Arial"/>
                <w:b/>
                <w:szCs w:val="21"/>
              </w:rPr>
              <w:t>H</w:t>
            </w:r>
          </w:p>
        </w:tc>
        <w:tc>
          <w:tcPr>
            <w:tcW w:w="1380" w:type="dxa"/>
            <w:tcBorders>
              <w:top w:val="nil"/>
              <w:left w:val="nil"/>
              <w:bottom w:val="nil"/>
              <w:right w:val="nil"/>
            </w:tcBorders>
          </w:tcPr>
          <w:p w:rsidR="004C7121" w:rsidRPr="004C7121" w:rsidRDefault="004C7121" w:rsidP="004C7121">
            <w:pPr>
              <w:spacing w:before="280" w:after="240" w:line="269" w:lineRule="exact"/>
              <w:ind w:left="113"/>
              <w:rPr>
                <w:rFonts w:cs="Arial"/>
                <w:szCs w:val="21"/>
              </w:rPr>
            </w:pPr>
            <w:r w:rsidRPr="004C7121">
              <w:rPr>
                <w:rFonts w:cs="Arial"/>
                <w:b/>
                <w:szCs w:val="21"/>
              </w:rPr>
              <w:t>J+++R</w:t>
            </w:r>
          </w:p>
        </w:tc>
        <w:tc>
          <w:tcPr>
            <w:tcW w:w="1380" w:type="dxa"/>
            <w:tcBorders>
              <w:top w:val="nil"/>
              <w:left w:val="nil"/>
              <w:bottom w:val="nil"/>
              <w:right w:val="nil"/>
            </w:tcBorders>
          </w:tcPr>
          <w:p w:rsidR="004C7121" w:rsidRPr="004C7121" w:rsidRDefault="004C7121" w:rsidP="004C7121">
            <w:pPr>
              <w:spacing w:before="280" w:after="240" w:line="269" w:lineRule="exact"/>
              <w:jc w:val="right"/>
              <w:rPr>
                <w:rFonts w:cs="Arial"/>
                <w:b/>
                <w:szCs w:val="21"/>
              </w:rPr>
            </w:pPr>
            <w:r w:rsidRPr="004C7121">
              <w:rPr>
                <w:rFonts w:cs="Arial"/>
                <w:b/>
                <w:szCs w:val="21"/>
              </w:rPr>
              <w:t>K</w:t>
            </w:r>
          </w:p>
        </w:tc>
        <w:tc>
          <w:tcPr>
            <w:tcW w:w="1380" w:type="dxa"/>
            <w:tcBorders>
              <w:top w:val="nil"/>
              <w:left w:val="nil"/>
              <w:bottom w:val="nil"/>
              <w:right w:val="nil"/>
            </w:tcBorders>
          </w:tcPr>
          <w:p w:rsidR="004C7121" w:rsidRPr="004C7121" w:rsidRDefault="004C7121" w:rsidP="004C7121">
            <w:pPr>
              <w:tabs>
                <w:tab w:val="right" w:pos="1157"/>
              </w:tabs>
              <w:spacing w:before="280" w:after="240" w:line="269" w:lineRule="exact"/>
              <w:ind w:left="284"/>
              <w:rPr>
                <w:rFonts w:cs="Arial"/>
                <w:b/>
                <w:szCs w:val="21"/>
              </w:rPr>
            </w:pPr>
            <w:r w:rsidRPr="004C7121">
              <w:rPr>
                <w:rFonts w:cs="Arial"/>
                <w:b/>
                <w:szCs w:val="21"/>
              </w:rPr>
              <w:t>L</w:t>
            </w:r>
            <w:r w:rsidRPr="004C7121">
              <w:rPr>
                <w:rFonts w:cs="Arial"/>
                <w:b/>
                <w:szCs w:val="21"/>
              </w:rPr>
              <w:tab/>
              <w:t>M</w:t>
            </w:r>
          </w:p>
        </w:tc>
        <w:tc>
          <w:tcPr>
            <w:tcW w:w="1380" w:type="dxa"/>
            <w:tcBorders>
              <w:top w:val="nil"/>
              <w:left w:val="nil"/>
              <w:bottom w:val="nil"/>
              <w:right w:val="nil"/>
            </w:tcBorders>
          </w:tcPr>
          <w:p w:rsidR="004C7121" w:rsidRPr="004C7121" w:rsidRDefault="004C7121" w:rsidP="004C7121">
            <w:pPr>
              <w:spacing w:before="280" w:after="240" w:line="269" w:lineRule="exact"/>
              <w:jc w:val="right"/>
              <w:rPr>
                <w:rFonts w:cs="Arial"/>
                <w:b/>
                <w:szCs w:val="21"/>
              </w:rPr>
            </w:pPr>
            <w:r w:rsidRPr="004C7121">
              <w:rPr>
                <w:rFonts w:cs="Arial"/>
                <w:b/>
                <w:szCs w:val="21"/>
              </w:rPr>
              <w:t>N</w:t>
            </w:r>
          </w:p>
        </w:tc>
      </w:tr>
      <w:tr w:rsidR="004C7121" w:rsidRPr="004C7121" w:rsidTr="004C7121">
        <w:tc>
          <w:tcPr>
            <w:tcW w:w="1380" w:type="dxa"/>
            <w:tcBorders>
              <w:top w:val="nil"/>
              <w:left w:val="nil"/>
              <w:bottom w:val="nil"/>
              <w:right w:val="nil"/>
            </w:tcBorders>
          </w:tcPr>
          <w:p w:rsidR="004C7121" w:rsidRPr="004C7121" w:rsidRDefault="004C7121" w:rsidP="004C7121">
            <w:pPr>
              <w:spacing w:before="240" w:after="240" w:line="269" w:lineRule="exact"/>
              <w:jc w:val="center"/>
              <w:rPr>
                <w:rFonts w:cs="Arial"/>
                <w:b/>
                <w:szCs w:val="21"/>
              </w:rPr>
            </w:pPr>
          </w:p>
        </w:tc>
        <w:tc>
          <w:tcPr>
            <w:tcW w:w="1380" w:type="dxa"/>
            <w:tcBorders>
              <w:top w:val="nil"/>
              <w:left w:val="nil"/>
              <w:bottom w:val="nil"/>
              <w:right w:val="nil"/>
            </w:tcBorders>
          </w:tcPr>
          <w:p w:rsidR="004C7121" w:rsidRPr="004C7121" w:rsidRDefault="004C7121" w:rsidP="004C7121">
            <w:pPr>
              <w:spacing w:before="240" w:after="240" w:line="269" w:lineRule="exact"/>
              <w:ind w:left="38" w:firstLine="5"/>
              <w:jc w:val="center"/>
              <w:rPr>
                <w:rFonts w:cs="Arial"/>
                <w:b/>
                <w:szCs w:val="21"/>
              </w:rPr>
            </w:pPr>
            <w:r w:rsidRPr="004C7121">
              <w:rPr>
                <w:rFonts w:cs="Arial"/>
                <w:b/>
                <w:szCs w:val="21"/>
              </w:rPr>
              <w:t>P - - - S</w:t>
            </w:r>
          </w:p>
        </w:tc>
        <w:tc>
          <w:tcPr>
            <w:tcW w:w="1380" w:type="dxa"/>
            <w:tcBorders>
              <w:top w:val="nil"/>
              <w:left w:val="nil"/>
              <w:bottom w:val="nil"/>
              <w:right w:val="nil"/>
            </w:tcBorders>
          </w:tcPr>
          <w:p w:rsidR="004C7121" w:rsidRPr="004C7121" w:rsidRDefault="004C7121" w:rsidP="004C7121">
            <w:pPr>
              <w:spacing w:before="240" w:after="240" w:line="269" w:lineRule="exact"/>
              <w:jc w:val="right"/>
              <w:rPr>
                <w:rFonts w:cs="Arial"/>
                <w:b/>
                <w:szCs w:val="21"/>
              </w:rPr>
            </w:pPr>
          </w:p>
        </w:tc>
        <w:tc>
          <w:tcPr>
            <w:tcW w:w="1380" w:type="dxa"/>
            <w:tcBorders>
              <w:top w:val="nil"/>
              <w:left w:val="nil"/>
              <w:bottom w:val="nil"/>
              <w:right w:val="nil"/>
            </w:tcBorders>
          </w:tcPr>
          <w:p w:rsidR="004C7121" w:rsidRPr="004C7121" w:rsidRDefault="004C7121" w:rsidP="004C7121">
            <w:pPr>
              <w:spacing w:before="240" w:after="240" w:line="269" w:lineRule="exact"/>
              <w:jc w:val="right"/>
              <w:rPr>
                <w:rFonts w:cs="Arial"/>
                <w:b/>
                <w:szCs w:val="21"/>
              </w:rPr>
            </w:pPr>
          </w:p>
        </w:tc>
        <w:tc>
          <w:tcPr>
            <w:tcW w:w="1380" w:type="dxa"/>
            <w:tcBorders>
              <w:top w:val="nil"/>
              <w:left w:val="nil"/>
              <w:bottom w:val="nil"/>
              <w:right w:val="nil"/>
            </w:tcBorders>
          </w:tcPr>
          <w:p w:rsidR="004C7121" w:rsidRPr="004C7121" w:rsidRDefault="004C7121" w:rsidP="004C7121">
            <w:pPr>
              <w:spacing w:before="240" w:after="240" w:line="269" w:lineRule="exact"/>
              <w:jc w:val="center"/>
              <w:rPr>
                <w:rFonts w:cs="Arial"/>
                <w:b/>
                <w:szCs w:val="21"/>
              </w:rPr>
            </w:pPr>
          </w:p>
        </w:tc>
        <w:tc>
          <w:tcPr>
            <w:tcW w:w="1380" w:type="dxa"/>
            <w:tcBorders>
              <w:top w:val="nil"/>
              <w:left w:val="nil"/>
              <w:bottom w:val="nil"/>
              <w:right w:val="nil"/>
            </w:tcBorders>
          </w:tcPr>
          <w:p w:rsidR="004C7121" w:rsidRPr="004C7121" w:rsidRDefault="004C7121" w:rsidP="004C7121">
            <w:pPr>
              <w:spacing w:before="240" w:after="240" w:line="269" w:lineRule="exact"/>
              <w:jc w:val="right"/>
              <w:rPr>
                <w:rFonts w:cs="Arial"/>
                <w:b/>
                <w:szCs w:val="21"/>
              </w:rPr>
            </w:pPr>
          </w:p>
        </w:tc>
        <w:tc>
          <w:tcPr>
            <w:tcW w:w="1380" w:type="dxa"/>
            <w:tcBorders>
              <w:top w:val="nil"/>
              <w:left w:val="nil"/>
              <w:bottom w:val="nil"/>
              <w:right w:val="nil"/>
            </w:tcBorders>
          </w:tcPr>
          <w:p w:rsidR="004C7121" w:rsidRPr="004C7121" w:rsidRDefault="004C7121" w:rsidP="004C7121">
            <w:pPr>
              <w:spacing w:before="240" w:after="240" w:line="269" w:lineRule="exact"/>
              <w:ind w:right="420"/>
              <w:jc w:val="center"/>
              <w:rPr>
                <w:rFonts w:cs="Arial"/>
                <w:b/>
                <w:szCs w:val="21"/>
              </w:rPr>
            </w:pPr>
            <w:r w:rsidRPr="004C7121">
              <w:rPr>
                <w:rFonts w:cs="Arial"/>
                <w:b/>
                <w:szCs w:val="21"/>
              </w:rPr>
              <w:t>Q</w:t>
            </w:r>
          </w:p>
        </w:tc>
      </w:tr>
    </w:tbl>
    <w:p w:rsidR="004C7121" w:rsidRPr="004C7121" w:rsidRDefault="004C7121" w:rsidP="004C7121">
      <w:pPr>
        <w:spacing w:line="269" w:lineRule="exact"/>
        <w:rPr>
          <w:rFonts w:cs="Arial"/>
          <w:szCs w:val="21"/>
        </w:rPr>
      </w:pPr>
    </w:p>
    <w:p w:rsidR="004C7121" w:rsidRPr="004C7121" w:rsidRDefault="004C7121" w:rsidP="004C7121">
      <w:pPr>
        <w:tabs>
          <w:tab w:val="left" w:pos="2268"/>
          <w:tab w:val="left" w:pos="2694"/>
        </w:tabs>
        <w:spacing w:line="269" w:lineRule="exact"/>
        <w:ind w:left="1418" w:hanging="1418"/>
        <w:rPr>
          <w:rFonts w:cs="Arial"/>
          <w:szCs w:val="21"/>
        </w:rPr>
      </w:pPr>
      <w:r w:rsidRPr="004C7121">
        <w:rPr>
          <w:rFonts w:cs="Arial"/>
          <w:noProof/>
          <w:szCs w:val="21"/>
          <w:lang w:eastAsia="de-CH"/>
        </w:rPr>
        <mc:AlternateContent>
          <mc:Choice Requires="wps">
            <w:drawing>
              <wp:anchor distT="0" distB="0" distL="114300" distR="114300" simplePos="0" relativeHeight="251691008" behindDoc="0" locked="0" layoutInCell="0" allowOverlap="1" wp14:anchorId="6C93B572" wp14:editId="79A4C1C8">
                <wp:simplePos x="0" y="0"/>
                <wp:positionH relativeFrom="column">
                  <wp:posOffset>911225</wp:posOffset>
                </wp:positionH>
                <wp:positionV relativeFrom="paragraph">
                  <wp:posOffset>305435</wp:posOffset>
                </wp:positionV>
                <wp:extent cx="3175" cy="163195"/>
                <wp:effectExtent l="0" t="0" r="0" b="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631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61EA9E" id="Line 1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75pt,24.05pt" to="1in,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" o:allowincell="f" strokeweight="1pt"/>
            </w:pict>
          </mc:Fallback>
        </mc:AlternateContent>
      </w:r>
      <w:r w:rsidRPr="004C7121">
        <w:rPr>
          <w:rFonts w:cs="Arial"/>
          <w:noProof/>
          <w:szCs w:val="21"/>
          <w:lang w:eastAsia="de-CH"/>
        </w:rPr>
        <mc:AlternateContent>
          <mc:Choice Requires="wps">
            <w:drawing>
              <wp:anchor distT="0" distB="0" distL="114300" distR="114300" simplePos="0" relativeHeight="251689984" behindDoc="0" locked="0" layoutInCell="0" allowOverlap="1" wp14:anchorId="40AB2119" wp14:editId="00219746">
                <wp:simplePos x="0" y="0"/>
                <wp:positionH relativeFrom="column">
                  <wp:posOffset>819785</wp:posOffset>
                </wp:positionH>
                <wp:positionV relativeFrom="paragraph">
                  <wp:posOffset>122555</wp:posOffset>
                </wp:positionV>
                <wp:extent cx="366395" cy="635"/>
                <wp:effectExtent l="0" t="0" r="0" b="0"/>
                <wp:wrapNone/>
                <wp:docPr id="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6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204E32" id="Line 1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5pt,9.65pt" to="93.4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" o:allowincell="f" strokeweight=".5pt">
                <v:stroke dashstyle="1 1"/>
              </v:line>
            </w:pict>
          </mc:Fallback>
        </mc:AlternateContent>
      </w:r>
      <w:r w:rsidRPr="004C7121">
        <w:rPr>
          <w:rFonts w:cs="Arial"/>
          <w:szCs w:val="21"/>
          <w:u w:val="single"/>
        </w:rPr>
        <w:t>Legende:</w:t>
      </w:r>
      <w:r w:rsidRPr="004C7121">
        <w:rPr>
          <w:rFonts w:cs="Arial"/>
          <w:szCs w:val="21"/>
        </w:rPr>
        <w:tab/>
      </w:r>
      <w:r w:rsidRPr="004C7121">
        <w:rPr>
          <w:rFonts w:cs="Arial"/>
          <w:szCs w:val="21"/>
        </w:rPr>
        <w:tab/>
        <w:t>=</w:t>
      </w:r>
      <w:r w:rsidRPr="004C7121">
        <w:rPr>
          <w:rFonts w:cs="Arial"/>
          <w:szCs w:val="21"/>
        </w:rPr>
        <w:tab/>
        <w:t>Ehe</w:t>
      </w:r>
      <w:r w:rsidRPr="004C7121">
        <w:rPr>
          <w:rFonts w:cs="Arial"/>
          <w:szCs w:val="21"/>
        </w:rPr>
        <w:br/>
      </w:r>
      <w:r w:rsidRPr="004C7121">
        <w:rPr>
          <w:rFonts w:cs="Arial"/>
          <w:szCs w:val="21"/>
        </w:rPr>
        <w:br/>
      </w:r>
      <w:r w:rsidRPr="004C7121">
        <w:rPr>
          <w:rFonts w:cs="Arial"/>
          <w:szCs w:val="21"/>
        </w:rPr>
        <w:tab/>
        <w:t>=</w:t>
      </w:r>
      <w:r w:rsidRPr="004C7121">
        <w:rPr>
          <w:rFonts w:cs="Arial"/>
          <w:szCs w:val="21"/>
        </w:rPr>
        <w:tab/>
        <w:t>Abstammung</w:t>
      </w:r>
    </w:p>
    <w:p w:rsidR="004C7121" w:rsidRPr="004C7121" w:rsidRDefault="004C7121" w:rsidP="004C7121">
      <w:pPr>
        <w:tabs>
          <w:tab w:val="left" w:pos="2268"/>
          <w:tab w:val="left" w:pos="2694"/>
        </w:tabs>
        <w:spacing w:line="269" w:lineRule="exact"/>
        <w:ind w:left="1418" w:hanging="1418"/>
        <w:rPr>
          <w:rFonts w:cs="Arial"/>
          <w:szCs w:val="21"/>
        </w:rPr>
      </w:pPr>
      <w:r w:rsidRPr="004C7121">
        <w:rPr>
          <w:rFonts w:cs="Arial"/>
          <w:noProof/>
          <w:szCs w:val="21"/>
          <w:lang w:eastAsia="de-CH"/>
        </w:rPr>
        <mc:AlternateContent>
          <mc:Choice Requires="wps">
            <w:drawing>
              <wp:anchor distT="0" distB="0" distL="114300" distR="114300" simplePos="0" relativeHeight="251697152" behindDoc="0" locked="0" layoutInCell="1" allowOverlap="1" wp14:anchorId="23B50E15" wp14:editId="73E9F134">
                <wp:simplePos x="0" y="0"/>
                <wp:positionH relativeFrom="column">
                  <wp:posOffset>833755</wp:posOffset>
                </wp:positionH>
                <wp:positionV relativeFrom="paragraph">
                  <wp:posOffset>153035</wp:posOffset>
                </wp:positionV>
                <wp:extent cx="180340" cy="183515"/>
                <wp:effectExtent l="0" t="0" r="0" b="0"/>
                <wp:wrapNone/>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1835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97DBB5" id="Line 23"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5pt,12.05pt" to="79.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" strokeweight="1pt">
                <v:stroke startarrowwidth="narrow" startarrowlength="short" endarrowwidth="narrow" endarrowlength="short"/>
              </v:line>
            </w:pict>
          </mc:Fallback>
        </mc:AlternateContent>
      </w:r>
      <w:r w:rsidRPr="004C7121">
        <w:rPr>
          <w:rFonts w:cs="Arial"/>
          <w:noProof/>
          <w:szCs w:val="21"/>
          <w:lang w:eastAsia="de-CH"/>
        </w:rPr>
        <mc:AlternateContent>
          <mc:Choice Requires="wps">
            <w:drawing>
              <wp:anchor distT="0" distB="0" distL="114300" distR="114300" simplePos="0" relativeHeight="251696128" behindDoc="0" locked="0" layoutInCell="1" allowOverlap="1" wp14:anchorId="70D73B3E" wp14:editId="0C08B456">
                <wp:simplePos x="0" y="0"/>
                <wp:positionH relativeFrom="column">
                  <wp:posOffset>833755</wp:posOffset>
                </wp:positionH>
                <wp:positionV relativeFrom="paragraph">
                  <wp:posOffset>153035</wp:posOffset>
                </wp:positionV>
                <wp:extent cx="180340" cy="183515"/>
                <wp:effectExtent l="0" t="0" r="0" b="0"/>
                <wp:wrapNone/>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1835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54249C" id="Line 2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5pt,12.05pt" to="79.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" strokeweight="1pt">
                <v:stroke startarrowwidth="narrow" startarrowlength="short" endarrowwidth="narrow" endarrowlength="short"/>
              </v:line>
            </w:pict>
          </mc:Fallback>
        </mc:AlternateContent>
      </w:r>
    </w:p>
    <w:p w:rsidR="004C7121" w:rsidRPr="004C7121" w:rsidRDefault="004C7121" w:rsidP="004C7121">
      <w:pPr>
        <w:tabs>
          <w:tab w:val="left" w:pos="2268"/>
          <w:tab w:val="left" w:pos="2694"/>
        </w:tabs>
        <w:spacing w:line="269" w:lineRule="exact"/>
        <w:ind w:left="1418" w:hanging="1418"/>
        <w:rPr>
          <w:rFonts w:cs="Arial"/>
          <w:szCs w:val="21"/>
        </w:rPr>
      </w:pPr>
      <w:r w:rsidRPr="004C7121">
        <w:rPr>
          <w:rFonts w:cs="Arial"/>
          <w:szCs w:val="21"/>
        </w:rPr>
        <w:tab/>
      </w:r>
      <w:r w:rsidRPr="004C7121">
        <w:rPr>
          <w:rFonts w:cs="Arial"/>
          <w:szCs w:val="21"/>
        </w:rPr>
        <w:tab/>
        <w:t>=</w:t>
      </w:r>
      <w:r w:rsidRPr="004C7121">
        <w:rPr>
          <w:rFonts w:cs="Arial"/>
          <w:szCs w:val="21"/>
        </w:rPr>
        <w:tab/>
        <w:t>verstorben</w:t>
      </w:r>
    </w:p>
    <w:p w:rsidR="004C7121" w:rsidRPr="004C7121" w:rsidRDefault="004C7121" w:rsidP="004C7121">
      <w:pPr>
        <w:spacing w:line="269" w:lineRule="exact"/>
        <w:rPr>
          <w:rFonts w:cs="Arial"/>
          <w:szCs w:val="21"/>
        </w:rPr>
      </w:pPr>
      <w:r w:rsidRPr="004C7121">
        <w:rPr>
          <w:rFonts w:cs="Arial"/>
          <w:szCs w:val="21"/>
        </w:rPr>
        <w:tab/>
      </w:r>
    </w:p>
    <w:p w:rsidR="004C7121" w:rsidRPr="004C7121" w:rsidRDefault="004C7121" w:rsidP="004C7121">
      <w:pPr>
        <w:spacing w:line="269" w:lineRule="exact"/>
        <w:ind w:left="1260"/>
        <w:rPr>
          <w:rFonts w:cs="Arial"/>
          <w:szCs w:val="21"/>
        </w:rPr>
      </w:pPr>
      <w:r w:rsidRPr="004C7121">
        <w:rPr>
          <w:rFonts w:cs="Arial"/>
          <w:szCs w:val="21"/>
        </w:rPr>
        <w:t>+++</w:t>
      </w:r>
      <w:r w:rsidRPr="004C7121">
        <w:rPr>
          <w:rFonts w:cs="Arial"/>
          <w:szCs w:val="21"/>
        </w:rPr>
        <w:tab/>
        <w:t xml:space="preserve">  =     eingetragene Partnerschaft </w:t>
      </w:r>
    </w:p>
    <w:p w:rsidR="004C7121" w:rsidRPr="004C7121" w:rsidRDefault="004C7121" w:rsidP="004C7121">
      <w:pPr>
        <w:tabs>
          <w:tab w:val="left" w:pos="1260"/>
        </w:tabs>
        <w:spacing w:line="269" w:lineRule="exact"/>
        <w:rPr>
          <w:rFonts w:cs="Arial"/>
          <w:szCs w:val="21"/>
        </w:rPr>
      </w:pPr>
      <w:r w:rsidRPr="004C7121">
        <w:rPr>
          <w:rFonts w:cs="Arial"/>
          <w:szCs w:val="21"/>
        </w:rPr>
        <w:tab/>
        <w:t xml:space="preserve"> </w:t>
      </w:r>
    </w:p>
    <w:p w:rsidR="004C7121" w:rsidRPr="004C7121" w:rsidRDefault="004C7121" w:rsidP="004C7121">
      <w:pPr>
        <w:tabs>
          <w:tab w:val="left" w:pos="1260"/>
        </w:tabs>
        <w:spacing w:line="269" w:lineRule="exact"/>
        <w:rPr>
          <w:rFonts w:cs="Arial"/>
          <w:szCs w:val="21"/>
        </w:rPr>
      </w:pPr>
      <w:r w:rsidRPr="004C7121">
        <w:rPr>
          <w:rFonts w:cs="Arial"/>
          <w:szCs w:val="21"/>
        </w:rPr>
        <w:tab/>
        <w:t xml:space="preserve">- - - </w:t>
      </w:r>
      <w:r w:rsidRPr="004C7121">
        <w:rPr>
          <w:rFonts w:cs="Arial"/>
          <w:szCs w:val="21"/>
        </w:rPr>
        <w:tab/>
        <w:t xml:space="preserve">  =     faktische Lebensgemeinschaft</w:t>
      </w:r>
    </w:p>
    <w:p w:rsidR="004C7121" w:rsidRPr="004C7121" w:rsidRDefault="004C7121" w:rsidP="004C7121">
      <w:pPr>
        <w:spacing w:line="269" w:lineRule="exact"/>
        <w:rPr>
          <w:rFonts w:cs="Arial"/>
          <w:szCs w:val="21"/>
        </w:rPr>
      </w:pPr>
    </w:p>
    <w:tbl>
      <w:tblPr>
        <w:tblW w:w="0" w:type="auto"/>
        <w:tblLayout w:type="fixed"/>
        <w:tblCellMar>
          <w:left w:w="71" w:type="dxa"/>
          <w:right w:w="71" w:type="dxa"/>
        </w:tblCellMar>
        <w:tblLook w:val="0000" w:firstRow="0" w:lastRow="0" w:firstColumn="0" w:lastColumn="0" w:noHBand="0" w:noVBand="0"/>
      </w:tblPr>
      <w:tblGrid>
        <w:gridCol w:w="2905"/>
        <w:gridCol w:w="3119"/>
        <w:gridCol w:w="3640"/>
      </w:tblGrid>
      <w:tr w:rsidR="004C7121" w:rsidRPr="004C7121" w:rsidTr="004C7121">
        <w:tc>
          <w:tcPr>
            <w:tcW w:w="6024" w:type="dxa"/>
            <w:gridSpan w:val="2"/>
            <w:tcBorders>
              <w:top w:val="single" w:sz="12" w:space="0" w:color="auto"/>
              <w:left w:val="single" w:sz="12" w:space="0" w:color="auto"/>
              <w:bottom w:val="single" w:sz="12" w:space="0" w:color="auto"/>
              <w:right w:val="single" w:sz="6" w:space="0" w:color="auto"/>
            </w:tcBorders>
            <w:shd w:val="pct12" w:color="auto" w:fill="auto"/>
          </w:tcPr>
          <w:p w:rsidR="004C7121" w:rsidRPr="004C7121" w:rsidRDefault="004C7121" w:rsidP="004C7121">
            <w:pPr>
              <w:spacing w:line="269" w:lineRule="exact"/>
              <w:rPr>
                <w:rFonts w:cs="Arial"/>
                <w:szCs w:val="21"/>
              </w:rPr>
            </w:pPr>
            <w:r w:rsidRPr="004C7121">
              <w:rPr>
                <w:rFonts w:cs="Arial"/>
                <w:b/>
                <w:szCs w:val="21"/>
              </w:rPr>
              <w:t xml:space="preserve">Dem </w:t>
            </w:r>
            <w:r w:rsidRPr="004C7121">
              <w:rPr>
                <w:rFonts w:cs="Arial"/>
                <w:b/>
                <w:i/>
                <w:szCs w:val="21"/>
              </w:rPr>
              <w:t>Gemeinderat</w:t>
            </w:r>
            <w:r w:rsidRPr="004C7121">
              <w:rPr>
                <w:rFonts w:cs="Arial"/>
                <w:b/>
                <w:szCs w:val="21"/>
              </w:rPr>
              <w:t xml:space="preserve"> dürfen nicht gleichzeitig angehören</w:t>
            </w:r>
          </w:p>
        </w:tc>
        <w:tc>
          <w:tcPr>
            <w:tcW w:w="3640" w:type="dxa"/>
            <w:tcBorders>
              <w:top w:val="single" w:sz="12" w:space="0" w:color="auto"/>
              <w:left w:val="nil"/>
              <w:bottom w:val="single" w:sz="12" w:space="0" w:color="auto"/>
              <w:right w:val="single" w:sz="12" w:space="0" w:color="auto"/>
            </w:tcBorders>
          </w:tcPr>
          <w:p w:rsidR="004C7121" w:rsidRPr="004C7121" w:rsidRDefault="004C7121" w:rsidP="004C7121">
            <w:pPr>
              <w:spacing w:line="269" w:lineRule="exact"/>
              <w:rPr>
                <w:rFonts w:cs="Arial"/>
                <w:szCs w:val="21"/>
              </w:rPr>
            </w:pPr>
            <w:r w:rsidRPr="004C7121">
              <w:rPr>
                <w:rFonts w:cs="Arial"/>
                <w:szCs w:val="21"/>
              </w:rPr>
              <w:t>Beispiele:</w:t>
            </w:r>
          </w:p>
        </w:tc>
      </w:tr>
      <w:tr w:rsidR="004C7121" w:rsidRPr="004C7121" w:rsidTr="004C7121">
        <w:tc>
          <w:tcPr>
            <w:tcW w:w="2905" w:type="dxa"/>
            <w:tcBorders>
              <w:top w:val="nil"/>
              <w:left w:val="single" w:sz="12" w:space="0" w:color="auto"/>
              <w:bottom w:val="nil"/>
              <w:right w:val="single" w:sz="12" w:space="0" w:color="auto"/>
            </w:tcBorders>
            <w:shd w:val="pct12" w:color="auto" w:fill="auto"/>
          </w:tcPr>
          <w:p w:rsidR="004C7121" w:rsidRPr="004C7121" w:rsidRDefault="004C7121" w:rsidP="005B1B9E">
            <w:pPr>
              <w:numPr>
                <w:ilvl w:val="0"/>
                <w:numId w:val="27"/>
              </w:numPr>
              <w:overflowPunct w:val="0"/>
              <w:autoSpaceDE w:val="0"/>
              <w:autoSpaceDN w:val="0"/>
              <w:adjustRightInd w:val="0"/>
              <w:spacing w:line="269" w:lineRule="exact"/>
              <w:textAlignment w:val="baseline"/>
              <w:rPr>
                <w:rFonts w:cs="Arial"/>
                <w:b/>
                <w:szCs w:val="21"/>
              </w:rPr>
            </w:pPr>
            <w:r w:rsidRPr="004C7121">
              <w:rPr>
                <w:rFonts w:cs="Arial"/>
                <w:b/>
                <w:szCs w:val="21"/>
              </w:rPr>
              <w:t>Verwandte in gerader Linie</w:t>
            </w:r>
          </w:p>
        </w:tc>
        <w:tc>
          <w:tcPr>
            <w:tcW w:w="3119" w:type="dxa"/>
            <w:tcBorders>
              <w:top w:val="nil"/>
              <w:left w:val="nil"/>
              <w:bottom w:val="nil"/>
              <w:right w:val="single" w:sz="6" w:space="0" w:color="auto"/>
            </w:tcBorders>
          </w:tcPr>
          <w:p w:rsidR="004C7121" w:rsidRPr="004C7121" w:rsidRDefault="004C7121" w:rsidP="004C7121">
            <w:pPr>
              <w:spacing w:line="269" w:lineRule="exact"/>
              <w:rPr>
                <w:rFonts w:cs="Arial"/>
                <w:szCs w:val="21"/>
              </w:rPr>
            </w:pPr>
            <w:r w:rsidRPr="004C7121">
              <w:rPr>
                <w:rFonts w:cs="Arial"/>
                <w:szCs w:val="21"/>
              </w:rPr>
              <w:t>Eltern - Kinder</w:t>
            </w:r>
          </w:p>
        </w:tc>
        <w:tc>
          <w:tcPr>
            <w:tcW w:w="3640" w:type="dxa"/>
            <w:tcBorders>
              <w:top w:val="nil"/>
              <w:left w:val="nil"/>
              <w:bottom w:val="nil"/>
              <w:right w:val="single" w:sz="12" w:space="0" w:color="auto"/>
            </w:tcBorders>
          </w:tcPr>
          <w:p w:rsidR="004C7121" w:rsidRPr="004C7121" w:rsidRDefault="004C7121" w:rsidP="004C7121">
            <w:pPr>
              <w:spacing w:line="269" w:lineRule="exact"/>
              <w:rPr>
                <w:rFonts w:cs="Arial"/>
                <w:szCs w:val="21"/>
              </w:rPr>
            </w:pPr>
            <w:r w:rsidRPr="004C7121">
              <w:rPr>
                <w:rFonts w:cs="Arial"/>
                <w:szCs w:val="21"/>
              </w:rPr>
              <w:t>A mit D, E und G; F mit K, L und M; D mit H und J</w:t>
            </w:r>
          </w:p>
        </w:tc>
      </w:tr>
      <w:tr w:rsidR="004C7121" w:rsidRPr="004C7121" w:rsidTr="004C7121">
        <w:tc>
          <w:tcPr>
            <w:tcW w:w="2905" w:type="dxa"/>
            <w:tcBorders>
              <w:top w:val="nil"/>
              <w:left w:val="single" w:sz="12" w:space="0" w:color="auto"/>
              <w:bottom w:val="nil"/>
              <w:right w:val="single" w:sz="12" w:space="0" w:color="auto"/>
            </w:tcBorders>
            <w:shd w:val="pct12" w:color="auto" w:fill="auto"/>
          </w:tcPr>
          <w:p w:rsidR="004C7121" w:rsidRPr="004C7121" w:rsidRDefault="004C7121" w:rsidP="004C7121">
            <w:pPr>
              <w:spacing w:line="269" w:lineRule="exact"/>
              <w:rPr>
                <w:rFonts w:cs="Arial"/>
                <w:b/>
                <w:szCs w:val="21"/>
              </w:rPr>
            </w:pPr>
          </w:p>
        </w:tc>
        <w:tc>
          <w:tcPr>
            <w:tcW w:w="3119" w:type="dxa"/>
            <w:tcBorders>
              <w:top w:val="single" w:sz="6" w:space="0" w:color="auto"/>
              <w:left w:val="nil"/>
              <w:bottom w:val="single" w:sz="6" w:space="0" w:color="auto"/>
              <w:right w:val="single" w:sz="6" w:space="0" w:color="auto"/>
            </w:tcBorders>
          </w:tcPr>
          <w:p w:rsidR="004C7121" w:rsidRPr="004C7121" w:rsidRDefault="004C7121" w:rsidP="004C7121">
            <w:pPr>
              <w:spacing w:line="269" w:lineRule="exact"/>
              <w:rPr>
                <w:rFonts w:cs="Arial"/>
                <w:szCs w:val="21"/>
              </w:rPr>
            </w:pPr>
            <w:r w:rsidRPr="004C7121">
              <w:rPr>
                <w:rFonts w:cs="Arial"/>
                <w:szCs w:val="21"/>
              </w:rPr>
              <w:t>Grosseltern - Grosskinder</w:t>
            </w:r>
          </w:p>
        </w:tc>
        <w:tc>
          <w:tcPr>
            <w:tcW w:w="3640" w:type="dxa"/>
            <w:tcBorders>
              <w:top w:val="single" w:sz="6" w:space="0" w:color="auto"/>
              <w:left w:val="nil"/>
              <w:bottom w:val="single" w:sz="6" w:space="0" w:color="auto"/>
              <w:right w:val="single" w:sz="12" w:space="0" w:color="auto"/>
            </w:tcBorders>
          </w:tcPr>
          <w:p w:rsidR="004C7121" w:rsidRPr="004C7121" w:rsidRDefault="004C7121" w:rsidP="004C7121">
            <w:pPr>
              <w:spacing w:line="269" w:lineRule="exact"/>
              <w:rPr>
                <w:rFonts w:cs="Arial"/>
                <w:szCs w:val="21"/>
              </w:rPr>
            </w:pPr>
            <w:r w:rsidRPr="004C7121">
              <w:rPr>
                <w:rFonts w:cs="Arial"/>
                <w:szCs w:val="21"/>
              </w:rPr>
              <w:t>A mit H, J, K, L und M</w:t>
            </w:r>
          </w:p>
        </w:tc>
      </w:tr>
      <w:tr w:rsidR="004C7121" w:rsidRPr="004C7121" w:rsidTr="004C7121">
        <w:tc>
          <w:tcPr>
            <w:tcW w:w="2905" w:type="dxa"/>
            <w:tcBorders>
              <w:top w:val="nil"/>
              <w:left w:val="single" w:sz="12" w:space="0" w:color="auto"/>
              <w:bottom w:val="single" w:sz="6" w:space="0" w:color="auto"/>
              <w:right w:val="single" w:sz="12" w:space="0" w:color="auto"/>
            </w:tcBorders>
            <w:shd w:val="pct12" w:color="auto" w:fill="auto"/>
          </w:tcPr>
          <w:p w:rsidR="004C7121" w:rsidRPr="004C7121" w:rsidRDefault="004C7121" w:rsidP="004C7121">
            <w:pPr>
              <w:spacing w:line="269" w:lineRule="exact"/>
              <w:rPr>
                <w:rFonts w:cs="Arial"/>
                <w:b/>
                <w:szCs w:val="21"/>
              </w:rPr>
            </w:pPr>
          </w:p>
        </w:tc>
        <w:tc>
          <w:tcPr>
            <w:tcW w:w="3119" w:type="dxa"/>
            <w:tcBorders>
              <w:top w:val="nil"/>
              <w:left w:val="nil"/>
              <w:bottom w:val="nil"/>
              <w:right w:val="single" w:sz="6" w:space="0" w:color="auto"/>
            </w:tcBorders>
          </w:tcPr>
          <w:p w:rsidR="004C7121" w:rsidRPr="004C7121" w:rsidRDefault="004C7121" w:rsidP="004C7121">
            <w:pPr>
              <w:spacing w:line="269" w:lineRule="exact"/>
              <w:rPr>
                <w:rFonts w:cs="Arial"/>
                <w:szCs w:val="21"/>
              </w:rPr>
            </w:pPr>
            <w:r w:rsidRPr="004C7121">
              <w:rPr>
                <w:rFonts w:cs="Arial"/>
                <w:szCs w:val="21"/>
              </w:rPr>
              <w:t>Urgrosseltern - Urgrosskinder</w:t>
            </w:r>
          </w:p>
        </w:tc>
        <w:tc>
          <w:tcPr>
            <w:tcW w:w="3640" w:type="dxa"/>
            <w:tcBorders>
              <w:top w:val="nil"/>
              <w:left w:val="nil"/>
              <w:bottom w:val="nil"/>
              <w:right w:val="single" w:sz="12" w:space="0" w:color="auto"/>
            </w:tcBorders>
          </w:tcPr>
          <w:p w:rsidR="004C7121" w:rsidRPr="004C7121" w:rsidRDefault="004C7121" w:rsidP="004C7121">
            <w:pPr>
              <w:spacing w:line="269" w:lineRule="exact"/>
              <w:rPr>
                <w:rFonts w:cs="Arial"/>
                <w:szCs w:val="21"/>
              </w:rPr>
            </w:pPr>
            <w:r w:rsidRPr="004C7121">
              <w:rPr>
                <w:rFonts w:cs="Arial"/>
                <w:szCs w:val="21"/>
              </w:rPr>
              <w:t>A mit P und Q</w:t>
            </w:r>
          </w:p>
        </w:tc>
      </w:tr>
      <w:tr w:rsidR="004C7121" w:rsidRPr="004C7121" w:rsidTr="004C7121">
        <w:tc>
          <w:tcPr>
            <w:tcW w:w="2905" w:type="dxa"/>
            <w:tcBorders>
              <w:top w:val="nil"/>
              <w:left w:val="single" w:sz="12" w:space="0" w:color="auto"/>
              <w:bottom w:val="nil"/>
              <w:right w:val="single" w:sz="12" w:space="0" w:color="auto"/>
            </w:tcBorders>
            <w:shd w:val="pct12" w:color="auto" w:fill="auto"/>
          </w:tcPr>
          <w:p w:rsidR="004C7121" w:rsidRPr="004C7121" w:rsidRDefault="004C7121" w:rsidP="005B1B9E">
            <w:pPr>
              <w:numPr>
                <w:ilvl w:val="0"/>
                <w:numId w:val="28"/>
              </w:numPr>
              <w:overflowPunct w:val="0"/>
              <w:autoSpaceDE w:val="0"/>
              <w:autoSpaceDN w:val="0"/>
              <w:adjustRightInd w:val="0"/>
              <w:spacing w:line="269" w:lineRule="exact"/>
              <w:textAlignment w:val="baseline"/>
              <w:rPr>
                <w:rFonts w:cs="Arial"/>
                <w:b/>
                <w:szCs w:val="21"/>
              </w:rPr>
            </w:pPr>
            <w:r w:rsidRPr="004C7121">
              <w:rPr>
                <w:rFonts w:cs="Arial"/>
                <w:b/>
                <w:szCs w:val="21"/>
              </w:rPr>
              <w:t>Verschwägerte in ge</w:t>
            </w:r>
            <w:r w:rsidRPr="004C7121">
              <w:rPr>
                <w:rFonts w:cs="Arial"/>
                <w:b/>
                <w:szCs w:val="21"/>
              </w:rPr>
              <w:softHyphen/>
              <w:t>rader Linie</w:t>
            </w:r>
          </w:p>
        </w:tc>
        <w:tc>
          <w:tcPr>
            <w:tcW w:w="3119" w:type="dxa"/>
            <w:tcBorders>
              <w:top w:val="single" w:sz="6" w:space="0" w:color="auto"/>
              <w:left w:val="nil"/>
              <w:bottom w:val="nil"/>
              <w:right w:val="single" w:sz="6" w:space="0" w:color="auto"/>
            </w:tcBorders>
          </w:tcPr>
          <w:p w:rsidR="004C7121" w:rsidRPr="004C7121" w:rsidRDefault="004C7121" w:rsidP="004C7121">
            <w:pPr>
              <w:spacing w:line="269" w:lineRule="exact"/>
              <w:rPr>
                <w:rFonts w:cs="Arial"/>
                <w:szCs w:val="21"/>
              </w:rPr>
            </w:pPr>
            <w:r w:rsidRPr="004C7121">
              <w:rPr>
                <w:rFonts w:cs="Arial"/>
                <w:szCs w:val="21"/>
              </w:rPr>
              <w:t>Schwiegereltern</w:t>
            </w:r>
          </w:p>
        </w:tc>
        <w:tc>
          <w:tcPr>
            <w:tcW w:w="3640" w:type="dxa"/>
            <w:tcBorders>
              <w:top w:val="single" w:sz="6" w:space="0" w:color="auto"/>
              <w:left w:val="nil"/>
              <w:bottom w:val="nil"/>
              <w:right w:val="single" w:sz="12" w:space="0" w:color="auto"/>
            </w:tcBorders>
          </w:tcPr>
          <w:p w:rsidR="004C7121" w:rsidRPr="004C7121" w:rsidRDefault="004C7121" w:rsidP="004C7121">
            <w:pPr>
              <w:spacing w:line="269" w:lineRule="exact"/>
              <w:rPr>
                <w:rFonts w:cs="Arial"/>
                <w:szCs w:val="21"/>
              </w:rPr>
            </w:pPr>
            <w:r w:rsidRPr="004C7121">
              <w:rPr>
                <w:rFonts w:cs="Arial"/>
                <w:szCs w:val="21"/>
              </w:rPr>
              <w:t>A mit C und F; E und F mit N; C und D mit O; C und D mit R</w:t>
            </w:r>
          </w:p>
        </w:tc>
      </w:tr>
      <w:tr w:rsidR="004C7121" w:rsidRPr="004C7121" w:rsidTr="004C7121">
        <w:tc>
          <w:tcPr>
            <w:tcW w:w="2905" w:type="dxa"/>
            <w:tcBorders>
              <w:top w:val="nil"/>
              <w:left w:val="single" w:sz="12" w:space="0" w:color="auto"/>
              <w:bottom w:val="nil"/>
              <w:right w:val="single" w:sz="12" w:space="0" w:color="auto"/>
            </w:tcBorders>
            <w:shd w:val="pct12" w:color="auto" w:fill="auto"/>
          </w:tcPr>
          <w:p w:rsidR="004C7121" w:rsidRPr="004C7121" w:rsidRDefault="004C7121" w:rsidP="004C7121">
            <w:pPr>
              <w:spacing w:line="269" w:lineRule="exact"/>
              <w:rPr>
                <w:rFonts w:cs="Arial"/>
                <w:b/>
                <w:szCs w:val="21"/>
              </w:rPr>
            </w:pPr>
          </w:p>
        </w:tc>
        <w:tc>
          <w:tcPr>
            <w:tcW w:w="3119" w:type="dxa"/>
            <w:tcBorders>
              <w:top w:val="single" w:sz="6" w:space="0" w:color="auto"/>
              <w:left w:val="nil"/>
              <w:bottom w:val="nil"/>
              <w:right w:val="single" w:sz="6" w:space="0" w:color="auto"/>
            </w:tcBorders>
          </w:tcPr>
          <w:p w:rsidR="004C7121" w:rsidRPr="004C7121" w:rsidRDefault="004C7121" w:rsidP="004C7121">
            <w:pPr>
              <w:spacing w:line="269" w:lineRule="exact"/>
              <w:rPr>
                <w:rFonts w:cs="Arial"/>
                <w:szCs w:val="21"/>
              </w:rPr>
            </w:pPr>
            <w:r w:rsidRPr="004C7121">
              <w:rPr>
                <w:rFonts w:cs="Arial"/>
                <w:szCs w:val="21"/>
              </w:rPr>
              <w:t>Schwiegersohn/Schwieger</w:t>
            </w:r>
            <w:r w:rsidRPr="004C7121">
              <w:rPr>
                <w:rFonts w:cs="Arial"/>
                <w:szCs w:val="21"/>
              </w:rPr>
              <w:softHyphen/>
              <w:t>tochter</w:t>
            </w:r>
          </w:p>
        </w:tc>
        <w:tc>
          <w:tcPr>
            <w:tcW w:w="3640" w:type="dxa"/>
            <w:tcBorders>
              <w:top w:val="single" w:sz="6" w:space="0" w:color="auto"/>
              <w:left w:val="nil"/>
              <w:bottom w:val="nil"/>
              <w:right w:val="single" w:sz="12" w:space="0" w:color="auto"/>
            </w:tcBorders>
          </w:tcPr>
          <w:p w:rsidR="004C7121" w:rsidRPr="004C7121" w:rsidRDefault="004C7121" w:rsidP="004C7121">
            <w:pPr>
              <w:spacing w:line="269" w:lineRule="exact"/>
              <w:rPr>
                <w:rFonts w:cs="Arial"/>
                <w:szCs w:val="21"/>
              </w:rPr>
            </w:pPr>
            <w:r w:rsidRPr="004C7121">
              <w:rPr>
                <w:rFonts w:cs="Arial"/>
                <w:szCs w:val="21"/>
              </w:rPr>
              <w:t>O mit C und D; N mit E und F; R mit C und D</w:t>
            </w:r>
          </w:p>
        </w:tc>
      </w:tr>
      <w:tr w:rsidR="004C7121" w:rsidRPr="004C7121" w:rsidTr="004C7121">
        <w:tc>
          <w:tcPr>
            <w:tcW w:w="2905" w:type="dxa"/>
            <w:tcBorders>
              <w:top w:val="nil"/>
              <w:left w:val="single" w:sz="12" w:space="0" w:color="auto"/>
              <w:bottom w:val="nil"/>
              <w:right w:val="single" w:sz="12" w:space="0" w:color="auto"/>
            </w:tcBorders>
            <w:shd w:val="pct12" w:color="auto" w:fill="auto"/>
          </w:tcPr>
          <w:p w:rsidR="004C7121" w:rsidRPr="004C7121" w:rsidRDefault="004C7121" w:rsidP="004C7121">
            <w:pPr>
              <w:spacing w:line="269" w:lineRule="exact"/>
              <w:rPr>
                <w:rFonts w:cs="Arial"/>
                <w:b/>
                <w:szCs w:val="21"/>
              </w:rPr>
            </w:pPr>
          </w:p>
        </w:tc>
        <w:tc>
          <w:tcPr>
            <w:tcW w:w="3119" w:type="dxa"/>
            <w:tcBorders>
              <w:top w:val="nil"/>
              <w:left w:val="nil"/>
              <w:bottom w:val="nil"/>
              <w:right w:val="single" w:sz="6" w:space="0" w:color="auto"/>
            </w:tcBorders>
          </w:tcPr>
          <w:p w:rsidR="004C7121" w:rsidRPr="004C7121" w:rsidRDefault="004C7121" w:rsidP="004C7121">
            <w:pPr>
              <w:spacing w:line="269" w:lineRule="exact"/>
              <w:rPr>
                <w:rFonts w:cs="Arial"/>
                <w:szCs w:val="21"/>
              </w:rPr>
            </w:pPr>
            <w:r w:rsidRPr="004C7121">
              <w:rPr>
                <w:rFonts w:cs="Arial"/>
                <w:szCs w:val="21"/>
              </w:rPr>
              <w:t>Stiefeltern/Stiefkinder</w:t>
            </w:r>
          </w:p>
        </w:tc>
        <w:tc>
          <w:tcPr>
            <w:tcW w:w="3640" w:type="dxa"/>
            <w:tcBorders>
              <w:top w:val="nil"/>
              <w:left w:val="nil"/>
              <w:bottom w:val="nil"/>
              <w:right w:val="single" w:sz="12" w:space="0" w:color="auto"/>
            </w:tcBorders>
          </w:tcPr>
          <w:p w:rsidR="004C7121" w:rsidRPr="004C7121" w:rsidRDefault="004C7121" w:rsidP="004C7121">
            <w:pPr>
              <w:spacing w:line="269" w:lineRule="exact"/>
              <w:rPr>
                <w:rFonts w:cs="Arial"/>
                <w:szCs w:val="21"/>
              </w:rPr>
            </w:pPr>
            <w:r w:rsidRPr="004C7121">
              <w:rPr>
                <w:rFonts w:cs="Arial"/>
                <w:szCs w:val="21"/>
              </w:rPr>
              <w:t>B1 (2. Ehefrau von A) mit D und E</w:t>
            </w:r>
          </w:p>
        </w:tc>
      </w:tr>
      <w:tr w:rsidR="004C7121" w:rsidRPr="004C7121" w:rsidTr="004C7121">
        <w:tc>
          <w:tcPr>
            <w:tcW w:w="2905" w:type="dxa"/>
            <w:tcBorders>
              <w:top w:val="single" w:sz="6" w:space="0" w:color="auto"/>
              <w:left w:val="single" w:sz="12" w:space="0" w:color="auto"/>
              <w:bottom w:val="single" w:sz="12" w:space="0" w:color="auto"/>
              <w:right w:val="single" w:sz="12" w:space="0" w:color="auto"/>
            </w:tcBorders>
            <w:shd w:val="pct12" w:color="auto" w:fill="auto"/>
          </w:tcPr>
          <w:p w:rsidR="004C7121" w:rsidRPr="004C7121" w:rsidRDefault="004C7121" w:rsidP="005B1B9E">
            <w:pPr>
              <w:numPr>
                <w:ilvl w:val="0"/>
                <w:numId w:val="29"/>
              </w:numPr>
              <w:overflowPunct w:val="0"/>
              <w:autoSpaceDE w:val="0"/>
              <w:autoSpaceDN w:val="0"/>
              <w:adjustRightInd w:val="0"/>
              <w:spacing w:line="269" w:lineRule="exact"/>
              <w:textAlignment w:val="baseline"/>
              <w:rPr>
                <w:rFonts w:cs="Arial"/>
                <w:b/>
                <w:szCs w:val="21"/>
              </w:rPr>
            </w:pPr>
            <w:r w:rsidRPr="004C7121">
              <w:rPr>
                <w:rFonts w:cs="Arial"/>
                <w:b/>
                <w:szCs w:val="21"/>
              </w:rPr>
              <w:t>voll- und halbbürtige Geschwister</w:t>
            </w:r>
          </w:p>
        </w:tc>
        <w:tc>
          <w:tcPr>
            <w:tcW w:w="3119" w:type="dxa"/>
            <w:tcBorders>
              <w:top w:val="single" w:sz="6" w:space="0" w:color="auto"/>
              <w:left w:val="nil"/>
              <w:bottom w:val="single" w:sz="12" w:space="0" w:color="auto"/>
              <w:right w:val="single" w:sz="6" w:space="0" w:color="auto"/>
            </w:tcBorders>
          </w:tcPr>
          <w:p w:rsidR="004C7121" w:rsidRPr="004C7121" w:rsidRDefault="004C7121" w:rsidP="004C7121">
            <w:pPr>
              <w:numPr>
                <w:ilvl w:val="12"/>
                <w:numId w:val="0"/>
              </w:numPr>
              <w:spacing w:line="269" w:lineRule="exact"/>
              <w:rPr>
                <w:rFonts w:cs="Arial"/>
                <w:szCs w:val="21"/>
              </w:rPr>
            </w:pPr>
            <w:r w:rsidRPr="004C7121">
              <w:rPr>
                <w:rFonts w:cs="Arial"/>
                <w:szCs w:val="21"/>
              </w:rPr>
              <w:t>Bruder/Schwester, Stiefbru</w:t>
            </w:r>
            <w:r w:rsidRPr="004C7121">
              <w:rPr>
                <w:rFonts w:cs="Arial"/>
                <w:szCs w:val="21"/>
              </w:rPr>
              <w:softHyphen/>
              <w:t>der/-schwester</w:t>
            </w:r>
          </w:p>
        </w:tc>
        <w:tc>
          <w:tcPr>
            <w:tcW w:w="3640" w:type="dxa"/>
            <w:tcBorders>
              <w:top w:val="single" w:sz="6" w:space="0" w:color="auto"/>
              <w:left w:val="nil"/>
              <w:bottom w:val="single" w:sz="12" w:space="0" w:color="auto"/>
              <w:right w:val="single" w:sz="12" w:space="0" w:color="auto"/>
            </w:tcBorders>
          </w:tcPr>
          <w:p w:rsidR="004C7121" w:rsidRPr="004C7121" w:rsidRDefault="004C7121" w:rsidP="004C7121">
            <w:pPr>
              <w:numPr>
                <w:ilvl w:val="12"/>
                <w:numId w:val="0"/>
              </w:numPr>
              <w:spacing w:line="269" w:lineRule="exact"/>
              <w:rPr>
                <w:rFonts w:cs="Arial"/>
                <w:szCs w:val="21"/>
              </w:rPr>
            </w:pPr>
            <w:r w:rsidRPr="004C7121">
              <w:rPr>
                <w:rFonts w:cs="Arial"/>
                <w:szCs w:val="21"/>
              </w:rPr>
              <w:t>K mit L und M; H mit J;</w:t>
            </w:r>
            <w:r w:rsidRPr="004C7121">
              <w:rPr>
                <w:rFonts w:cs="Arial"/>
                <w:szCs w:val="21"/>
              </w:rPr>
              <w:br/>
              <w:t>G mit D und E</w:t>
            </w:r>
          </w:p>
        </w:tc>
      </w:tr>
      <w:tr w:rsidR="004C7121" w:rsidRPr="004C7121" w:rsidTr="004C7121">
        <w:tc>
          <w:tcPr>
            <w:tcW w:w="2905" w:type="dxa"/>
            <w:tcBorders>
              <w:top w:val="single" w:sz="12" w:space="0" w:color="auto"/>
              <w:left w:val="single" w:sz="12" w:space="0" w:color="auto"/>
              <w:bottom w:val="single" w:sz="12" w:space="0" w:color="auto"/>
              <w:right w:val="single" w:sz="6" w:space="0" w:color="auto"/>
            </w:tcBorders>
            <w:shd w:val="pct12" w:color="auto" w:fill="auto"/>
          </w:tcPr>
          <w:p w:rsidR="004C7121" w:rsidRPr="004C7121" w:rsidRDefault="004C7121" w:rsidP="005B1B9E">
            <w:pPr>
              <w:numPr>
                <w:ilvl w:val="0"/>
                <w:numId w:val="29"/>
              </w:numPr>
              <w:overflowPunct w:val="0"/>
              <w:autoSpaceDE w:val="0"/>
              <w:autoSpaceDN w:val="0"/>
              <w:adjustRightInd w:val="0"/>
              <w:spacing w:line="269" w:lineRule="exact"/>
              <w:textAlignment w:val="baseline"/>
              <w:rPr>
                <w:rFonts w:cs="Arial"/>
                <w:b/>
                <w:szCs w:val="21"/>
              </w:rPr>
            </w:pPr>
            <w:r w:rsidRPr="004C7121">
              <w:rPr>
                <w:rFonts w:cs="Arial"/>
                <w:b/>
                <w:szCs w:val="21"/>
              </w:rPr>
              <w:t>Ehepaare</w:t>
            </w:r>
          </w:p>
        </w:tc>
        <w:tc>
          <w:tcPr>
            <w:tcW w:w="3119" w:type="dxa"/>
            <w:tcBorders>
              <w:top w:val="single" w:sz="12" w:space="0" w:color="auto"/>
              <w:left w:val="single" w:sz="6" w:space="0" w:color="auto"/>
              <w:bottom w:val="single" w:sz="12" w:space="0" w:color="auto"/>
              <w:right w:val="single" w:sz="6" w:space="0" w:color="auto"/>
            </w:tcBorders>
          </w:tcPr>
          <w:p w:rsidR="004C7121" w:rsidRPr="004C7121" w:rsidRDefault="004C7121" w:rsidP="004C7121">
            <w:pPr>
              <w:spacing w:line="269" w:lineRule="exact"/>
              <w:rPr>
                <w:rFonts w:cs="Arial"/>
                <w:szCs w:val="21"/>
              </w:rPr>
            </w:pPr>
            <w:r w:rsidRPr="004C7121">
              <w:rPr>
                <w:rFonts w:cs="Arial"/>
                <w:szCs w:val="21"/>
              </w:rPr>
              <w:t>Ehepartner</w:t>
            </w:r>
          </w:p>
        </w:tc>
        <w:tc>
          <w:tcPr>
            <w:tcW w:w="3640" w:type="dxa"/>
            <w:tcBorders>
              <w:top w:val="single" w:sz="12" w:space="0" w:color="auto"/>
              <w:left w:val="single" w:sz="6" w:space="0" w:color="auto"/>
              <w:bottom w:val="single" w:sz="12" w:space="0" w:color="auto"/>
              <w:right w:val="single" w:sz="12" w:space="0" w:color="auto"/>
            </w:tcBorders>
          </w:tcPr>
          <w:p w:rsidR="004C7121" w:rsidRPr="004C7121" w:rsidRDefault="004C7121" w:rsidP="004C7121">
            <w:pPr>
              <w:spacing w:line="269" w:lineRule="exact"/>
              <w:rPr>
                <w:rFonts w:cs="Arial"/>
                <w:szCs w:val="21"/>
              </w:rPr>
            </w:pPr>
            <w:r w:rsidRPr="004C7121">
              <w:rPr>
                <w:rFonts w:cs="Arial"/>
                <w:szCs w:val="21"/>
              </w:rPr>
              <w:t>A mit B1; C mit D; O mit H</w:t>
            </w:r>
          </w:p>
        </w:tc>
      </w:tr>
      <w:tr w:rsidR="004C7121" w:rsidRPr="004C7121" w:rsidTr="004C7121">
        <w:tc>
          <w:tcPr>
            <w:tcW w:w="2905" w:type="dxa"/>
            <w:tcBorders>
              <w:top w:val="single" w:sz="12" w:space="0" w:color="auto"/>
              <w:left w:val="single" w:sz="12" w:space="0" w:color="auto"/>
              <w:bottom w:val="single" w:sz="12" w:space="0" w:color="auto"/>
              <w:right w:val="single" w:sz="12" w:space="0" w:color="auto"/>
            </w:tcBorders>
            <w:shd w:val="pct12" w:color="auto" w:fill="auto"/>
          </w:tcPr>
          <w:p w:rsidR="004C7121" w:rsidRPr="004C7121" w:rsidRDefault="004C7121" w:rsidP="005B1B9E">
            <w:pPr>
              <w:numPr>
                <w:ilvl w:val="0"/>
                <w:numId w:val="29"/>
              </w:numPr>
              <w:overflowPunct w:val="0"/>
              <w:autoSpaceDE w:val="0"/>
              <w:autoSpaceDN w:val="0"/>
              <w:adjustRightInd w:val="0"/>
              <w:spacing w:line="269" w:lineRule="exact"/>
              <w:textAlignment w:val="baseline"/>
              <w:rPr>
                <w:rFonts w:cs="Arial"/>
                <w:b/>
                <w:szCs w:val="21"/>
              </w:rPr>
            </w:pPr>
            <w:r w:rsidRPr="004C7121">
              <w:rPr>
                <w:rFonts w:cs="Arial"/>
                <w:b/>
                <w:szCs w:val="21"/>
              </w:rPr>
              <w:t xml:space="preserve">eingetragene Partnerschaft </w:t>
            </w:r>
          </w:p>
        </w:tc>
        <w:tc>
          <w:tcPr>
            <w:tcW w:w="3119" w:type="dxa"/>
            <w:tcBorders>
              <w:top w:val="single" w:sz="12" w:space="0" w:color="auto"/>
              <w:left w:val="nil"/>
              <w:bottom w:val="single" w:sz="12" w:space="0" w:color="auto"/>
              <w:right w:val="single" w:sz="6" w:space="0" w:color="auto"/>
            </w:tcBorders>
          </w:tcPr>
          <w:p w:rsidR="004C7121" w:rsidRPr="004C7121" w:rsidRDefault="004C7121" w:rsidP="004C7121">
            <w:pPr>
              <w:spacing w:line="269" w:lineRule="exact"/>
              <w:rPr>
                <w:rFonts w:cs="Arial"/>
                <w:szCs w:val="21"/>
              </w:rPr>
            </w:pPr>
            <w:r w:rsidRPr="004C7121">
              <w:rPr>
                <w:rFonts w:cs="Arial"/>
                <w:szCs w:val="21"/>
              </w:rPr>
              <w:t>eingetragener Lebenspartner</w:t>
            </w:r>
          </w:p>
        </w:tc>
        <w:tc>
          <w:tcPr>
            <w:tcW w:w="3640" w:type="dxa"/>
            <w:tcBorders>
              <w:top w:val="single" w:sz="12" w:space="0" w:color="auto"/>
              <w:left w:val="nil"/>
              <w:bottom w:val="single" w:sz="12" w:space="0" w:color="auto"/>
              <w:right w:val="single" w:sz="12" w:space="0" w:color="auto"/>
            </w:tcBorders>
          </w:tcPr>
          <w:p w:rsidR="004C7121" w:rsidRPr="004C7121" w:rsidRDefault="004C7121" w:rsidP="004C7121">
            <w:pPr>
              <w:spacing w:line="269" w:lineRule="exact"/>
              <w:rPr>
                <w:rFonts w:cs="Arial"/>
                <w:szCs w:val="21"/>
              </w:rPr>
            </w:pPr>
            <w:r w:rsidRPr="004C7121">
              <w:rPr>
                <w:rFonts w:cs="Arial"/>
                <w:szCs w:val="21"/>
              </w:rPr>
              <w:t>J mit R</w:t>
            </w:r>
          </w:p>
        </w:tc>
      </w:tr>
      <w:tr w:rsidR="004C7121" w:rsidRPr="004C7121" w:rsidTr="004C7121">
        <w:tc>
          <w:tcPr>
            <w:tcW w:w="2905" w:type="dxa"/>
            <w:tcBorders>
              <w:top w:val="single" w:sz="12" w:space="0" w:color="auto"/>
              <w:left w:val="single" w:sz="12" w:space="0" w:color="auto"/>
              <w:bottom w:val="single" w:sz="12" w:space="0" w:color="auto"/>
              <w:right w:val="single" w:sz="12" w:space="0" w:color="auto"/>
            </w:tcBorders>
            <w:shd w:val="pct12" w:color="auto" w:fill="auto"/>
          </w:tcPr>
          <w:p w:rsidR="004C7121" w:rsidRPr="004C7121" w:rsidRDefault="004C7121" w:rsidP="005B1B9E">
            <w:pPr>
              <w:numPr>
                <w:ilvl w:val="0"/>
                <w:numId w:val="29"/>
              </w:numPr>
              <w:overflowPunct w:val="0"/>
              <w:autoSpaceDE w:val="0"/>
              <w:autoSpaceDN w:val="0"/>
              <w:adjustRightInd w:val="0"/>
              <w:spacing w:line="269" w:lineRule="exact"/>
              <w:textAlignment w:val="baseline"/>
              <w:rPr>
                <w:rFonts w:cs="Arial"/>
                <w:b/>
                <w:szCs w:val="21"/>
              </w:rPr>
            </w:pPr>
            <w:r w:rsidRPr="004C7121">
              <w:rPr>
                <w:rFonts w:cs="Arial"/>
                <w:b/>
                <w:szCs w:val="21"/>
              </w:rPr>
              <w:t>faktische Lebensgemeinschaft</w:t>
            </w:r>
          </w:p>
        </w:tc>
        <w:tc>
          <w:tcPr>
            <w:tcW w:w="3119" w:type="dxa"/>
            <w:tcBorders>
              <w:top w:val="single" w:sz="12" w:space="0" w:color="auto"/>
              <w:left w:val="nil"/>
              <w:bottom w:val="single" w:sz="12" w:space="0" w:color="auto"/>
              <w:right w:val="single" w:sz="6" w:space="0" w:color="auto"/>
            </w:tcBorders>
          </w:tcPr>
          <w:p w:rsidR="004C7121" w:rsidRPr="004C7121" w:rsidRDefault="004C7121" w:rsidP="004C7121">
            <w:pPr>
              <w:spacing w:line="269" w:lineRule="exact"/>
              <w:rPr>
                <w:rFonts w:cs="Arial"/>
                <w:szCs w:val="21"/>
              </w:rPr>
            </w:pPr>
            <w:r w:rsidRPr="004C7121">
              <w:rPr>
                <w:rFonts w:cs="Arial"/>
                <w:szCs w:val="21"/>
              </w:rPr>
              <w:t>Lebenspartner</w:t>
            </w:r>
          </w:p>
        </w:tc>
        <w:tc>
          <w:tcPr>
            <w:tcW w:w="3640" w:type="dxa"/>
            <w:tcBorders>
              <w:top w:val="single" w:sz="12" w:space="0" w:color="auto"/>
              <w:left w:val="nil"/>
              <w:bottom w:val="single" w:sz="12" w:space="0" w:color="auto"/>
              <w:right w:val="single" w:sz="12" w:space="0" w:color="auto"/>
            </w:tcBorders>
          </w:tcPr>
          <w:p w:rsidR="004C7121" w:rsidRPr="004C7121" w:rsidRDefault="004C7121" w:rsidP="004C7121">
            <w:pPr>
              <w:spacing w:line="269" w:lineRule="exact"/>
              <w:rPr>
                <w:rFonts w:cs="Arial"/>
                <w:szCs w:val="21"/>
              </w:rPr>
            </w:pPr>
            <w:r w:rsidRPr="004C7121">
              <w:rPr>
                <w:rFonts w:cs="Arial"/>
                <w:szCs w:val="21"/>
              </w:rPr>
              <w:t>P mit S</w:t>
            </w:r>
          </w:p>
        </w:tc>
      </w:tr>
    </w:tbl>
    <w:p w:rsidR="004C7121" w:rsidRPr="004C7121" w:rsidRDefault="004C7121" w:rsidP="004C7121">
      <w:pPr>
        <w:spacing w:line="269" w:lineRule="exact"/>
        <w:rPr>
          <w:rFonts w:cs="Arial"/>
          <w:szCs w:val="21"/>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9662"/>
      </w:tblGrid>
      <w:tr w:rsidR="004C7121" w:rsidRPr="004C7121" w:rsidTr="004C7121">
        <w:tc>
          <w:tcPr>
            <w:tcW w:w="9662" w:type="dxa"/>
            <w:tcBorders>
              <w:top w:val="single" w:sz="12" w:space="0" w:color="auto"/>
              <w:left w:val="single" w:sz="12" w:space="0" w:color="auto"/>
              <w:bottom w:val="single" w:sz="12" w:space="0" w:color="auto"/>
              <w:right w:val="single" w:sz="12" w:space="0" w:color="auto"/>
            </w:tcBorders>
            <w:shd w:val="pct12" w:color="auto" w:fill="auto"/>
          </w:tcPr>
          <w:p w:rsidR="004C7121" w:rsidRPr="004C7121" w:rsidRDefault="004C7121" w:rsidP="004C7121">
            <w:pPr>
              <w:spacing w:line="269" w:lineRule="exact"/>
              <w:rPr>
                <w:rFonts w:cs="Arial"/>
                <w:b/>
                <w:szCs w:val="21"/>
              </w:rPr>
            </w:pPr>
            <w:r w:rsidRPr="004C7121">
              <w:rPr>
                <w:rFonts w:cs="Arial"/>
                <w:b/>
                <w:szCs w:val="21"/>
              </w:rPr>
              <w:t xml:space="preserve">Ebensowenig dürfen Personen, die mit </w:t>
            </w:r>
          </w:p>
          <w:p w:rsidR="004C7121" w:rsidRPr="004C7121" w:rsidRDefault="004C7121" w:rsidP="005B1B9E">
            <w:pPr>
              <w:numPr>
                <w:ilvl w:val="0"/>
                <w:numId w:val="10"/>
              </w:numPr>
              <w:overflowPunct w:val="0"/>
              <w:autoSpaceDE w:val="0"/>
              <w:autoSpaceDN w:val="0"/>
              <w:adjustRightInd w:val="0"/>
              <w:spacing w:line="269" w:lineRule="exact"/>
              <w:ind w:left="170"/>
              <w:textAlignment w:val="baseline"/>
              <w:rPr>
                <w:rFonts w:cs="Arial"/>
                <w:b/>
                <w:szCs w:val="21"/>
              </w:rPr>
            </w:pPr>
            <w:r w:rsidRPr="004C7121">
              <w:rPr>
                <w:rFonts w:cs="Arial"/>
                <w:b/>
                <w:szCs w:val="21"/>
              </w:rPr>
              <w:t>Mitgliedern des Gemeinderates,</w:t>
            </w:r>
          </w:p>
          <w:p w:rsidR="004C7121" w:rsidRPr="004C7121" w:rsidRDefault="004C7121" w:rsidP="005B1B9E">
            <w:pPr>
              <w:numPr>
                <w:ilvl w:val="0"/>
                <w:numId w:val="10"/>
              </w:numPr>
              <w:overflowPunct w:val="0"/>
              <w:autoSpaceDE w:val="0"/>
              <w:autoSpaceDN w:val="0"/>
              <w:adjustRightInd w:val="0"/>
              <w:spacing w:line="269" w:lineRule="exact"/>
              <w:ind w:left="170"/>
              <w:textAlignment w:val="baseline"/>
              <w:rPr>
                <w:rFonts w:cs="Arial"/>
                <w:b/>
                <w:szCs w:val="21"/>
              </w:rPr>
            </w:pPr>
            <w:r w:rsidRPr="004C7121">
              <w:rPr>
                <w:rFonts w:cs="Arial"/>
                <w:b/>
                <w:szCs w:val="21"/>
              </w:rPr>
              <w:t xml:space="preserve">Mitgliedern von Kommissionen oder </w:t>
            </w:r>
          </w:p>
          <w:p w:rsidR="004C7121" w:rsidRPr="004C7121" w:rsidRDefault="004C7121" w:rsidP="005B1B9E">
            <w:pPr>
              <w:numPr>
                <w:ilvl w:val="0"/>
                <w:numId w:val="10"/>
              </w:numPr>
              <w:overflowPunct w:val="0"/>
              <w:autoSpaceDE w:val="0"/>
              <w:autoSpaceDN w:val="0"/>
              <w:adjustRightInd w:val="0"/>
              <w:spacing w:line="269" w:lineRule="exact"/>
              <w:ind w:left="170"/>
              <w:textAlignment w:val="baseline"/>
              <w:rPr>
                <w:rFonts w:cs="Arial"/>
                <w:b/>
                <w:szCs w:val="21"/>
              </w:rPr>
            </w:pPr>
            <w:r w:rsidRPr="004C7121">
              <w:rPr>
                <w:rFonts w:cs="Arial"/>
                <w:b/>
                <w:szCs w:val="21"/>
              </w:rPr>
              <w:t>Vertreterinnen/Vertretern des Gemeindepersonals</w:t>
            </w:r>
          </w:p>
          <w:p w:rsidR="004C7121" w:rsidRPr="004C7121" w:rsidRDefault="004C7121" w:rsidP="004C7121">
            <w:pPr>
              <w:spacing w:line="269" w:lineRule="exact"/>
              <w:rPr>
                <w:rFonts w:cs="Arial"/>
                <w:b/>
                <w:szCs w:val="21"/>
              </w:rPr>
            </w:pPr>
            <w:r w:rsidRPr="004C7121">
              <w:rPr>
                <w:rFonts w:cs="Arial"/>
                <w:b/>
                <w:szCs w:val="21"/>
              </w:rPr>
              <w:t xml:space="preserve">in obiger Weise verwandt, verschwägert, verheiratet oder in eingetragener Partnerschaft oder faktischer Lebensgemeinschaft verbunden sind, dem </w:t>
            </w:r>
            <w:r w:rsidRPr="004C7121">
              <w:rPr>
                <w:rFonts w:cs="Arial"/>
                <w:b/>
                <w:i/>
                <w:szCs w:val="21"/>
                <w:u w:val="single"/>
              </w:rPr>
              <w:t>Rechnungsprüfungsorgan</w:t>
            </w:r>
            <w:r w:rsidRPr="004C7121">
              <w:rPr>
                <w:rFonts w:cs="Arial"/>
                <w:b/>
                <w:szCs w:val="21"/>
              </w:rPr>
              <w:t xml:space="preserve"> angehören.</w:t>
            </w:r>
          </w:p>
        </w:tc>
      </w:tr>
    </w:tbl>
    <w:p w:rsidR="004C7121" w:rsidRPr="004C7121" w:rsidRDefault="004C7121" w:rsidP="00DE656B">
      <w:pPr>
        <w:pStyle w:val="berschrift1"/>
      </w:pPr>
      <w:bookmarkStart w:id="83" w:name="_Toc424114424"/>
      <w:bookmarkStart w:id="84" w:name="_Toc424116186"/>
      <w:bookmarkStart w:id="85" w:name="_Toc425756189"/>
      <w:bookmarkStart w:id="86" w:name="_Toc425756240"/>
      <w:bookmarkStart w:id="87" w:name="_Toc425757363"/>
      <w:bookmarkStart w:id="88" w:name="_Toc425837604"/>
      <w:bookmarkStart w:id="89" w:name="_Toc40253991"/>
      <w:bookmarkStart w:id="90" w:name="_Toc451414388"/>
      <w:bookmarkStart w:id="91" w:name="_Toc97548435"/>
      <w:r w:rsidRPr="004C7121">
        <w:lastRenderedPageBreak/>
        <w:t>Beilage 1: Wichtige Erlasse für Gemischt</w:t>
      </w:r>
      <w:r w:rsidR="00831B25">
        <w:t>e Gemeinden betreffend Organisa</w:t>
      </w:r>
      <w:r w:rsidRPr="004C7121">
        <w:t>tion und Verwaltung</w:t>
      </w:r>
      <w:bookmarkEnd w:id="83"/>
      <w:bookmarkEnd w:id="84"/>
      <w:bookmarkEnd w:id="85"/>
      <w:bookmarkEnd w:id="86"/>
      <w:bookmarkEnd w:id="87"/>
      <w:bookmarkEnd w:id="88"/>
      <w:bookmarkEnd w:id="89"/>
      <w:bookmarkEnd w:id="90"/>
      <w:bookmarkEnd w:id="91"/>
    </w:p>
    <w:p w:rsidR="004C7121" w:rsidRPr="004C7121" w:rsidRDefault="004C7121" w:rsidP="004C7121">
      <w:pPr>
        <w:spacing w:line="269" w:lineRule="exact"/>
        <w:rPr>
          <w:rFonts w:cs="Arial"/>
          <w:szCs w:val="21"/>
        </w:rPr>
      </w:pPr>
    </w:p>
    <w:p w:rsidR="004C7121" w:rsidRPr="004C7121" w:rsidRDefault="004C7121" w:rsidP="004C7121">
      <w:pPr>
        <w:pStyle w:val="berschrift4"/>
        <w:spacing w:line="269" w:lineRule="exact"/>
        <w:rPr>
          <w:rFonts w:ascii="Arial" w:hAnsi="Arial" w:cs="Arial"/>
          <w:i/>
          <w:szCs w:val="21"/>
        </w:rPr>
      </w:pPr>
      <w:r w:rsidRPr="004C7121">
        <w:rPr>
          <w:rFonts w:ascii="Arial" w:hAnsi="Arial" w:cs="Arial"/>
          <w:i/>
          <w:szCs w:val="21"/>
        </w:rPr>
        <w:t>Gesetze, Dekrete und Verordnungen</w:t>
      </w:r>
    </w:p>
    <w:p w:rsidR="004C7121" w:rsidRPr="004C7121" w:rsidRDefault="004C7121" w:rsidP="004C7121">
      <w:pPr>
        <w:spacing w:line="269" w:lineRule="exact"/>
        <w:rPr>
          <w:rFonts w:cs="Arial"/>
          <w:szCs w:val="21"/>
        </w:rPr>
      </w:pPr>
    </w:p>
    <w:p w:rsidR="004C7121" w:rsidRPr="004C7121" w:rsidRDefault="004C7121" w:rsidP="005B1B9E">
      <w:pPr>
        <w:numPr>
          <w:ilvl w:val="0"/>
          <w:numId w:val="32"/>
        </w:numPr>
        <w:overflowPunct w:val="0"/>
        <w:autoSpaceDE w:val="0"/>
        <w:autoSpaceDN w:val="0"/>
        <w:adjustRightInd w:val="0"/>
        <w:spacing w:line="269" w:lineRule="exact"/>
        <w:ind w:left="397" w:hanging="284"/>
        <w:textAlignment w:val="baseline"/>
        <w:rPr>
          <w:rFonts w:cs="Arial"/>
          <w:szCs w:val="21"/>
        </w:rPr>
      </w:pPr>
      <w:r w:rsidRPr="004C7121">
        <w:rPr>
          <w:rFonts w:cs="Arial"/>
          <w:szCs w:val="21"/>
        </w:rPr>
        <w:t>Verfassung des Kantons Bern (BSG 101.1)</w:t>
      </w:r>
    </w:p>
    <w:p w:rsidR="004C7121" w:rsidRPr="004C7121" w:rsidRDefault="004C7121" w:rsidP="005B1B9E">
      <w:pPr>
        <w:numPr>
          <w:ilvl w:val="0"/>
          <w:numId w:val="32"/>
        </w:numPr>
        <w:overflowPunct w:val="0"/>
        <w:autoSpaceDE w:val="0"/>
        <w:autoSpaceDN w:val="0"/>
        <w:adjustRightInd w:val="0"/>
        <w:spacing w:line="269" w:lineRule="exact"/>
        <w:ind w:left="397" w:hanging="284"/>
        <w:textAlignment w:val="baseline"/>
        <w:rPr>
          <w:rFonts w:cs="Arial"/>
          <w:szCs w:val="21"/>
        </w:rPr>
      </w:pPr>
      <w:r w:rsidRPr="004C7121">
        <w:rPr>
          <w:rFonts w:cs="Arial"/>
          <w:szCs w:val="21"/>
        </w:rPr>
        <w:t>Gemeindegesetz (BSG 170.11)</w:t>
      </w:r>
    </w:p>
    <w:p w:rsidR="004C7121" w:rsidRPr="004C7121" w:rsidRDefault="004C7121" w:rsidP="005B1B9E">
      <w:pPr>
        <w:numPr>
          <w:ilvl w:val="0"/>
          <w:numId w:val="32"/>
        </w:numPr>
        <w:overflowPunct w:val="0"/>
        <w:autoSpaceDE w:val="0"/>
        <w:autoSpaceDN w:val="0"/>
        <w:adjustRightInd w:val="0"/>
        <w:spacing w:line="269" w:lineRule="exact"/>
        <w:ind w:left="397" w:hanging="284"/>
        <w:textAlignment w:val="baseline"/>
        <w:rPr>
          <w:rFonts w:cs="Arial"/>
          <w:szCs w:val="21"/>
        </w:rPr>
      </w:pPr>
      <w:r w:rsidRPr="004C7121">
        <w:rPr>
          <w:rFonts w:cs="Arial"/>
          <w:szCs w:val="21"/>
        </w:rPr>
        <w:t>Gemeindeverordnung (BSG 170.111)</w:t>
      </w:r>
    </w:p>
    <w:p w:rsidR="004C7121" w:rsidRPr="004C7121" w:rsidRDefault="004C7121" w:rsidP="005B1B9E">
      <w:pPr>
        <w:numPr>
          <w:ilvl w:val="0"/>
          <w:numId w:val="32"/>
        </w:numPr>
        <w:overflowPunct w:val="0"/>
        <w:autoSpaceDE w:val="0"/>
        <w:autoSpaceDN w:val="0"/>
        <w:adjustRightInd w:val="0"/>
        <w:spacing w:line="269" w:lineRule="exact"/>
        <w:ind w:left="397" w:hanging="284"/>
        <w:textAlignment w:val="baseline"/>
        <w:rPr>
          <w:rFonts w:cs="Arial"/>
          <w:szCs w:val="21"/>
        </w:rPr>
      </w:pPr>
      <w:r w:rsidRPr="004C7121">
        <w:rPr>
          <w:rFonts w:cs="Arial"/>
          <w:szCs w:val="21"/>
        </w:rPr>
        <w:t>Direktionsverordnung über den Finanzhaushalt der Gemeinden (BSG 170.511)</w:t>
      </w:r>
    </w:p>
    <w:p w:rsidR="004C7121" w:rsidRPr="004C7121" w:rsidRDefault="004C7121" w:rsidP="005B1B9E">
      <w:pPr>
        <w:numPr>
          <w:ilvl w:val="0"/>
          <w:numId w:val="32"/>
        </w:numPr>
        <w:overflowPunct w:val="0"/>
        <w:autoSpaceDE w:val="0"/>
        <w:autoSpaceDN w:val="0"/>
        <w:adjustRightInd w:val="0"/>
        <w:spacing w:line="269" w:lineRule="exact"/>
        <w:ind w:left="397" w:hanging="284"/>
        <w:textAlignment w:val="baseline"/>
        <w:rPr>
          <w:rFonts w:cs="Arial"/>
          <w:szCs w:val="21"/>
        </w:rPr>
      </w:pPr>
      <w:r w:rsidRPr="004C7121">
        <w:rPr>
          <w:rFonts w:cs="Arial"/>
          <w:szCs w:val="21"/>
        </w:rPr>
        <w:t>Stimmregisterverordnung (BSG 141.113)</w:t>
      </w:r>
    </w:p>
    <w:p w:rsidR="004C7121" w:rsidRPr="004C7121" w:rsidRDefault="004C7121" w:rsidP="005B1B9E">
      <w:pPr>
        <w:numPr>
          <w:ilvl w:val="0"/>
          <w:numId w:val="32"/>
        </w:numPr>
        <w:overflowPunct w:val="0"/>
        <w:autoSpaceDE w:val="0"/>
        <w:autoSpaceDN w:val="0"/>
        <w:adjustRightInd w:val="0"/>
        <w:spacing w:line="269" w:lineRule="exact"/>
        <w:ind w:left="397" w:hanging="284"/>
        <w:textAlignment w:val="baseline"/>
        <w:rPr>
          <w:rFonts w:cs="Arial"/>
          <w:szCs w:val="21"/>
        </w:rPr>
      </w:pPr>
      <w:r w:rsidRPr="004C7121">
        <w:rPr>
          <w:rFonts w:cs="Arial"/>
          <w:szCs w:val="21"/>
        </w:rPr>
        <w:t>Gesetz über das Kantons- und Gemeindebürgerrecht (BSG 121.11)</w:t>
      </w:r>
    </w:p>
    <w:p w:rsidR="004C7121" w:rsidRPr="004C7121" w:rsidRDefault="004C7121" w:rsidP="005B1B9E">
      <w:pPr>
        <w:numPr>
          <w:ilvl w:val="0"/>
          <w:numId w:val="32"/>
        </w:numPr>
        <w:overflowPunct w:val="0"/>
        <w:autoSpaceDE w:val="0"/>
        <w:autoSpaceDN w:val="0"/>
        <w:adjustRightInd w:val="0"/>
        <w:spacing w:line="269" w:lineRule="exact"/>
        <w:ind w:left="397" w:hanging="284"/>
        <w:textAlignment w:val="baseline"/>
        <w:rPr>
          <w:rFonts w:cs="Arial"/>
          <w:szCs w:val="21"/>
        </w:rPr>
      </w:pPr>
      <w:r w:rsidRPr="004C7121">
        <w:rPr>
          <w:rFonts w:cs="Arial"/>
          <w:szCs w:val="21"/>
        </w:rPr>
        <w:t>Verordnung über das Einbürgerungsverfahren (BSG 121.111)</w:t>
      </w:r>
    </w:p>
    <w:p w:rsidR="004C7121" w:rsidRPr="004C7121" w:rsidRDefault="004C7121" w:rsidP="005B1B9E">
      <w:pPr>
        <w:numPr>
          <w:ilvl w:val="0"/>
          <w:numId w:val="32"/>
        </w:numPr>
        <w:overflowPunct w:val="0"/>
        <w:autoSpaceDE w:val="0"/>
        <w:autoSpaceDN w:val="0"/>
        <w:adjustRightInd w:val="0"/>
        <w:spacing w:line="269" w:lineRule="exact"/>
        <w:ind w:left="397" w:hanging="284"/>
        <w:textAlignment w:val="baseline"/>
        <w:rPr>
          <w:rFonts w:cs="Arial"/>
          <w:szCs w:val="21"/>
        </w:rPr>
      </w:pPr>
      <w:r w:rsidRPr="004C7121">
        <w:rPr>
          <w:rFonts w:cs="Arial"/>
          <w:szCs w:val="21"/>
        </w:rPr>
        <w:t>Gesetz über die öffentliche Sozialhilfe (BSG 860.1)</w:t>
      </w:r>
    </w:p>
    <w:p w:rsidR="004C7121" w:rsidRPr="004C7121" w:rsidRDefault="004C7121" w:rsidP="005B1B9E">
      <w:pPr>
        <w:numPr>
          <w:ilvl w:val="0"/>
          <w:numId w:val="32"/>
        </w:numPr>
        <w:overflowPunct w:val="0"/>
        <w:autoSpaceDE w:val="0"/>
        <w:autoSpaceDN w:val="0"/>
        <w:adjustRightInd w:val="0"/>
        <w:spacing w:line="269" w:lineRule="exact"/>
        <w:ind w:left="397" w:hanging="284"/>
        <w:textAlignment w:val="baseline"/>
        <w:rPr>
          <w:rFonts w:cs="Arial"/>
          <w:szCs w:val="21"/>
        </w:rPr>
      </w:pPr>
      <w:r w:rsidRPr="004C7121">
        <w:rPr>
          <w:rFonts w:cs="Arial"/>
          <w:szCs w:val="21"/>
        </w:rPr>
        <w:t>Gesetz über die Information der Bevölkerung (BSG 107.1)</w:t>
      </w:r>
    </w:p>
    <w:p w:rsidR="004C7121" w:rsidRPr="004C7121" w:rsidRDefault="004C7121" w:rsidP="005B1B9E">
      <w:pPr>
        <w:numPr>
          <w:ilvl w:val="0"/>
          <w:numId w:val="32"/>
        </w:numPr>
        <w:overflowPunct w:val="0"/>
        <w:autoSpaceDE w:val="0"/>
        <w:autoSpaceDN w:val="0"/>
        <w:adjustRightInd w:val="0"/>
        <w:spacing w:line="269" w:lineRule="exact"/>
        <w:ind w:left="397" w:hanging="284"/>
        <w:textAlignment w:val="baseline"/>
        <w:rPr>
          <w:rFonts w:cs="Arial"/>
          <w:szCs w:val="21"/>
        </w:rPr>
      </w:pPr>
      <w:r w:rsidRPr="004C7121">
        <w:rPr>
          <w:rFonts w:cs="Arial"/>
          <w:szCs w:val="21"/>
        </w:rPr>
        <w:t>Verordnung über die Information der Bevölkerung (BSG 107.111)</w:t>
      </w:r>
    </w:p>
    <w:p w:rsidR="004C7121" w:rsidRPr="004C7121" w:rsidRDefault="004C7121" w:rsidP="004C7121">
      <w:pPr>
        <w:spacing w:line="269" w:lineRule="exact"/>
        <w:rPr>
          <w:rFonts w:cs="Arial"/>
          <w:szCs w:val="21"/>
        </w:rPr>
      </w:pPr>
    </w:p>
    <w:p w:rsidR="004C7121" w:rsidRPr="004C7121" w:rsidRDefault="004C7121" w:rsidP="004C7121">
      <w:pPr>
        <w:spacing w:line="269" w:lineRule="exact"/>
        <w:rPr>
          <w:rFonts w:cs="Arial"/>
          <w:szCs w:val="21"/>
        </w:rPr>
      </w:pPr>
    </w:p>
    <w:p w:rsidR="004C7121" w:rsidRPr="004C7121" w:rsidRDefault="004C7121" w:rsidP="004C7121">
      <w:pPr>
        <w:spacing w:line="269" w:lineRule="exact"/>
        <w:rPr>
          <w:rFonts w:cs="Arial"/>
          <w:szCs w:val="21"/>
        </w:rPr>
      </w:pPr>
      <w:r w:rsidRPr="004C7121">
        <w:rPr>
          <w:rFonts w:cs="Arial"/>
          <w:szCs w:val="21"/>
        </w:rPr>
        <w:t>BSG = Bernische Systematische Gesetzessammlung</w:t>
      </w:r>
    </w:p>
    <w:p w:rsidR="004C7121" w:rsidRPr="004C7121" w:rsidRDefault="004C7121" w:rsidP="004C7121">
      <w:pPr>
        <w:spacing w:line="269" w:lineRule="exact"/>
        <w:rPr>
          <w:rFonts w:cs="Arial"/>
          <w:szCs w:val="21"/>
        </w:rPr>
      </w:pPr>
      <w:r w:rsidRPr="004C7121">
        <w:rPr>
          <w:rFonts w:cs="Arial"/>
          <w:szCs w:val="21"/>
        </w:rPr>
        <w:t>BAG = Bernische Amtliche Gesetzessammlung</w:t>
      </w:r>
    </w:p>
    <w:p w:rsidR="004C7121" w:rsidRPr="004C7121" w:rsidRDefault="004C7121" w:rsidP="004C7121">
      <w:pPr>
        <w:spacing w:line="269" w:lineRule="exact"/>
        <w:rPr>
          <w:rFonts w:cs="Arial"/>
          <w:szCs w:val="21"/>
        </w:rPr>
      </w:pPr>
      <w:r w:rsidRPr="004C7121">
        <w:rPr>
          <w:rFonts w:cs="Arial"/>
          <w:szCs w:val="21"/>
        </w:rPr>
        <w:t xml:space="preserve">Die Erlasse </w:t>
      </w:r>
      <w:r w:rsidRPr="004C7121">
        <w:rPr>
          <w:szCs w:val="21"/>
        </w:rPr>
        <w:t>sind auf der Homepage des Kantons unter folgendem Link zu finden:</w:t>
      </w:r>
      <w:r w:rsidRPr="004C7121">
        <w:rPr>
          <w:rFonts w:cs="Arial"/>
          <w:szCs w:val="21"/>
        </w:rPr>
        <w:t xml:space="preserve"> https://www.belex.sites.be.ch/frontend/texts_of_law?locale=deIm Übrigen gibt die Bernische Systematische Information Gemeinden BSIG wichtige Hinweise zur Verwaltungspraxis.</w:t>
      </w:r>
    </w:p>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p w:rsidR="004C7121" w:rsidRPr="005B1B9E" w:rsidRDefault="004C7121" w:rsidP="00DE656B">
      <w:pPr>
        <w:pStyle w:val="berschrift1"/>
      </w:pPr>
      <w:r w:rsidRPr="004C7121">
        <w:br w:type="page"/>
      </w:r>
      <w:bookmarkStart w:id="92" w:name="_Toc424096736"/>
      <w:bookmarkStart w:id="93" w:name="_Toc424096847"/>
      <w:bookmarkStart w:id="94" w:name="_Toc424114426"/>
      <w:bookmarkStart w:id="95" w:name="_Toc424116188"/>
      <w:bookmarkStart w:id="96" w:name="_Toc425756191"/>
      <w:bookmarkStart w:id="97" w:name="_Toc425756242"/>
      <w:bookmarkStart w:id="98" w:name="_Toc425757365"/>
      <w:bookmarkStart w:id="99" w:name="_Toc425837606"/>
      <w:bookmarkStart w:id="100" w:name="_Toc40253992"/>
      <w:bookmarkStart w:id="101" w:name="_Toc451414389"/>
      <w:bookmarkStart w:id="102" w:name="_Toc97548436"/>
      <w:r w:rsidRPr="004C7121">
        <w:lastRenderedPageBreak/>
        <w:t>Beilage 2: Beispiele zum Abstimmungsverfahren</w:t>
      </w:r>
      <w:bookmarkEnd w:id="92"/>
      <w:bookmarkEnd w:id="93"/>
      <w:bookmarkEnd w:id="94"/>
      <w:bookmarkEnd w:id="95"/>
      <w:bookmarkEnd w:id="96"/>
      <w:bookmarkEnd w:id="97"/>
      <w:bookmarkEnd w:id="98"/>
      <w:bookmarkEnd w:id="99"/>
      <w:bookmarkEnd w:id="100"/>
      <w:bookmarkEnd w:id="101"/>
      <w:bookmarkEnd w:id="102"/>
    </w:p>
    <w:p w:rsidR="004C7121" w:rsidRPr="004C7121" w:rsidRDefault="004C7121" w:rsidP="004C7121">
      <w:pPr>
        <w:pStyle w:val="berschrift4"/>
        <w:spacing w:line="269" w:lineRule="exact"/>
        <w:rPr>
          <w:rFonts w:ascii="Arial" w:hAnsi="Arial" w:cs="Arial"/>
          <w:i/>
          <w:szCs w:val="21"/>
        </w:rPr>
      </w:pPr>
      <w:r w:rsidRPr="004C7121">
        <w:rPr>
          <w:rFonts w:ascii="Arial" w:hAnsi="Arial" w:cs="Arial"/>
          <w:i/>
          <w:szCs w:val="21"/>
        </w:rPr>
        <w:t>Beispiele zum Abstimmungsverfahren an Versammlungen</w:t>
      </w:r>
    </w:p>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r w:rsidRPr="004C7121">
        <w:rPr>
          <w:szCs w:val="21"/>
          <w:u w:val="single"/>
        </w:rPr>
        <w:t>Beispiel 1</w:t>
      </w:r>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905"/>
        <w:gridCol w:w="6759"/>
      </w:tblGrid>
      <w:tr w:rsidR="004C7121" w:rsidRPr="004C7121" w:rsidTr="004C7121">
        <w:tc>
          <w:tcPr>
            <w:tcW w:w="2905" w:type="dxa"/>
            <w:tcBorders>
              <w:top w:val="nil"/>
              <w:left w:val="nil"/>
              <w:bottom w:val="nil"/>
              <w:right w:val="nil"/>
            </w:tcBorders>
          </w:tcPr>
          <w:p w:rsidR="004C7121" w:rsidRPr="004C7121" w:rsidRDefault="004C7121" w:rsidP="004C7121">
            <w:pPr>
              <w:spacing w:line="269" w:lineRule="exact"/>
              <w:rPr>
                <w:szCs w:val="21"/>
              </w:rPr>
            </w:pPr>
            <w:r w:rsidRPr="004C7121">
              <w:rPr>
                <w:szCs w:val="21"/>
              </w:rPr>
              <w:t>Ausgabenbeschluss:</w:t>
            </w:r>
          </w:p>
        </w:tc>
        <w:tc>
          <w:tcPr>
            <w:tcW w:w="6759" w:type="dxa"/>
            <w:tcBorders>
              <w:top w:val="nil"/>
              <w:left w:val="nil"/>
              <w:bottom w:val="nil"/>
              <w:right w:val="nil"/>
            </w:tcBorders>
          </w:tcPr>
          <w:p w:rsidR="004C7121" w:rsidRPr="004C7121" w:rsidRDefault="004C7121" w:rsidP="004C7121">
            <w:pPr>
              <w:spacing w:line="269" w:lineRule="exact"/>
              <w:ind w:left="72"/>
              <w:rPr>
                <w:szCs w:val="21"/>
              </w:rPr>
            </w:pPr>
            <w:r w:rsidRPr="004C7121">
              <w:rPr>
                <w:szCs w:val="21"/>
              </w:rPr>
              <w:t>Fr. 50'000.-- zur Renovation des Forsthauses</w:t>
            </w:r>
          </w:p>
        </w:tc>
      </w:tr>
    </w:tbl>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r w:rsidRPr="004C7121">
        <w:rPr>
          <w:szCs w:val="21"/>
        </w:rPr>
        <w:t>Aus der Versammlung liegen keine Anträge vor.</w:t>
      </w:r>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905"/>
        <w:gridCol w:w="6759"/>
      </w:tblGrid>
      <w:tr w:rsidR="004C7121" w:rsidRPr="004C7121" w:rsidTr="004C7121">
        <w:tc>
          <w:tcPr>
            <w:tcW w:w="2905" w:type="dxa"/>
            <w:tcBorders>
              <w:top w:val="nil"/>
              <w:left w:val="nil"/>
              <w:bottom w:val="nil"/>
              <w:right w:val="nil"/>
            </w:tcBorders>
          </w:tcPr>
          <w:p w:rsidR="004C7121" w:rsidRPr="004C7121" w:rsidRDefault="004C7121" w:rsidP="004C7121">
            <w:pPr>
              <w:spacing w:line="269" w:lineRule="exact"/>
              <w:rPr>
                <w:szCs w:val="21"/>
              </w:rPr>
            </w:pPr>
            <w:r w:rsidRPr="004C7121">
              <w:rPr>
                <w:szCs w:val="21"/>
              </w:rPr>
              <w:t>Frage der Präsidentin/des Präsidenten:</w:t>
            </w:r>
          </w:p>
        </w:tc>
        <w:tc>
          <w:tcPr>
            <w:tcW w:w="6759" w:type="dxa"/>
            <w:tcBorders>
              <w:top w:val="nil"/>
              <w:left w:val="nil"/>
              <w:bottom w:val="nil"/>
              <w:right w:val="nil"/>
            </w:tcBorders>
          </w:tcPr>
          <w:p w:rsidR="004C7121" w:rsidRPr="004C7121" w:rsidRDefault="004C7121" w:rsidP="004C7121">
            <w:pPr>
              <w:spacing w:line="269" w:lineRule="exact"/>
              <w:ind w:left="72"/>
              <w:rPr>
                <w:szCs w:val="21"/>
              </w:rPr>
            </w:pPr>
            <w:r w:rsidRPr="004C7121">
              <w:rPr>
                <w:szCs w:val="21"/>
              </w:rPr>
              <w:t>„Wollt Ihr die Ausgabe von Fr. 50'000.-- zur Renovation des Forsthauses annehmen?“</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905"/>
        <w:gridCol w:w="6759"/>
      </w:tblGrid>
      <w:tr w:rsidR="004C7121" w:rsidRPr="004C7121" w:rsidTr="004C7121">
        <w:tc>
          <w:tcPr>
            <w:tcW w:w="2905" w:type="dxa"/>
            <w:tcBorders>
              <w:top w:val="nil"/>
              <w:left w:val="nil"/>
              <w:bottom w:val="nil"/>
              <w:right w:val="nil"/>
            </w:tcBorders>
          </w:tcPr>
          <w:p w:rsidR="004C7121" w:rsidRPr="004C7121" w:rsidRDefault="004C7121" w:rsidP="004C7121">
            <w:pPr>
              <w:spacing w:line="269" w:lineRule="exact"/>
              <w:rPr>
                <w:szCs w:val="21"/>
              </w:rPr>
            </w:pPr>
            <w:r w:rsidRPr="004C7121">
              <w:rPr>
                <w:szCs w:val="21"/>
              </w:rPr>
              <w:t>Antwort der Stimmberech</w:t>
            </w:r>
            <w:r w:rsidRPr="004C7121">
              <w:rPr>
                <w:szCs w:val="21"/>
              </w:rPr>
              <w:softHyphen/>
              <w:t>tigten:</w:t>
            </w:r>
          </w:p>
        </w:tc>
        <w:tc>
          <w:tcPr>
            <w:tcW w:w="6759" w:type="dxa"/>
            <w:tcBorders>
              <w:top w:val="nil"/>
              <w:left w:val="nil"/>
              <w:bottom w:val="nil"/>
              <w:right w:val="nil"/>
            </w:tcBorders>
          </w:tcPr>
          <w:p w:rsidR="004C7121" w:rsidRPr="004C7121" w:rsidRDefault="004C7121" w:rsidP="004C7121">
            <w:pPr>
              <w:spacing w:line="269" w:lineRule="exact"/>
              <w:ind w:left="72"/>
              <w:rPr>
                <w:szCs w:val="21"/>
              </w:rPr>
            </w:pPr>
            <w:r w:rsidRPr="004C7121">
              <w:rPr>
                <w:szCs w:val="21"/>
              </w:rPr>
              <w:t>„Ja“ oder „Nein“</w:t>
            </w:r>
          </w:p>
        </w:tc>
      </w:tr>
    </w:tbl>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r w:rsidRPr="004C7121">
        <w:rPr>
          <w:szCs w:val="21"/>
          <w:u w:val="single"/>
        </w:rPr>
        <w:t>Beispiel 2</w:t>
      </w:r>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905"/>
        <w:gridCol w:w="6759"/>
      </w:tblGrid>
      <w:tr w:rsidR="004C7121" w:rsidRPr="004C7121" w:rsidTr="004C7121">
        <w:tc>
          <w:tcPr>
            <w:tcW w:w="2905" w:type="dxa"/>
            <w:tcBorders>
              <w:top w:val="nil"/>
              <w:left w:val="nil"/>
              <w:bottom w:val="nil"/>
              <w:right w:val="nil"/>
            </w:tcBorders>
          </w:tcPr>
          <w:p w:rsidR="004C7121" w:rsidRPr="004C7121" w:rsidRDefault="004C7121" w:rsidP="004C7121">
            <w:pPr>
              <w:spacing w:line="269" w:lineRule="exact"/>
              <w:rPr>
                <w:szCs w:val="21"/>
              </w:rPr>
            </w:pPr>
            <w:r w:rsidRPr="004C7121">
              <w:rPr>
                <w:szCs w:val="21"/>
              </w:rPr>
              <w:t>Ausgabenbeschluss:</w:t>
            </w:r>
          </w:p>
        </w:tc>
        <w:tc>
          <w:tcPr>
            <w:tcW w:w="6759" w:type="dxa"/>
            <w:tcBorders>
              <w:top w:val="nil"/>
              <w:left w:val="nil"/>
              <w:bottom w:val="nil"/>
              <w:right w:val="nil"/>
            </w:tcBorders>
          </w:tcPr>
          <w:p w:rsidR="004C7121" w:rsidRPr="004C7121" w:rsidRDefault="004C7121" w:rsidP="004C7121">
            <w:pPr>
              <w:spacing w:line="269" w:lineRule="exact"/>
              <w:ind w:left="72"/>
              <w:rPr>
                <w:szCs w:val="21"/>
              </w:rPr>
            </w:pPr>
            <w:r w:rsidRPr="004C7121">
              <w:rPr>
                <w:szCs w:val="21"/>
              </w:rPr>
              <w:t>Gemeindebeitrag an Ausbildungskosten (Stipendien)</w:t>
            </w:r>
          </w:p>
        </w:tc>
      </w:tr>
    </w:tbl>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r w:rsidRPr="004C7121">
        <w:rPr>
          <w:szCs w:val="21"/>
        </w:rPr>
        <w:t>Antrag Gemeinderat: Beitrag von zehn Prozent</w:t>
      </w:r>
    </w:p>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r w:rsidRPr="004C7121">
        <w:rPr>
          <w:szCs w:val="21"/>
        </w:rPr>
        <w:t>Antrag aus der Versammlung: Beitrag von zwanzig Prozent</w:t>
      </w:r>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905"/>
        <w:gridCol w:w="6759"/>
      </w:tblGrid>
      <w:tr w:rsidR="004C7121" w:rsidRPr="004C7121" w:rsidTr="004C7121">
        <w:tc>
          <w:tcPr>
            <w:tcW w:w="2905" w:type="dxa"/>
            <w:tcBorders>
              <w:top w:val="nil"/>
              <w:left w:val="nil"/>
              <w:bottom w:val="nil"/>
              <w:right w:val="nil"/>
            </w:tcBorders>
          </w:tcPr>
          <w:p w:rsidR="004C7121" w:rsidRPr="004C7121" w:rsidRDefault="004C7121" w:rsidP="004C7121">
            <w:pPr>
              <w:spacing w:line="269" w:lineRule="exact"/>
              <w:rPr>
                <w:szCs w:val="21"/>
              </w:rPr>
            </w:pPr>
            <w:r w:rsidRPr="004C7121">
              <w:rPr>
                <w:szCs w:val="21"/>
              </w:rPr>
              <w:t>Frage der Präsidentin/des Präsidenten:</w:t>
            </w:r>
          </w:p>
        </w:tc>
        <w:tc>
          <w:tcPr>
            <w:tcW w:w="6759" w:type="dxa"/>
            <w:tcBorders>
              <w:top w:val="nil"/>
              <w:left w:val="nil"/>
              <w:bottom w:val="nil"/>
              <w:right w:val="nil"/>
            </w:tcBorders>
          </w:tcPr>
          <w:p w:rsidR="004C7121" w:rsidRPr="004C7121" w:rsidRDefault="004C7121" w:rsidP="004C7121">
            <w:pPr>
              <w:spacing w:line="269" w:lineRule="exact"/>
              <w:ind w:left="72"/>
              <w:rPr>
                <w:szCs w:val="21"/>
              </w:rPr>
            </w:pPr>
            <w:r w:rsidRPr="004C7121">
              <w:rPr>
                <w:szCs w:val="21"/>
              </w:rPr>
              <w:t>„Wer für einen Beitrag von zehn Prozent ist, bezeuge dies durch Handerheben.“</w:t>
            </w:r>
          </w:p>
          <w:p w:rsidR="004C7121" w:rsidRPr="004C7121" w:rsidRDefault="004C7121" w:rsidP="004C7121">
            <w:pPr>
              <w:spacing w:line="269" w:lineRule="exact"/>
              <w:ind w:left="72"/>
              <w:rPr>
                <w:szCs w:val="21"/>
              </w:rPr>
            </w:pPr>
            <w:r w:rsidRPr="004C7121">
              <w:rPr>
                <w:szCs w:val="21"/>
              </w:rPr>
              <w:t>„Wer für einen Beitrag von zwanzig Prozent ist, bezeuge dies durch Handerheben.“</w:t>
            </w:r>
          </w:p>
        </w:tc>
      </w:tr>
    </w:tbl>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r w:rsidRPr="004C7121">
        <w:rPr>
          <w:szCs w:val="21"/>
        </w:rPr>
        <w:t>Der Antrag, auf den mehr Stimmen entfallen, ist Sieger.</w:t>
      </w:r>
    </w:p>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r w:rsidRPr="004C7121">
        <w:rPr>
          <w:b/>
          <w:szCs w:val="21"/>
        </w:rPr>
        <w:t>Merke:</w:t>
      </w:r>
      <w:r w:rsidRPr="004C7121">
        <w:rPr>
          <w:szCs w:val="21"/>
        </w:rPr>
        <w:t xml:space="preserve"> Dies ist keine „Ja-/Nein“-Abstimmung, sondern eine Gegenüberstellung.</w:t>
      </w:r>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905"/>
        <w:gridCol w:w="6759"/>
      </w:tblGrid>
      <w:tr w:rsidR="004C7121" w:rsidRPr="004C7121" w:rsidTr="004C7121">
        <w:tc>
          <w:tcPr>
            <w:tcW w:w="2905" w:type="dxa"/>
            <w:tcBorders>
              <w:top w:val="nil"/>
              <w:left w:val="nil"/>
              <w:bottom w:val="nil"/>
              <w:right w:val="nil"/>
            </w:tcBorders>
          </w:tcPr>
          <w:p w:rsidR="004C7121" w:rsidRPr="004C7121" w:rsidRDefault="004C7121" w:rsidP="004C7121">
            <w:pPr>
              <w:spacing w:line="269" w:lineRule="exact"/>
              <w:rPr>
                <w:szCs w:val="21"/>
              </w:rPr>
            </w:pPr>
            <w:r w:rsidRPr="004C7121">
              <w:rPr>
                <w:szCs w:val="21"/>
              </w:rPr>
              <w:t>Schlussabstimmung:</w:t>
            </w:r>
          </w:p>
        </w:tc>
        <w:tc>
          <w:tcPr>
            <w:tcW w:w="6759" w:type="dxa"/>
            <w:tcBorders>
              <w:top w:val="nil"/>
              <w:left w:val="nil"/>
              <w:bottom w:val="nil"/>
              <w:right w:val="nil"/>
            </w:tcBorders>
          </w:tcPr>
          <w:p w:rsidR="004C7121" w:rsidRPr="004C7121" w:rsidRDefault="004C7121" w:rsidP="004C7121">
            <w:pPr>
              <w:spacing w:line="269" w:lineRule="exact"/>
              <w:ind w:left="72"/>
              <w:rPr>
                <w:szCs w:val="21"/>
              </w:rPr>
            </w:pPr>
          </w:p>
        </w:tc>
      </w:tr>
      <w:tr w:rsidR="004C7121" w:rsidRPr="004C7121" w:rsidTr="004C7121">
        <w:tc>
          <w:tcPr>
            <w:tcW w:w="2905" w:type="dxa"/>
            <w:tcBorders>
              <w:top w:val="nil"/>
              <w:left w:val="nil"/>
              <w:bottom w:val="nil"/>
              <w:right w:val="nil"/>
            </w:tcBorders>
          </w:tcPr>
          <w:p w:rsidR="004C7121" w:rsidRPr="004C7121" w:rsidRDefault="004C7121" w:rsidP="004C7121">
            <w:pPr>
              <w:spacing w:line="269" w:lineRule="exact"/>
              <w:rPr>
                <w:szCs w:val="21"/>
              </w:rPr>
            </w:pPr>
            <w:r w:rsidRPr="004C7121">
              <w:rPr>
                <w:szCs w:val="21"/>
              </w:rPr>
              <w:t>Frage der Präsidentin/des Präsidenten:</w:t>
            </w:r>
          </w:p>
        </w:tc>
        <w:tc>
          <w:tcPr>
            <w:tcW w:w="6759" w:type="dxa"/>
            <w:tcBorders>
              <w:top w:val="nil"/>
              <w:left w:val="nil"/>
              <w:bottom w:val="nil"/>
              <w:right w:val="nil"/>
            </w:tcBorders>
          </w:tcPr>
          <w:p w:rsidR="004C7121" w:rsidRPr="004C7121" w:rsidRDefault="004C7121" w:rsidP="004C7121">
            <w:pPr>
              <w:spacing w:line="269" w:lineRule="exact"/>
              <w:ind w:left="72"/>
              <w:rPr>
                <w:szCs w:val="21"/>
              </w:rPr>
            </w:pPr>
            <w:r w:rsidRPr="004C7121">
              <w:rPr>
                <w:szCs w:val="21"/>
              </w:rPr>
              <w:t>„Wollt Ihr den Beitrag von (Sieger) Prozent annehmen?“</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905"/>
        <w:gridCol w:w="6759"/>
      </w:tblGrid>
      <w:tr w:rsidR="004C7121" w:rsidRPr="004C7121" w:rsidTr="004C7121">
        <w:tc>
          <w:tcPr>
            <w:tcW w:w="2905" w:type="dxa"/>
            <w:tcBorders>
              <w:top w:val="nil"/>
              <w:left w:val="nil"/>
              <w:bottom w:val="nil"/>
              <w:right w:val="nil"/>
            </w:tcBorders>
          </w:tcPr>
          <w:p w:rsidR="004C7121" w:rsidRPr="004C7121" w:rsidRDefault="004C7121" w:rsidP="004C7121">
            <w:pPr>
              <w:spacing w:line="269" w:lineRule="exact"/>
              <w:rPr>
                <w:szCs w:val="21"/>
              </w:rPr>
            </w:pPr>
            <w:r w:rsidRPr="004C7121">
              <w:rPr>
                <w:szCs w:val="21"/>
              </w:rPr>
              <w:t>Antwort der Stimmberech</w:t>
            </w:r>
            <w:r w:rsidRPr="004C7121">
              <w:rPr>
                <w:szCs w:val="21"/>
              </w:rPr>
              <w:softHyphen/>
              <w:t>tigten:</w:t>
            </w:r>
          </w:p>
        </w:tc>
        <w:tc>
          <w:tcPr>
            <w:tcW w:w="6759" w:type="dxa"/>
            <w:tcBorders>
              <w:top w:val="nil"/>
              <w:left w:val="nil"/>
              <w:bottom w:val="nil"/>
              <w:right w:val="nil"/>
            </w:tcBorders>
          </w:tcPr>
          <w:p w:rsidR="004C7121" w:rsidRPr="004C7121" w:rsidRDefault="004C7121" w:rsidP="004C7121">
            <w:pPr>
              <w:spacing w:line="269" w:lineRule="exact"/>
              <w:ind w:left="72"/>
              <w:rPr>
                <w:szCs w:val="21"/>
              </w:rPr>
            </w:pPr>
            <w:r w:rsidRPr="004C7121">
              <w:rPr>
                <w:szCs w:val="21"/>
              </w:rPr>
              <w:t>„Ja“ oder „Nein“</w:t>
            </w:r>
          </w:p>
        </w:tc>
      </w:tr>
    </w:tbl>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r w:rsidRPr="004C7121">
        <w:rPr>
          <w:szCs w:val="21"/>
          <w:u w:val="single"/>
        </w:rPr>
        <w:t>Beispiel 3</w:t>
      </w:r>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905"/>
        <w:gridCol w:w="6759"/>
      </w:tblGrid>
      <w:tr w:rsidR="004C7121" w:rsidRPr="004C7121" w:rsidTr="004C7121">
        <w:tc>
          <w:tcPr>
            <w:tcW w:w="2905" w:type="dxa"/>
            <w:tcBorders>
              <w:top w:val="nil"/>
              <w:left w:val="nil"/>
              <w:bottom w:val="nil"/>
              <w:right w:val="nil"/>
            </w:tcBorders>
          </w:tcPr>
          <w:p w:rsidR="004C7121" w:rsidRPr="004C7121" w:rsidRDefault="004C7121" w:rsidP="004C7121">
            <w:pPr>
              <w:spacing w:line="269" w:lineRule="exact"/>
              <w:rPr>
                <w:szCs w:val="21"/>
              </w:rPr>
            </w:pPr>
            <w:r w:rsidRPr="004C7121">
              <w:rPr>
                <w:szCs w:val="21"/>
              </w:rPr>
              <w:t>Projektierungskredit</w:t>
            </w:r>
          </w:p>
        </w:tc>
        <w:tc>
          <w:tcPr>
            <w:tcW w:w="6759" w:type="dxa"/>
            <w:tcBorders>
              <w:top w:val="nil"/>
              <w:left w:val="nil"/>
              <w:bottom w:val="nil"/>
              <w:right w:val="nil"/>
            </w:tcBorders>
          </w:tcPr>
          <w:p w:rsidR="004C7121" w:rsidRPr="004C7121" w:rsidRDefault="004C7121" w:rsidP="004C7121">
            <w:pPr>
              <w:spacing w:line="269" w:lineRule="exact"/>
              <w:ind w:left="72"/>
              <w:rPr>
                <w:szCs w:val="21"/>
              </w:rPr>
            </w:pPr>
            <w:r w:rsidRPr="004C7121">
              <w:rPr>
                <w:szCs w:val="21"/>
              </w:rPr>
              <w:t>Bau eines Kindergartens</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905"/>
        <w:gridCol w:w="6759"/>
      </w:tblGrid>
      <w:tr w:rsidR="004C7121" w:rsidRPr="004C7121" w:rsidTr="004C7121">
        <w:tc>
          <w:tcPr>
            <w:tcW w:w="2905" w:type="dxa"/>
            <w:tcBorders>
              <w:top w:val="nil"/>
              <w:left w:val="nil"/>
              <w:bottom w:val="nil"/>
              <w:right w:val="nil"/>
            </w:tcBorders>
          </w:tcPr>
          <w:p w:rsidR="004C7121" w:rsidRPr="004C7121" w:rsidRDefault="004C7121" w:rsidP="004C7121">
            <w:pPr>
              <w:spacing w:line="269" w:lineRule="exact"/>
              <w:rPr>
                <w:szCs w:val="21"/>
              </w:rPr>
            </w:pPr>
            <w:r w:rsidRPr="004C7121">
              <w:rPr>
                <w:szCs w:val="21"/>
              </w:rPr>
              <w:t>Gemeinderatsvorlage:</w:t>
            </w:r>
          </w:p>
        </w:tc>
        <w:tc>
          <w:tcPr>
            <w:tcW w:w="6759" w:type="dxa"/>
            <w:tcBorders>
              <w:top w:val="nil"/>
              <w:left w:val="nil"/>
              <w:bottom w:val="nil"/>
              <w:right w:val="nil"/>
            </w:tcBorders>
          </w:tcPr>
          <w:p w:rsidR="004C7121" w:rsidRPr="004C7121" w:rsidRDefault="004C7121" w:rsidP="005B1B9E">
            <w:pPr>
              <w:numPr>
                <w:ilvl w:val="0"/>
                <w:numId w:val="33"/>
              </w:numPr>
              <w:overflowPunct w:val="0"/>
              <w:autoSpaceDE w:val="0"/>
              <w:autoSpaceDN w:val="0"/>
              <w:adjustRightInd w:val="0"/>
              <w:spacing w:line="269" w:lineRule="exact"/>
              <w:textAlignment w:val="baseline"/>
              <w:rPr>
                <w:szCs w:val="21"/>
              </w:rPr>
            </w:pPr>
            <w:r w:rsidRPr="004C7121">
              <w:rPr>
                <w:szCs w:val="21"/>
              </w:rPr>
              <w:t>Standort A</w:t>
            </w:r>
          </w:p>
        </w:tc>
      </w:tr>
      <w:tr w:rsidR="004C7121" w:rsidRPr="004C7121" w:rsidTr="004C7121">
        <w:tc>
          <w:tcPr>
            <w:tcW w:w="2905" w:type="dxa"/>
            <w:tcBorders>
              <w:top w:val="nil"/>
              <w:left w:val="nil"/>
              <w:bottom w:val="nil"/>
              <w:right w:val="nil"/>
            </w:tcBorders>
          </w:tcPr>
          <w:p w:rsidR="004C7121" w:rsidRPr="004C7121" w:rsidRDefault="004C7121" w:rsidP="004C7121">
            <w:pPr>
              <w:numPr>
                <w:ilvl w:val="12"/>
                <w:numId w:val="0"/>
              </w:numPr>
              <w:spacing w:line="269" w:lineRule="exact"/>
              <w:rPr>
                <w:szCs w:val="21"/>
              </w:rPr>
            </w:pPr>
          </w:p>
        </w:tc>
        <w:tc>
          <w:tcPr>
            <w:tcW w:w="6759" w:type="dxa"/>
            <w:tcBorders>
              <w:top w:val="nil"/>
              <w:left w:val="nil"/>
              <w:bottom w:val="nil"/>
              <w:right w:val="nil"/>
            </w:tcBorders>
          </w:tcPr>
          <w:p w:rsidR="004C7121" w:rsidRPr="004C7121" w:rsidRDefault="004C7121" w:rsidP="005B1B9E">
            <w:pPr>
              <w:numPr>
                <w:ilvl w:val="0"/>
                <w:numId w:val="33"/>
              </w:numPr>
              <w:overflowPunct w:val="0"/>
              <w:autoSpaceDE w:val="0"/>
              <w:autoSpaceDN w:val="0"/>
              <w:adjustRightInd w:val="0"/>
              <w:spacing w:line="269" w:lineRule="exact"/>
              <w:textAlignment w:val="baseline"/>
              <w:rPr>
                <w:szCs w:val="21"/>
              </w:rPr>
            </w:pPr>
            <w:r w:rsidRPr="004C7121">
              <w:rPr>
                <w:szCs w:val="21"/>
              </w:rPr>
              <w:t>Satteldach</w:t>
            </w:r>
          </w:p>
        </w:tc>
      </w:tr>
      <w:tr w:rsidR="004C7121" w:rsidRPr="004C7121" w:rsidTr="004C7121">
        <w:tc>
          <w:tcPr>
            <w:tcW w:w="2905" w:type="dxa"/>
            <w:tcBorders>
              <w:top w:val="nil"/>
              <w:left w:val="nil"/>
              <w:bottom w:val="nil"/>
              <w:right w:val="nil"/>
            </w:tcBorders>
          </w:tcPr>
          <w:p w:rsidR="004C7121" w:rsidRPr="004C7121" w:rsidRDefault="004C7121" w:rsidP="004C7121">
            <w:pPr>
              <w:numPr>
                <w:ilvl w:val="12"/>
                <w:numId w:val="0"/>
              </w:numPr>
              <w:spacing w:line="269" w:lineRule="exact"/>
              <w:rPr>
                <w:szCs w:val="21"/>
              </w:rPr>
            </w:pPr>
          </w:p>
        </w:tc>
        <w:tc>
          <w:tcPr>
            <w:tcW w:w="6759" w:type="dxa"/>
            <w:tcBorders>
              <w:top w:val="nil"/>
              <w:left w:val="nil"/>
              <w:bottom w:val="nil"/>
              <w:right w:val="nil"/>
            </w:tcBorders>
          </w:tcPr>
          <w:p w:rsidR="004C7121" w:rsidRPr="004C7121" w:rsidRDefault="004C7121" w:rsidP="005B1B9E">
            <w:pPr>
              <w:numPr>
                <w:ilvl w:val="0"/>
                <w:numId w:val="33"/>
              </w:numPr>
              <w:overflowPunct w:val="0"/>
              <w:autoSpaceDE w:val="0"/>
              <w:autoSpaceDN w:val="0"/>
              <w:adjustRightInd w:val="0"/>
              <w:spacing w:line="269" w:lineRule="exact"/>
              <w:textAlignment w:val="baseline"/>
              <w:rPr>
                <w:szCs w:val="21"/>
              </w:rPr>
            </w:pPr>
            <w:r w:rsidRPr="004C7121">
              <w:rPr>
                <w:szCs w:val="21"/>
              </w:rPr>
              <w:t>Kein Keller</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905"/>
        <w:gridCol w:w="6759"/>
      </w:tblGrid>
      <w:tr w:rsidR="004C7121" w:rsidRPr="004C7121" w:rsidTr="004C7121">
        <w:tc>
          <w:tcPr>
            <w:tcW w:w="2905" w:type="dxa"/>
            <w:tcBorders>
              <w:top w:val="nil"/>
              <w:left w:val="nil"/>
              <w:bottom w:val="nil"/>
              <w:right w:val="nil"/>
            </w:tcBorders>
          </w:tcPr>
          <w:p w:rsidR="004C7121" w:rsidRPr="004C7121" w:rsidRDefault="004C7121" w:rsidP="004C7121">
            <w:pPr>
              <w:spacing w:line="269" w:lineRule="exact"/>
              <w:rPr>
                <w:szCs w:val="21"/>
              </w:rPr>
            </w:pPr>
            <w:r w:rsidRPr="004C7121">
              <w:rPr>
                <w:szCs w:val="21"/>
              </w:rPr>
              <w:lastRenderedPageBreak/>
              <w:t>Anträge aus der Ver</w:t>
            </w:r>
            <w:r w:rsidRPr="004C7121">
              <w:rPr>
                <w:szCs w:val="21"/>
              </w:rPr>
              <w:softHyphen/>
              <w:t>sammlung:</w:t>
            </w:r>
          </w:p>
        </w:tc>
        <w:tc>
          <w:tcPr>
            <w:tcW w:w="6759" w:type="dxa"/>
            <w:tcBorders>
              <w:top w:val="nil"/>
              <w:left w:val="nil"/>
              <w:bottom w:val="nil"/>
              <w:right w:val="nil"/>
            </w:tcBorders>
          </w:tcPr>
          <w:p w:rsidR="004C7121" w:rsidRPr="004C7121" w:rsidRDefault="004C7121" w:rsidP="005B1B9E">
            <w:pPr>
              <w:numPr>
                <w:ilvl w:val="0"/>
                <w:numId w:val="34"/>
              </w:numPr>
              <w:overflowPunct w:val="0"/>
              <w:autoSpaceDE w:val="0"/>
              <w:autoSpaceDN w:val="0"/>
              <w:adjustRightInd w:val="0"/>
              <w:spacing w:line="269" w:lineRule="exact"/>
              <w:textAlignment w:val="baseline"/>
              <w:rPr>
                <w:szCs w:val="21"/>
              </w:rPr>
            </w:pPr>
            <w:r w:rsidRPr="004C7121">
              <w:rPr>
                <w:szCs w:val="21"/>
              </w:rPr>
              <w:t>Standort B</w:t>
            </w:r>
          </w:p>
          <w:p w:rsidR="004C7121" w:rsidRPr="004C7121" w:rsidRDefault="004C7121" w:rsidP="005B1B9E">
            <w:pPr>
              <w:numPr>
                <w:ilvl w:val="0"/>
                <w:numId w:val="34"/>
              </w:numPr>
              <w:overflowPunct w:val="0"/>
              <w:autoSpaceDE w:val="0"/>
              <w:autoSpaceDN w:val="0"/>
              <w:adjustRightInd w:val="0"/>
              <w:spacing w:line="269" w:lineRule="exact"/>
              <w:textAlignment w:val="baseline"/>
              <w:rPr>
                <w:szCs w:val="21"/>
              </w:rPr>
            </w:pPr>
            <w:r w:rsidRPr="004C7121">
              <w:rPr>
                <w:szCs w:val="21"/>
              </w:rPr>
              <w:t>Eternitbedachung</w:t>
            </w:r>
          </w:p>
          <w:p w:rsidR="004C7121" w:rsidRPr="004C7121" w:rsidRDefault="004C7121" w:rsidP="005B1B9E">
            <w:pPr>
              <w:numPr>
                <w:ilvl w:val="0"/>
                <w:numId w:val="34"/>
              </w:numPr>
              <w:overflowPunct w:val="0"/>
              <w:autoSpaceDE w:val="0"/>
              <w:autoSpaceDN w:val="0"/>
              <w:adjustRightInd w:val="0"/>
              <w:spacing w:line="269" w:lineRule="exact"/>
              <w:textAlignment w:val="baseline"/>
              <w:rPr>
                <w:szCs w:val="21"/>
              </w:rPr>
            </w:pPr>
            <w:r w:rsidRPr="004C7121">
              <w:rPr>
                <w:szCs w:val="21"/>
              </w:rPr>
              <w:t>Keller</w:t>
            </w:r>
          </w:p>
          <w:p w:rsidR="004C7121" w:rsidRPr="004C7121" w:rsidRDefault="004C7121" w:rsidP="005B1B9E">
            <w:pPr>
              <w:numPr>
                <w:ilvl w:val="0"/>
                <w:numId w:val="34"/>
              </w:numPr>
              <w:overflowPunct w:val="0"/>
              <w:autoSpaceDE w:val="0"/>
              <w:autoSpaceDN w:val="0"/>
              <w:adjustRightInd w:val="0"/>
              <w:spacing w:line="269" w:lineRule="exact"/>
              <w:textAlignment w:val="baseline"/>
              <w:rPr>
                <w:szCs w:val="21"/>
              </w:rPr>
            </w:pPr>
            <w:r w:rsidRPr="004C7121">
              <w:rPr>
                <w:szCs w:val="21"/>
              </w:rPr>
              <w:t>Pultdach</w:t>
            </w:r>
          </w:p>
          <w:p w:rsidR="004C7121" w:rsidRPr="004C7121" w:rsidRDefault="004C7121" w:rsidP="005B1B9E">
            <w:pPr>
              <w:numPr>
                <w:ilvl w:val="0"/>
                <w:numId w:val="34"/>
              </w:numPr>
              <w:overflowPunct w:val="0"/>
              <w:autoSpaceDE w:val="0"/>
              <w:autoSpaceDN w:val="0"/>
              <w:adjustRightInd w:val="0"/>
              <w:spacing w:line="269" w:lineRule="exact"/>
              <w:textAlignment w:val="baseline"/>
              <w:rPr>
                <w:szCs w:val="21"/>
              </w:rPr>
            </w:pPr>
            <w:r w:rsidRPr="004C7121">
              <w:rPr>
                <w:szCs w:val="21"/>
              </w:rPr>
              <w:t>Ziegelbedachung</w:t>
            </w:r>
          </w:p>
          <w:p w:rsidR="004C7121" w:rsidRPr="004C7121" w:rsidRDefault="004C7121" w:rsidP="005B1B9E">
            <w:pPr>
              <w:numPr>
                <w:ilvl w:val="0"/>
                <w:numId w:val="34"/>
              </w:numPr>
              <w:overflowPunct w:val="0"/>
              <w:autoSpaceDE w:val="0"/>
              <w:autoSpaceDN w:val="0"/>
              <w:adjustRightInd w:val="0"/>
              <w:spacing w:line="269" w:lineRule="exact"/>
              <w:textAlignment w:val="baseline"/>
              <w:rPr>
                <w:szCs w:val="21"/>
              </w:rPr>
            </w:pPr>
            <w:r w:rsidRPr="004C7121">
              <w:rPr>
                <w:szCs w:val="21"/>
              </w:rPr>
              <w:t>Standort C</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905"/>
        <w:gridCol w:w="6759"/>
      </w:tblGrid>
      <w:tr w:rsidR="004C7121" w:rsidRPr="004C7121" w:rsidTr="004C7121">
        <w:tc>
          <w:tcPr>
            <w:tcW w:w="2905" w:type="dxa"/>
            <w:tcBorders>
              <w:top w:val="nil"/>
              <w:left w:val="nil"/>
              <w:bottom w:val="nil"/>
              <w:right w:val="nil"/>
            </w:tcBorders>
          </w:tcPr>
          <w:p w:rsidR="004C7121" w:rsidRPr="004C7121" w:rsidRDefault="004C7121" w:rsidP="004C7121">
            <w:pPr>
              <w:spacing w:line="269" w:lineRule="exact"/>
              <w:rPr>
                <w:szCs w:val="21"/>
              </w:rPr>
            </w:pPr>
            <w:r w:rsidRPr="004C7121">
              <w:rPr>
                <w:szCs w:val="21"/>
              </w:rPr>
              <w:t>Vorgehen:</w:t>
            </w:r>
          </w:p>
        </w:tc>
        <w:tc>
          <w:tcPr>
            <w:tcW w:w="6759" w:type="dxa"/>
            <w:tcBorders>
              <w:top w:val="nil"/>
              <w:left w:val="nil"/>
              <w:bottom w:val="nil"/>
              <w:right w:val="nil"/>
            </w:tcBorders>
          </w:tcPr>
          <w:p w:rsidR="004C7121" w:rsidRPr="004C7121" w:rsidRDefault="004C7121" w:rsidP="005B1B9E">
            <w:pPr>
              <w:numPr>
                <w:ilvl w:val="0"/>
                <w:numId w:val="34"/>
              </w:numPr>
              <w:overflowPunct w:val="0"/>
              <w:autoSpaceDE w:val="0"/>
              <w:autoSpaceDN w:val="0"/>
              <w:adjustRightInd w:val="0"/>
              <w:spacing w:line="269" w:lineRule="exact"/>
              <w:ind w:left="355"/>
              <w:textAlignment w:val="baseline"/>
              <w:rPr>
                <w:szCs w:val="21"/>
              </w:rPr>
            </w:pPr>
            <w:r w:rsidRPr="004C7121">
              <w:rPr>
                <w:szCs w:val="21"/>
              </w:rPr>
              <w:t>Alle Anträge, die sich nicht gleichzeitig verwirklichen lassen, zu Gruppen vereinigen.</w:t>
            </w:r>
          </w:p>
        </w:tc>
      </w:tr>
      <w:tr w:rsidR="004C7121" w:rsidRPr="004C7121" w:rsidTr="004C7121">
        <w:tc>
          <w:tcPr>
            <w:tcW w:w="2905" w:type="dxa"/>
            <w:tcBorders>
              <w:top w:val="nil"/>
              <w:left w:val="nil"/>
              <w:bottom w:val="nil"/>
              <w:right w:val="nil"/>
            </w:tcBorders>
          </w:tcPr>
          <w:p w:rsidR="004C7121" w:rsidRPr="004C7121" w:rsidRDefault="004C7121" w:rsidP="004C7121">
            <w:pPr>
              <w:spacing w:line="269" w:lineRule="exact"/>
              <w:rPr>
                <w:szCs w:val="21"/>
              </w:rPr>
            </w:pPr>
          </w:p>
        </w:tc>
        <w:tc>
          <w:tcPr>
            <w:tcW w:w="6759" w:type="dxa"/>
            <w:tcBorders>
              <w:top w:val="nil"/>
              <w:left w:val="nil"/>
              <w:bottom w:val="nil"/>
              <w:right w:val="nil"/>
            </w:tcBorders>
          </w:tcPr>
          <w:p w:rsidR="004C7121" w:rsidRPr="004C7121" w:rsidRDefault="004C7121" w:rsidP="005B1B9E">
            <w:pPr>
              <w:numPr>
                <w:ilvl w:val="0"/>
                <w:numId w:val="35"/>
              </w:numPr>
              <w:overflowPunct w:val="0"/>
              <w:autoSpaceDE w:val="0"/>
              <w:autoSpaceDN w:val="0"/>
              <w:adjustRightInd w:val="0"/>
              <w:spacing w:line="269" w:lineRule="exact"/>
              <w:textAlignment w:val="baseline"/>
              <w:rPr>
                <w:szCs w:val="21"/>
              </w:rPr>
            </w:pPr>
            <w:r w:rsidRPr="004C7121">
              <w:rPr>
                <w:szCs w:val="21"/>
              </w:rPr>
              <w:t>Standorte A, B, C</w:t>
            </w:r>
          </w:p>
        </w:tc>
      </w:tr>
      <w:tr w:rsidR="004C7121" w:rsidRPr="004C7121" w:rsidTr="004C7121">
        <w:tc>
          <w:tcPr>
            <w:tcW w:w="2905" w:type="dxa"/>
            <w:tcBorders>
              <w:top w:val="nil"/>
              <w:left w:val="nil"/>
              <w:bottom w:val="nil"/>
              <w:right w:val="nil"/>
            </w:tcBorders>
          </w:tcPr>
          <w:p w:rsidR="004C7121" w:rsidRPr="004C7121" w:rsidRDefault="004C7121" w:rsidP="004C7121">
            <w:pPr>
              <w:numPr>
                <w:ilvl w:val="12"/>
                <w:numId w:val="0"/>
              </w:numPr>
              <w:spacing w:line="269" w:lineRule="exact"/>
              <w:rPr>
                <w:szCs w:val="21"/>
              </w:rPr>
            </w:pPr>
          </w:p>
        </w:tc>
        <w:tc>
          <w:tcPr>
            <w:tcW w:w="6759" w:type="dxa"/>
            <w:tcBorders>
              <w:top w:val="nil"/>
              <w:left w:val="nil"/>
              <w:bottom w:val="nil"/>
              <w:right w:val="nil"/>
            </w:tcBorders>
          </w:tcPr>
          <w:p w:rsidR="004C7121" w:rsidRPr="004C7121" w:rsidRDefault="004C7121" w:rsidP="005B1B9E">
            <w:pPr>
              <w:numPr>
                <w:ilvl w:val="0"/>
                <w:numId w:val="35"/>
              </w:numPr>
              <w:overflowPunct w:val="0"/>
              <w:autoSpaceDE w:val="0"/>
              <w:autoSpaceDN w:val="0"/>
              <w:adjustRightInd w:val="0"/>
              <w:spacing w:line="269" w:lineRule="exact"/>
              <w:textAlignment w:val="baseline"/>
              <w:rPr>
                <w:szCs w:val="21"/>
              </w:rPr>
            </w:pPr>
            <w:r w:rsidRPr="004C7121">
              <w:rPr>
                <w:szCs w:val="21"/>
              </w:rPr>
              <w:t>Ziegelbedachung, Eternitbedachung</w:t>
            </w:r>
          </w:p>
        </w:tc>
      </w:tr>
      <w:tr w:rsidR="004C7121" w:rsidRPr="004C7121" w:rsidTr="004C7121">
        <w:tc>
          <w:tcPr>
            <w:tcW w:w="2905" w:type="dxa"/>
            <w:tcBorders>
              <w:top w:val="nil"/>
              <w:left w:val="nil"/>
              <w:bottom w:val="nil"/>
              <w:right w:val="nil"/>
            </w:tcBorders>
          </w:tcPr>
          <w:p w:rsidR="004C7121" w:rsidRPr="004C7121" w:rsidRDefault="004C7121" w:rsidP="004C7121">
            <w:pPr>
              <w:numPr>
                <w:ilvl w:val="12"/>
                <w:numId w:val="0"/>
              </w:numPr>
              <w:spacing w:line="269" w:lineRule="exact"/>
              <w:rPr>
                <w:szCs w:val="21"/>
              </w:rPr>
            </w:pPr>
          </w:p>
        </w:tc>
        <w:tc>
          <w:tcPr>
            <w:tcW w:w="6759" w:type="dxa"/>
            <w:tcBorders>
              <w:top w:val="nil"/>
              <w:left w:val="nil"/>
              <w:bottom w:val="nil"/>
              <w:right w:val="nil"/>
            </w:tcBorders>
          </w:tcPr>
          <w:p w:rsidR="004C7121" w:rsidRPr="004C7121" w:rsidRDefault="004C7121" w:rsidP="005B1B9E">
            <w:pPr>
              <w:numPr>
                <w:ilvl w:val="0"/>
                <w:numId w:val="35"/>
              </w:numPr>
              <w:overflowPunct w:val="0"/>
              <w:autoSpaceDE w:val="0"/>
              <w:autoSpaceDN w:val="0"/>
              <w:adjustRightInd w:val="0"/>
              <w:spacing w:line="269" w:lineRule="exact"/>
              <w:textAlignment w:val="baseline"/>
              <w:rPr>
                <w:szCs w:val="21"/>
              </w:rPr>
            </w:pPr>
            <w:r w:rsidRPr="004C7121">
              <w:rPr>
                <w:szCs w:val="21"/>
              </w:rPr>
              <w:t>Satteldach, Pultdach</w:t>
            </w:r>
          </w:p>
        </w:tc>
      </w:tr>
      <w:tr w:rsidR="004C7121" w:rsidRPr="004C7121" w:rsidTr="004C7121">
        <w:tc>
          <w:tcPr>
            <w:tcW w:w="2905" w:type="dxa"/>
            <w:tcBorders>
              <w:top w:val="nil"/>
              <w:left w:val="nil"/>
              <w:bottom w:val="nil"/>
              <w:right w:val="nil"/>
            </w:tcBorders>
          </w:tcPr>
          <w:p w:rsidR="004C7121" w:rsidRPr="004C7121" w:rsidRDefault="004C7121" w:rsidP="004C7121">
            <w:pPr>
              <w:numPr>
                <w:ilvl w:val="12"/>
                <w:numId w:val="0"/>
              </w:numPr>
              <w:spacing w:line="269" w:lineRule="exact"/>
              <w:rPr>
                <w:szCs w:val="21"/>
              </w:rPr>
            </w:pPr>
          </w:p>
        </w:tc>
        <w:tc>
          <w:tcPr>
            <w:tcW w:w="6759" w:type="dxa"/>
            <w:tcBorders>
              <w:top w:val="nil"/>
              <w:left w:val="nil"/>
              <w:bottom w:val="nil"/>
              <w:right w:val="nil"/>
            </w:tcBorders>
          </w:tcPr>
          <w:p w:rsidR="004C7121" w:rsidRPr="004C7121" w:rsidRDefault="004C7121" w:rsidP="005B1B9E">
            <w:pPr>
              <w:numPr>
                <w:ilvl w:val="0"/>
                <w:numId w:val="35"/>
              </w:numPr>
              <w:overflowPunct w:val="0"/>
              <w:autoSpaceDE w:val="0"/>
              <w:autoSpaceDN w:val="0"/>
              <w:adjustRightInd w:val="0"/>
              <w:spacing w:line="269" w:lineRule="exact"/>
              <w:textAlignment w:val="baseline"/>
              <w:rPr>
                <w:szCs w:val="21"/>
              </w:rPr>
            </w:pPr>
            <w:r w:rsidRPr="004C7121">
              <w:rPr>
                <w:szCs w:val="21"/>
              </w:rPr>
              <w:t>Kein Keller, Keller</w:t>
            </w:r>
          </w:p>
        </w:tc>
      </w:tr>
      <w:tr w:rsidR="004C7121" w:rsidRPr="004C7121" w:rsidTr="004C7121">
        <w:tc>
          <w:tcPr>
            <w:tcW w:w="2905" w:type="dxa"/>
            <w:tcBorders>
              <w:top w:val="nil"/>
              <w:left w:val="nil"/>
              <w:bottom w:val="nil"/>
              <w:right w:val="nil"/>
            </w:tcBorders>
          </w:tcPr>
          <w:p w:rsidR="004C7121" w:rsidRPr="004C7121" w:rsidRDefault="004C7121" w:rsidP="004C7121">
            <w:pPr>
              <w:spacing w:line="269" w:lineRule="exact"/>
              <w:rPr>
                <w:szCs w:val="21"/>
              </w:rPr>
            </w:pPr>
          </w:p>
        </w:tc>
        <w:tc>
          <w:tcPr>
            <w:tcW w:w="6759" w:type="dxa"/>
            <w:tcBorders>
              <w:top w:val="nil"/>
              <w:left w:val="nil"/>
              <w:bottom w:val="nil"/>
              <w:right w:val="nil"/>
            </w:tcBorders>
          </w:tcPr>
          <w:p w:rsidR="004C7121" w:rsidRPr="004C7121" w:rsidRDefault="004C7121" w:rsidP="004C7121">
            <w:pPr>
              <w:spacing w:line="269" w:lineRule="exact"/>
              <w:ind w:left="72"/>
              <w:rPr>
                <w:szCs w:val="21"/>
              </w:rPr>
            </w:pPr>
            <w:r w:rsidRPr="004C7121">
              <w:rPr>
                <w:szCs w:val="21"/>
              </w:rPr>
              <w:t>Begründung der Reihenfolge: Innerhalb der Gruppe stellt die Prä</w:t>
            </w:r>
            <w:r w:rsidRPr="004C7121">
              <w:rPr>
                <w:szCs w:val="21"/>
              </w:rPr>
              <w:softHyphen/>
              <w:t>sidentin oder der Präsident zuerst den letzten Antrag dem zweit</w:t>
            </w:r>
            <w:r w:rsidRPr="004C7121">
              <w:rPr>
                <w:szCs w:val="21"/>
              </w:rPr>
              <w:softHyphen/>
              <w:t>letzten gegenüber, den Sieger dem drittletzten usw.</w:t>
            </w:r>
          </w:p>
        </w:tc>
      </w:tr>
      <w:tr w:rsidR="004C7121" w:rsidRPr="004C7121" w:rsidTr="004C7121">
        <w:tc>
          <w:tcPr>
            <w:tcW w:w="2905" w:type="dxa"/>
            <w:tcBorders>
              <w:top w:val="nil"/>
              <w:left w:val="nil"/>
              <w:bottom w:val="nil"/>
              <w:right w:val="nil"/>
            </w:tcBorders>
          </w:tcPr>
          <w:p w:rsidR="004C7121" w:rsidRPr="004C7121" w:rsidRDefault="004C7121" w:rsidP="004C7121">
            <w:pPr>
              <w:spacing w:line="269" w:lineRule="exact"/>
              <w:rPr>
                <w:szCs w:val="21"/>
              </w:rPr>
            </w:pPr>
          </w:p>
        </w:tc>
        <w:tc>
          <w:tcPr>
            <w:tcW w:w="6759" w:type="dxa"/>
            <w:tcBorders>
              <w:top w:val="nil"/>
              <w:left w:val="nil"/>
              <w:bottom w:val="nil"/>
              <w:right w:val="nil"/>
            </w:tcBorders>
          </w:tcPr>
          <w:p w:rsidR="004C7121" w:rsidRPr="004C7121" w:rsidRDefault="004C7121" w:rsidP="004C7121">
            <w:pPr>
              <w:spacing w:line="269" w:lineRule="exact"/>
              <w:ind w:left="72"/>
              <w:rPr>
                <w:szCs w:val="21"/>
              </w:rPr>
            </w:pPr>
            <w:r w:rsidRPr="004C7121">
              <w:rPr>
                <w:szCs w:val="21"/>
              </w:rPr>
              <w:t>Die Reihenfolge der Gruppen spielt nur dann eine Rolle, wenn eine Gruppe andere Gruppen beeinflusst. Im vorliegenden Bei</w:t>
            </w:r>
            <w:r w:rsidRPr="004C7121">
              <w:rPr>
                <w:szCs w:val="21"/>
              </w:rPr>
              <w:softHyphen/>
              <w:t>spiel ist die Frage der Ziegelart vor der Frage der Dachform zu be</w:t>
            </w:r>
            <w:r w:rsidRPr="004C7121">
              <w:rPr>
                <w:szCs w:val="21"/>
              </w:rPr>
              <w:softHyphen/>
              <w:t>reinigen (Detailfrage vor Grundsatzfrage).</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905"/>
        <w:gridCol w:w="6759"/>
      </w:tblGrid>
      <w:tr w:rsidR="004C7121" w:rsidRPr="004C7121" w:rsidTr="004C7121">
        <w:tc>
          <w:tcPr>
            <w:tcW w:w="2905" w:type="dxa"/>
            <w:tcBorders>
              <w:top w:val="nil"/>
              <w:left w:val="nil"/>
              <w:bottom w:val="nil"/>
              <w:right w:val="nil"/>
            </w:tcBorders>
          </w:tcPr>
          <w:p w:rsidR="004C7121" w:rsidRPr="004C7121" w:rsidRDefault="004C7121" w:rsidP="004C7121">
            <w:pPr>
              <w:spacing w:line="269" w:lineRule="exact"/>
              <w:rPr>
                <w:szCs w:val="21"/>
              </w:rPr>
            </w:pPr>
          </w:p>
        </w:tc>
        <w:tc>
          <w:tcPr>
            <w:tcW w:w="6759" w:type="dxa"/>
            <w:tcBorders>
              <w:top w:val="nil"/>
              <w:left w:val="nil"/>
              <w:bottom w:val="nil"/>
              <w:right w:val="nil"/>
            </w:tcBorders>
          </w:tcPr>
          <w:p w:rsidR="004C7121" w:rsidRPr="004C7121" w:rsidRDefault="004C7121" w:rsidP="005B1B9E">
            <w:pPr>
              <w:numPr>
                <w:ilvl w:val="0"/>
                <w:numId w:val="36"/>
              </w:numPr>
              <w:overflowPunct w:val="0"/>
              <w:autoSpaceDE w:val="0"/>
              <w:autoSpaceDN w:val="0"/>
              <w:adjustRightInd w:val="0"/>
              <w:spacing w:line="269" w:lineRule="exact"/>
              <w:textAlignment w:val="baseline"/>
              <w:rPr>
                <w:szCs w:val="21"/>
              </w:rPr>
            </w:pPr>
            <w:r w:rsidRPr="004C7121">
              <w:rPr>
                <w:szCs w:val="21"/>
              </w:rPr>
              <w:t>In jeder Gruppe wird ein Sieger ermittelt:</w:t>
            </w:r>
          </w:p>
        </w:tc>
      </w:tr>
      <w:tr w:rsidR="004C7121" w:rsidRPr="004C7121" w:rsidTr="004C7121">
        <w:tc>
          <w:tcPr>
            <w:tcW w:w="2905" w:type="dxa"/>
            <w:tcBorders>
              <w:top w:val="nil"/>
              <w:left w:val="nil"/>
              <w:bottom w:val="nil"/>
              <w:right w:val="nil"/>
            </w:tcBorders>
          </w:tcPr>
          <w:p w:rsidR="004C7121" w:rsidRPr="004C7121" w:rsidRDefault="004C7121" w:rsidP="004C7121">
            <w:pPr>
              <w:spacing w:line="269" w:lineRule="exact"/>
              <w:rPr>
                <w:szCs w:val="21"/>
              </w:rPr>
            </w:pPr>
          </w:p>
        </w:tc>
        <w:tc>
          <w:tcPr>
            <w:tcW w:w="6759" w:type="dxa"/>
            <w:tcBorders>
              <w:top w:val="nil"/>
              <w:left w:val="nil"/>
              <w:bottom w:val="nil"/>
              <w:right w:val="nil"/>
            </w:tcBorders>
          </w:tcPr>
          <w:p w:rsidR="004C7121" w:rsidRPr="004C7121" w:rsidRDefault="004C7121" w:rsidP="005B1B9E">
            <w:pPr>
              <w:numPr>
                <w:ilvl w:val="0"/>
                <w:numId w:val="37"/>
              </w:numPr>
              <w:overflowPunct w:val="0"/>
              <w:autoSpaceDE w:val="0"/>
              <w:autoSpaceDN w:val="0"/>
              <w:adjustRightInd w:val="0"/>
              <w:spacing w:line="269" w:lineRule="exact"/>
              <w:textAlignment w:val="baseline"/>
              <w:rPr>
                <w:szCs w:val="21"/>
              </w:rPr>
            </w:pPr>
            <w:r w:rsidRPr="004C7121">
              <w:rPr>
                <w:szCs w:val="21"/>
              </w:rPr>
              <w:t>Standort C gegen Standort B (wie Beispiel 2); Annahme: Sie</w:t>
            </w:r>
            <w:r w:rsidRPr="004C7121">
              <w:rPr>
                <w:szCs w:val="21"/>
              </w:rPr>
              <w:softHyphen/>
              <w:t>ger C</w:t>
            </w:r>
            <w:r w:rsidRPr="004C7121">
              <w:rPr>
                <w:szCs w:val="21"/>
              </w:rPr>
              <w:br/>
              <w:t xml:space="preserve">Standort C gegen Standort A Annahme: </w:t>
            </w:r>
            <w:r w:rsidRPr="004C7121">
              <w:rPr>
                <w:szCs w:val="21"/>
                <w:u w:val="single"/>
              </w:rPr>
              <w:t>Sieger C</w:t>
            </w:r>
          </w:p>
        </w:tc>
      </w:tr>
      <w:tr w:rsidR="004C7121" w:rsidRPr="004C7121" w:rsidTr="004C7121">
        <w:tc>
          <w:tcPr>
            <w:tcW w:w="2905" w:type="dxa"/>
            <w:tcBorders>
              <w:top w:val="nil"/>
              <w:left w:val="nil"/>
              <w:bottom w:val="nil"/>
              <w:right w:val="nil"/>
            </w:tcBorders>
          </w:tcPr>
          <w:p w:rsidR="004C7121" w:rsidRPr="004C7121" w:rsidRDefault="004C7121" w:rsidP="004C7121">
            <w:pPr>
              <w:numPr>
                <w:ilvl w:val="12"/>
                <w:numId w:val="0"/>
              </w:numPr>
              <w:spacing w:line="269" w:lineRule="exact"/>
              <w:rPr>
                <w:szCs w:val="21"/>
              </w:rPr>
            </w:pPr>
          </w:p>
        </w:tc>
        <w:tc>
          <w:tcPr>
            <w:tcW w:w="6759" w:type="dxa"/>
            <w:tcBorders>
              <w:top w:val="nil"/>
              <w:left w:val="nil"/>
              <w:bottom w:val="nil"/>
              <w:right w:val="nil"/>
            </w:tcBorders>
          </w:tcPr>
          <w:p w:rsidR="004C7121" w:rsidRPr="004C7121" w:rsidRDefault="004C7121" w:rsidP="005B1B9E">
            <w:pPr>
              <w:numPr>
                <w:ilvl w:val="0"/>
                <w:numId w:val="37"/>
              </w:numPr>
              <w:overflowPunct w:val="0"/>
              <w:autoSpaceDE w:val="0"/>
              <w:autoSpaceDN w:val="0"/>
              <w:adjustRightInd w:val="0"/>
              <w:spacing w:line="269" w:lineRule="exact"/>
              <w:textAlignment w:val="baseline"/>
              <w:rPr>
                <w:szCs w:val="21"/>
              </w:rPr>
            </w:pPr>
            <w:r w:rsidRPr="004C7121">
              <w:rPr>
                <w:szCs w:val="21"/>
              </w:rPr>
              <w:t xml:space="preserve">Ziegel- gegen Eternitbedachung; Annahme: </w:t>
            </w:r>
            <w:r w:rsidRPr="004C7121">
              <w:rPr>
                <w:szCs w:val="21"/>
                <w:u w:val="single"/>
              </w:rPr>
              <w:t>Sieger Ziegelbe</w:t>
            </w:r>
            <w:r w:rsidRPr="004C7121">
              <w:rPr>
                <w:szCs w:val="21"/>
                <w:u w:val="single"/>
              </w:rPr>
              <w:softHyphen/>
              <w:t>dachung</w:t>
            </w:r>
          </w:p>
        </w:tc>
      </w:tr>
      <w:tr w:rsidR="004C7121" w:rsidRPr="004C7121" w:rsidTr="004C7121">
        <w:tc>
          <w:tcPr>
            <w:tcW w:w="2905" w:type="dxa"/>
            <w:tcBorders>
              <w:top w:val="nil"/>
              <w:left w:val="nil"/>
              <w:bottom w:val="nil"/>
              <w:right w:val="nil"/>
            </w:tcBorders>
          </w:tcPr>
          <w:p w:rsidR="004C7121" w:rsidRPr="004C7121" w:rsidRDefault="004C7121" w:rsidP="004C7121">
            <w:pPr>
              <w:numPr>
                <w:ilvl w:val="12"/>
                <w:numId w:val="0"/>
              </w:numPr>
              <w:spacing w:line="269" w:lineRule="exact"/>
              <w:rPr>
                <w:szCs w:val="21"/>
              </w:rPr>
            </w:pPr>
          </w:p>
        </w:tc>
        <w:tc>
          <w:tcPr>
            <w:tcW w:w="6759" w:type="dxa"/>
            <w:tcBorders>
              <w:top w:val="nil"/>
              <w:left w:val="nil"/>
              <w:bottom w:val="nil"/>
              <w:right w:val="nil"/>
            </w:tcBorders>
          </w:tcPr>
          <w:p w:rsidR="004C7121" w:rsidRPr="004C7121" w:rsidRDefault="004C7121" w:rsidP="005B1B9E">
            <w:pPr>
              <w:numPr>
                <w:ilvl w:val="0"/>
                <w:numId w:val="37"/>
              </w:numPr>
              <w:overflowPunct w:val="0"/>
              <w:autoSpaceDE w:val="0"/>
              <w:autoSpaceDN w:val="0"/>
              <w:adjustRightInd w:val="0"/>
              <w:spacing w:line="269" w:lineRule="exact"/>
              <w:textAlignment w:val="baseline"/>
              <w:rPr>
                <w:szCs w:val="21"/>
              </w:rPr>
            </w:pPr>
            <w:r w:rsidRPr="004C7121">
              <w:rPr>
                <w:szCs w:val="21"/>
              </w:rPr>
              <w:t xml:space="preserve">Pultdach gegen Satteldach; Annahme: </w:t>
            </w:r>
            <w:r w:rsidRPr="004C7121">
              <w:rPr>
                <w:szCs w:val="21"/>
                <w:u w:val="single"/>
              </w:rPr>
              <w:t>Sieger Satteldach</w:t>
            </w:r>
          </w:p>
        </w:tc>
      </w:tr>
      <w:tr w:rsidR="004C7121" w:rsidRPr="004C7121" w:rsidTr="004C7121">
        <w:tc>
          <w:tcPr>
            <w:tcW w:w="2905" w:type="dxa"/>
            <w:tcBorders>
              <w:top w:val="nil"/>
              <w:left w:val="nil"/>
              <w:bottom w:val="nil"/>
              <w:right w:val="nil"/>
            </w:tcBorders>
          </w:tcPr>
          <w:p w:rsidR="004C7121" w:rsidRPr="004C7121" w:rsidRDefault="004C7121" w:rsidP="004C7121">
            <w:pPr>
              <w:numPr>
                <w:ilvl w:val="12"/>
                <w:numId w:val="0"/>
              </w:numPr>
              <w:spacing w:line="269" w:lineRule="exact"/>
              <w:rPr>
                <w:szCs w:val="21"/>
              </w:rPr>
            </w:pPr>
          </w:p>
        </w:tc>
        <w:tc>
          <w:tcPr>
            <w:tcW w:w="6759" w:type="dxa"/>
            <w:tcBorders>
              <w:top w:val="nil"/>
              <w:left w:val="nil"/>
              <w:bottom w:val="nil"/>
              <w:right w:val="nil"/>
            </w:tcBorders>
          </w:tcPr>
          <w:p w:rsidR="004C7121" w:rsidRPr="004C7121" w:rsidRDefault="004C7121" w:rsidP="005B1B9E">
            <w:pPr>
              <w:numPr>
                <w:ilvl w:val="0"/>
                <w:numId w:val="37"/>
              </w:numPr>
              <w:overflowPunct w:val="0"/>
              <w:autoSpaceDE w:val="0"/>
              <w:autoSpaceDN w:val="0"/>
              <w:adjustRightInd w:val="0"/>
              <w:spacing w:line="269" w:lineRule="exact"/>
              <w:textAlignment w:val="baseline"/>
              <w:rPr>
                <w:szCs w:val="21"/>
              </w:rPr>
            </w:pPr>
            <w:r w:rsidRPr="004C7121">
              <w:rPr>
                <w:szCs w:val="21"/>
              </w:rPr>
              <w:t xml:space="preserve">Keller gegen kein Keller; Annahme: </w:t>
            </w:r>
            <w:r w:rsidRPr="004C7121">
              <w:rPr>
                <w:szCs w:val="21"/>
                <w:u w:val="single"/>
              </w:rPr>
              <w:t>Sieger Keller</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905"/>
        <w:gridCol w:w="6759"/>
      </w:tblGrid>
      <w:tr w:rsidR="004C7121" w:rsidRPr="004C7121" w:rsidTr="004C7121">
        <w:tc>
          <w:tcPr>
            <w:tcW w:w="2905" w:type="dxa"/>
            <w:tcBorders>
              <w:top w:val="nil"/>
              <w:left w:val="nil"/>
              <w:bottom w:val="nil"/>
              <w:right w:val="nil"/>
            </w:tcBorders>
          </w:tcPr>
          <w:p w:rsidR="004C7121" w:rsidRPr="004C7121" w:rsidRDefault="004C7121" w:rsidP="004C7121">
            <w:pPr>
              <w:spacing w:line="269" w:lineRule="exact"/>
              <w:rPr>
                <w:szCs w:val="21"/>
              </w:rPr>
            </w:pPr>
          </w:p>
        </w:tc>
        <w:tc>
          <w:tcPr>
            <w:tcW w:w="6759" w:type="dxa"/>
            <w:tcBorders>
              <w:top w:val="nil"/>
              <w:left w:val="nil"/>
              <w:bottom w:val="nil"/>
              <w:right w:val="nil"/>
            </w:tcBorders>
          </w:tcPr>
          <w:p w:rsidR="004C7121" w:rsidRPr="004C7121" w:rsidRDefault="004C7121" w:rsidP="005B1B9E">
            <w:pPr>
              <w:numPr>
                <w:ilvl w:val="0"/>
                <w:numId w:val="38"/>
              </w:numPr>
              <w:overflowPunct w:val="0"/>
              <w:autoSpaceDE w:val="0"/>
              <w:autoSpaceDN w:val="0"/>
              <w:adjustRightInd w:val="0"/>
              <w:spacing w:line="269" w:lineRule="exact"/>
              <w:textAlignment w:val="baseline"/>
              <w:rPr>
                <w:szCs w:val="21"/>
              </w:rPr>
            </w:pPr>
            <w:r w:rsidRPr="004C7121">
              <w:rPr>
                <w:szCs w:val="21"/>
              </w:rPr>
              <w:t>Schlussabstimmung:</w:t>
            </w:r>
          </w:p>
        </w:tc>
      </w:tr>
      <w:tr w:rsidR="004C7121" w:rsidRPr="004C7121" w:rsidTr="004C7121">
        <w:tc>
          <w:tcPr>
            <w:tcW w:w="2905" w:type="dxa"/>
            <w:tcBorders>
              <w:top w:val="nil"/>
              <w:left w:val="nil"/>
              <w:bottom w:val="nil"/>
              <w:right w:val="nil"/>
            </w:tcBorders>
          </w:tcPr>
          <w:p w:rsidR="004C7121" w:rsidRPr="004C7121" w:rsidRDefault="004C7121" w:rsidP="004C7121">
            <w:pPr>
              <w:spacing w:line="269" w:lineRule="exact"/>
              <w:rPr>
                <w:szCs w:val="21"/>
              </w:rPr>
            </w:pPr>
          </w:p>
        </w:tc>
        <w:tc>
          <w:tcPr>
            <w:tcW w:w="6759" w:type="dxa"/>
            <w:tcBorders>
              <w:top w:val="nil"/>
              <w:left w:val="nil"/>
              <w:bottom w:val="nil"/>
              <w:right w:val="nil"/>
            </w:tcBorders>
          </w:tcPr>
          <w:p w:rsidR="004C7121" w:rsidRPr="004C7121" w:rsidRDefault="004C7121" w:rsidP="004C7121">
            <w:pPr>
              <w:spacing w:line="269" w:lineRule="exact"/>
              <w:ind w:left="72"/>
              <w:rPr>
                <w:szCs w:val="21"/>
              </w:rPr>
            </w:pPr>
            <w:r w:rsidRPr="004C7121">
              <w:rPr>
                <w:szCs w:val="21"/>
              </w:rPr>
              <w:t>Frage des Präsidenten: „Wollt Ihr am Standort C ein Burgerhaus mit Ziegelbedachung, Satteldach und Keller projektieren lassen?“</w:t>
            </w:r>
          </w:p>
        </w:tc>
      </w:tr>
    </w:tbl>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905"/>
        <w:gridCol w:w="6759"/>
      </w:tblGrid>
      <w:tr w:rsidR="004C7121" w:rsidRPr="004C7121" w:rsidTr="004C7121">
        <w:tc>
          <w:tcPr>
            <w:tcW w:w="2905" w:type="dxa"/>
            <w:tcBorders>
              <w:top w:val="nil"/>
              <w:left w:val="nil"/>
              <w:bottom w:val="nil"/>
              <w:right w:val="nil"/>
            </w:tcBorders>
          </w:tcPr>
          <w:p w:rsidR="004C7121" w:rsidRPr="004C7121" w:rsidRDefault="004C7121" w:rsidP="004C7121">
            <w:pPr>
              <w:spacing w:line="269" w:lineRule="exact"/>
              <w:rPr>
                <w:szCs w:val="21"/>
              </w:rPr>
            </w:pPr>
          </w:p>
        </w:tc>
        <w:tc>
          <w:tcPr>
            <w:tcW w:w="6759" w:type="dxa"/>
            <w:tcBorders>
              <w:top w:val="nil"/>
              <w:left w:val="nil"/>
              <w:bottom w:val="nil"/>
              <w:right w:val="nil"/>
            </w:tcBorders>
          </w:tcPr>
          <w:p w:rsidR="004C7121" w:rsidRPr="004C7121" w:rsidRDefault="004C7121" w:rsidP="004C7121">
            <w:pPr>
              <w:spacing w:line="269" w:lineRule="exact"/>
              <w:ind w:left="72"/>
              <w:rPr>
                <w:szCs w:val="21"/>
              </w:rPr>
            </w:pPr>
            <w:r w:rsidRPr="004C7121">
              <w:rPr>
                <w:szCs w:val="21"/>
              </w:rPr>
              <w:t>Antwort der Stimmberechtigten: „Ja“ oder „Nein“</w:t>
            </w:r>
          </w:p>
        </w:tc>
      </w:tr>
    </w:tbl>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p w:rsidR="004C7121" w:rsidRPr="005B1B9E" w:rsidRDefault="004C7121" w:rsidP="00DE656B">
      <w:pPr>
        <w:pStyle w:val="berschrift1"/>
      </w:pPr>
      <w:r w:rsidRPr="004C7121">
        <w:br w:type="page"/>
      </w:r>
      <w:bookmarkStart w:id="103" w:name="_Toc424096737"/>
      <w:bookmarkStart w:id="104" w:name="_Toc424096848"/>
      <w:bookmarkStart w:id="105" w:name="_Toc424114427"/>
      <w:bookmarkStart w:id="106" w:name="_Toc425756192"/>
      <w:bookmarkStart w:id="107" w:name="_Toc40253993"/>
      <w:bookmarkStart w:id="108" w:name="_Toc451414390"/>
      <w:bookmarkStart w:id="109" w:name="_Toc97548437"/>
      <w:r w:rsidRPr="004C7121">
        <w:lastRenderedPageBreak/>
        <w:t>Beilage 3: Beispiele zum Behandeln von Nachkrediten</w:t>
      </w:r>
      <w:bookmarkEnd w:id="103"/>
      <w:bookmarkEnd w:id="104"/>
      <w:bookmarkEnd w:id="105"/>
      <w:bookmarkEnd w:id="106"/>
      <w:bookmarkEnd w:id="107"/>
      <w:bookmarkEnd w:id="108"/>
      <w:bookmarkEnd w:id="109"/>
    </w:p>
    <w:p w:rsidR="004C7121" w:rsidRPr="004C7121" w:rsidRDefault="004C7121" w:rsidP="004C7121">
      <w:pPr>
        <w:pStyle w:val="berschrift4"/>
        <w:spacing w:line="269" w:lineRule="exact"/>
        <w:rPr>
          <w:rFonts w:ascii="Arial" w:hAnsi="Arial" w:cs="Arial"/>
          <w:i/>
          <w:szCs w:val="21"/>
        </w:rPr>
      </w:pPr>
      <w:r w:rsidRPr="004C7121">
        <w:rPr>
          <w:rFonts w:ascii="Arial" w:hAnsi="Arial" w:cs="Arial"/>
          <w:i/>
          <w:szCs w:val="21"/>
        </w:rPr>
        <w:t>Beispiele zur Behandlung von Nachkrediten (Art. 6)</w:t>
      </w:r>
    </w:p>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r w:rsidRPr="004C7121">
        <w:rPr>
          <w:szCs w:val="21"/>
        </w:rPr>
        <w:t>Kompetenzbestimmungen des OgR:</w:t>
      </w:r>
    </w:p>
    <w:p w:rsidR="004C7121" w:rsidRPr="004C7121" w:rsidRDefault="004C7121" w:rsidP="004C7121">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905"/>
        <w:gridCol w:w="6759"/>
      </w:tblGrid>
      <w:tr w:rsidR="004C7121" w:rsidRPr="004C7121" w:rsidTr="004C7121">
        <w:tc>
          <w:tcPr>
            <w:tcW w:w="2905" w:type="dxa"/>
            <w:tcBorders>
              <w:top w:val="nil"/>
              <w:left w:val="nil"/>
              <w:bottom w:val="nil"/>
              <w:right w:val="nil"/>
            </w:tcBorders>
          </w:tcPr>
          <w:p w:rsidR="004C7121" w:rsidRPr="004C7121" w:rsidRDefault="004C7121" w:rsidP="004C7121">
            <w:pPr>
              <w:spacing w:line="269" w:lineRule="exact"/>
              <w:rPr>
                <w:szCs w:val="21"/>
              </w:rPr>
            </w:pPr>
            <w:r w:rsidRPr="004C7121">
              <w:rPr>
                <w:szCs w:val="21"/>
              </w:rPr>
              <w:t>Gemeinderat</w:t>
            </w:r>
          </w:p>
        </w:tc>
        <w:tc>
          <w:tcPr>
            <w:tcW w:w="6759" w:type="dxa"/>
            <w:tcBorders>
              <w:top w:val="nil"/>
              <w:left w:val="nil"/>
              <w:bottom w:val="nil"/>
              <w:right w:val="nil"/>
            </w:tcBorders>
          </w:tcPr>
          <w:p w:rsidR="004C7121" w:rsidRPr="004C7121" w:rsidRDefault="004C7121" w:rsidP="004C7121">
            <w:pPr>
              <w:spacing w:line="269" w:lineRule="exact"/>
              <w:rPr>
                <w:szCs w:val="21"/>
              </w:rPr>
            </w:pPr>
            <w:r w:rsidRPr="004C7121">
              <w:rPr>
                <w:szCs w:val="21"/>
              </w:rPr>
              <w:t>bis Fr. 20'000.--</w:t>
            </w:r>
          </w:p>
        </w:tc>
      </w:tr>
      <w:tr w:rsidR="004C7121" w:rsidRPr="004C7121" w:rsidTr="004C7121">
        <w:tc>
          <w:tcPr>
            <w:tcW w:w="2905" w:type="dxa"/>
            <w:tcBorders>
              <w:top w:val="nil"/>
              <w:left w:val="nil"/>
              <w:bottom w:val="nil"/>
              <w:right w:val="nil"/>
            </w:tcBorders>
          </w:tcPr>
          <w:p w:rsidR="004C7121" w:rsidRPr="004C7121" w:rsidRDefault="004C7121" w:rsidP="004C7121">
            <w:pPr>
              <w:spacing w:line="269" w:lineRule="exact"/>
              <w:rPr>
                <w:szCs w:val="21"/>
              </w:rPr>
            </w:pPr>
            <w:r w:rsidRPr="004C7121">
              <w:rPr>
                <w:szCs w:val="21"/>
              </w:rPr>
              <w:t>Versammlung</w:t>
            </w:r>
          </w:p>
        </w:tc>
        <w:tc>
          <w:tcPr>
            <w:tcW w:w="6759" w:type="dxa"/>
            <w:tcBorders>
              <w:top w:val="nil"/>
              <w:left w:val="nil"/>
              <w:bottom w:val="nil"/>
              <w:right w:val="nil"/>
            </w:tcBorders>
          </w:tcPr>
          <w:p w:rsidR="004C7121" w:rsidRPr="004C7121" w:rsidRDefault="004C7121" w:rsidP="004C7121">
            <w:pPr>
              <w:spacing w:line="269" w:lineRule="exact"/>
              <w:rPr>
                <w:szCs w:val="21"/>
              </w:rPr>
            </w:pPr>
            <w:r w:rsidRPr="004C7121">
              <w:rPr>
                <w:szCs w:val="21"/>
              </w:rPr>
              <w:t>über Fr. 20'000.--</w:t>
            </w:r>
          </w:p>
        </w:tc>
      </w:tr>
    </w:tbl>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r w:rsidRPr="004C7121">
        <w:rPr>
          <w:szCs w:val="21"/>
          <w:u w:val="single"/>
        </w:rPr>
        <w:t>Beispiel 1</w:t>
      </w:r>
    </w:p>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r w:rsidRPr="004C7121">
        <w:rPr>
          <w:szCs w:val="21"/>
        </w:rPr>
        <w:t>Das Budget enthält im Konto „Unterhalt Hochbauten, Gebäude“ der Erfolgsrechnung Fr. 15'000.--. Im Verlaufe des Rechnungsjahres zeigt es sich, dass zusätzliche Arbeiten im Be</w:t>
      </w:r>
      <w:r w:rsidRPr="004C7121">
        <w:rPr>
          <w:szCs w:val="21"/>
        </w:rPr>
        <w:softHyphen/>
        <w:t>trag von Fr. 6'000.-- wünschenswert wären.</w:t>
      </w:r>
    </w:p>
    <w:p w:rsidR="004C7121" w:rsidRPr="004C7121" w:rsidRDefault="004C7121" w:rsidP="004C7121">
      <w:pPr>
        <w:spacing w:line="269" w:lineRule="exact"/>
        <w:rPr>
          <w:szCs w:val="21"/>
        </w:rPr>
      </w:pPr>
    </w:p>
    <w:p w:rsidR="004C7121" w:rsidRPr="004C7121" w:rsidRDefault="004C7121" w:rsidP="005B1B9E">
      <w:pPr>
        <w:numPr>
          <w:ilvl w:val="0"/>
          <w:numId w:val="39"/>
        </w:numPr>
        <w:overflowPunct w:val="0"/>
        <w:autoSpaceDE w:val="0"/>
        <w:autoSpaceDN w:val="0"/>
        <w:adjustRightInd w:val="0"/>
        <w:spacing w:line="269" w:lineRule="exact"/>
        <w:textAlignment w:val="baseline"/>
        <w:rPr>
          <w:szCs w:val="21"/>
        </w:rPr>
      </w:pPr>
      <w:r w:rsidRPr="004C7121">
        <w:rPr>
          <w:szCs w:val="21"/>
        </w:rPr>
        <w:t>Der Nachkredit überschreitet zehn Prozent der mit dem Budget beschlossenen Aus</w:t>
      </w:r>
      <w:r w:rsidRPr="004C7121">
        <w:rPr>
          <w:szCs w:val="21"/>
        </w:rPr>
        <w:softHyphen/>
        <w:t>gabe.</w:t>
      </w:r>
    </w:p>
    <w:p w:rsidR="004C7121" w:rsidRPr="004C7121" w:rsidRDefault="004C7121" w:rsidP="005B1B9E">
      <w:pPr>
        <w:numPr>
          <w:ilvl w:val="0"/>
          <w:numId w:val="39"/>
        </w:numPr>
        <w:overflowPunct w:val="0"/>
        <w:autoSpaceDE w:val="0"/>
        <w:autoSpaceDN w:val="0"/>
        <w:adjustRightInd w:val="0"/>
        <w:spacing w:line="269" w:lineRule="exact"/>
        <w:textAlignment w:val="baseline"/>
        <w:rPr>
          <w:szCs w:val="21"/>
        </w:rPr>
      </w:pPr>
      <w:r w:rsidRPr="004C7121">
        <w:rPr>
          <w:szCs w:val="21"/>
        </w:rPr>
        <w:t>Die Summe (Gesamtkredit) von Ausgabe und Nachkredit beträgt Fr. 21'000.--.</w:t>
      </w:r>
    </w:p>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r w:rsidRPr="004C7121">
        <w:rPr>
          <w:szCs w:val="21"/>
        </w:rPr>
        <w:t>Der Gesamtkredit ist somit grösser als die Gemeinderatskompetenz von Fr. 20'000.--. Daher be</w:t>
      </w:r>
      <w:r w:rsidRPr="004C7121">
        <w:rPr>
          <w:szCs w:val="21"/>
        </w:rPr>
        <w:softHyphen/>
        <w:t>schliesst die Versammlung den Nachkredit von Fr. 6'000.--.</w:t>
      </w:r>
    </w:p>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r w:rsidRPr="004C7121">
        <w:rPr>
          <w:szCs w:val="21"/>
          <w:u w:val="single"/>
        </w:rPr>
        <w:t>Beispiel 2</w:t>
      </w:r>
    </w:p>
    <w:p w:rsidR="004C7121" w:rsidRPr="004C7121" w:rsidRDefault="004C7121" w:rsidP="004C7121">
      <w:pPr>
        <w:spacing w:line="269" w:lineRule="exact"/>
        <w:rPr>
          <w:szCs w:val="21"/>
        </w:rPr>
      </w:pPr>
    </w:p>
    <w:p w:rsidR="004C7121" w:rsidRPr="004C7121" w:rsidRDefault="004C7121" w:rsidP="004C7121">
      <w:pPr>
        <w:spacing w:line="269" w:lineRule="exact"/>
        <w:rPr>
          <w:szCs w:val="21"/>
        </w:rPr>
      </w:pPr>
      <w:r w:rsidRPr="004C7121">
        <w:rPr>
          <w:szCs w:val="21"/>
        </w:rPr>
        <w:t>Die Versammlung beschliesst eine Ausgabe von Fr. 3'000'000.-- für den Bau eines Kindergartens. Es zeigt sich, dass zusätzliche Arbeiten im Betrag von Fr. 250'000.-- wünschenswert wären.</w:t>
      </w:r>
    </w:p>
    <w:p w:rsidR="004C7121" w:rsidRPr="004C7121" w:rsidRDefault="004C7121" w:rsidP="004C7121">
      <w:pPr>
        <w:spacing w:line="269" w:lineRule="exact"/>
        <w:rPr>
          <w:szCs w:val="21"/>
        </w:rPr>
      </w:pPr>
    </w:p>
    <w:p w:rsidR="004C7121" w:rsidRPr="004C7121" w:rsidRDefault="004C7121" w:rsidP="005B1B9E">
      <w:pPr>
        <w:numPr>
          <w:ilvl w:val="0"/>
          <w:numId w:val="40"/>
        </w:numPr>
        <w:overflowPunct w:val="0"/>
        <w:autoSpaceDE w:val="0"/>
        <w:autoSpaceDN w:val="0"/>
        <w:adjustRightInd w:val="0"/>
        <w:spacing w:line="269" w:lineRule="exact"/>
        <w:textAlignment w:val="baseline"/>
        <w:rPr>
          <w:szCs w:val="21"/>
        </w:rPr>
      </w:pPr>
      <w:r w:rsidRPr="004C7121">
        <w:rPr>
          <w:szCs w:val="21"/>
        </w:rPr>
        <w:t>Der Nachkredit erreicht zehn Prozent der als Verpflichtungskredit beschlossenen Ausgabe nicht.</w:t>
      </w:r>
    </w:p>
    <w:p w:rsidR="004C7121" w:rsidRPr="004C7121" w:rsidRDefault="004C7121" w:rsidP="005B1B9E">
      <w:pPr>
        <w:numPr>
          <w:ilvl w:val="0"/>
          <w:numId w:val="40"/>
        </w:numPr>
        <w:overflowPunct w:val="0"/>
        <w:autoSpaceDE w:val="0"/>
        <w:autoSpaceDN w:val="0"/>
        <w:adjustRightInd w:val="0"/>
        <w:spacing w:line="269" w:lineRule="exact"/>
        <w:textAlignment w:val="baseline"/>
        <w:rPr>
          <w:szCs w:val="21"/>
        </w:rPr>
      </w:pPr>
      <w:r w:rsidRPr="004C7121">
        <w:rPr>
          <w:szCs w:val="21"/>
        </w:rPr>
        <w:t>Der Nachkredit fällt somit in die Kompetenz des Gemeinderates.</w:t>
      </w:r>
    </w:p>
    <w:p w:rsidR="004C7121" w:rsidRPr="004C7121" w:rsidRDefault="004C7121" w:rsidP="004C7121">
      <w:pPr>
        <w:spacing w:line="269" w:lineRule="exact"/>
        <w:rPr>
          <w:szCs w:val="21"/>
        </w:rPr>
      </w:pPr>
    </w:p>
    <w:p w:rsidR="00760BEF" w:rsidRPr="004C7121" w:rsidRDefault="00760BEF" w:rsidP="004C7121">
      <w:pPr>
        <w:spacing w:line="269" w:lineRule="exact"/>
        <w:rPr>
          <w:szCs w:val="21"/>
        </w:rPr>
      </w:pPr>
    </w:p>
    <w:sectPr w:rsidR="00760BEF" w:rsidRPr="004C7121" w:rsidSect="007254A0">
      <w:headerReference w:type="default" r:id="rId11"/>
      <w:footerReference w:type="default" r:id="rId12"/>
      <w:headerReference w:type="first" r:id="rId13"/>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687" w:rsidRDefault="00AA7687" w:rsidP="00F91D37">
      <w:pPr>
        <w:spacing w:line="240" w:lineRule="auto"/>
      </w:pPr>
      <w:r>
        <w:separator/>
      </w:r>
    </w:p>
  </w:endnote>
  <w:endnote w:type="continuationSeparator" w:id="0">
    <w:p w:rsidR="00AA7687" w:rsidRDefault="00AA7687"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687" w:rsidRPr="00BD4A9C" w:rsidRDefault="00AA7687" w:rsidP="00632704">
    <w:pPr>
      <w:pStyle w:val="Fuzeile"/>
    </w:pPr>
    <w:r>
      <w:rPr>
        <w:noProof/>
        <w:lang w:eastAsia="de-CH"/>
      </w:rPr>
      <mc:AlternateContent>
        <mc:Choice Requires="wps">
          <w:drawing>
            <wp:anchor distT="0" distB="0" distL="114300" distR="114300" simplePos="0" relativeHeight="251677695" behindDoc="0" locked="1" layoutInCell="1" allowOverlap="1" wp14:anchorId="277D5FEF" wp14:editId="0FD61F8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7687" w:rsidRPr="005C6148" w:rsidRDefault="00AA7687" w:rsidP="0007095A">
                          <w:pPr>
                            <w:pStyle w:val="Seitenzahlen"/>
                          </w:pPr>
                          <w:r w:rsidRPr="005C6148">
                            <w:fldChar w:fldCharType="begin"/>
                          </w:r>
                          <w:r w:rsidRPr="005C6148">
                            <w:instrText>PAGE   \* MERGEFORMAT</w:instrText>
                          </w:r>
                          <w:r w:rsidRPr="005C6148">
                            <w:fldChar w:fldCharType="separate"/>
                          </w:r>
                          <w:r w:rsidR="00441E41" w:rsidRPr="00441E41">
                            <w:rPr>
                              <w:noProof/>
                              <w:lang w:val="de-DE"/>
                            </w:rPr>
                            <w:t>30</w:t>
                          </w:r>
                          <w:r w:rsidRPr="005C6148">
                            <w:fldChar w:fldCharType="end"/>
                          </w:r>
                          <w:r w:rsidRPr="005C6148">
                            <w:t>/</w:t>
                          </w:r>
                          <w:r>
                            <w:rPr>
                              <w:noProof/>
                            </w:rPr>
                            <w:fldChar w:fldCharType="begin"/>
                          </w:r>
                          <w:r>
                            <w:rPr>
                              <w:noProof/>
                            </w:rPr>
                            <w:instrText xml:space="preserve"> NUMPAGES   \* MERGEFORMAT </w:instrText>
                          </w:r>
                          <w:r>
                            <w:rPr>
                              <w:noProof/>
                            </w:rPr>
                            <w:fldChar w:fldCharType="separate"/>
                          </w:r>
                          <w:ins w:id="110" w:author="Zurbuchen Kathrin, DIJ-AGR-GeM" w:date="2023-10-12T11:13:00Z">
                            <w:r w:rsidR="00441E41">
                              <w:rPr>
                                <w:noProof/>
                              </w:rPr>
                              <w:t>30</w:t>
                            </w:r>
                          </w:ins>
                          <w:ins w:id="111" w:author="Bregy Denise, DIJ-AGR-GeM" w:date="2023-10-05T13:17:00Z">
                            <w:del w:id="112" w:author="Zurbuchen Kathrin, DIJ-AGR-GeM" w:date="2023-10-12T11:12:00Z">
                              <w:r w:rsidR="008F70D2" w:rsidDel="00C03E9F">
                                <w:rPr>
                                  <w:noProof/>
                                </w:rPr>
                                <w:delText>30</w:delText>
                              </w:r>
                            </w:del>
                          </w:ins>
                          <w:del w:id="113" w:author="Zurbuchen Kathrin, DIJ-AGR-GeM" w:date="2023-10-12T11:12:00Z">
                            <w:r w:rsidR="00A8061B" w:rsidDel="00C03E9F">
                              <w:rPr>
                                <w:noProof/>
                              </w:rPr>
                              <w:delText>3030</w:delText>
                            </w:r>
                          </w:del>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D5FEF" id="_x0000_t202" coordsize="21600,21600" o:spt="202" path="m,l,21600r21600,l21600,xe">
              <v:stroke joinstyle="miter"/>
              <v:path gradientshapeok="t" o:connecttype="rect"/>
            </v:shapetype>
            <v:shape id="Textfeld 15" o:spid="_x0000_s1027"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rsidR="00AA7687" w:rsidRPr="005C6148" w:rsidRDefault="00AA7687" w:rsidP="0007095A">
                    <w:pPr>
                      <w:pStyle w:val="Seitenzahlen"/>
                    </w:pPr>
                    <w:r w:rsidRPr="005C6148">
                      <w:fldChar w:fldCharType="begin"/>
                    </w:r>
                    <w:r w:rsidRPr="005C6148">
                      <w:instrText>PAGE   \* MERGEFORMAT</w:instrText>
                    </w:r>
                    <w:r w:rsidRPr="005C6148">
                      <w:fldChar w:fldCharType="separate"/>
                    </w:r>
                    <w:r w:rsidR="00441E41" w:rsidRPr="00441E41">
                      <w:rPr>
                        <w:noProof/>
                        <w:lang w:val="de-DE"/>
                      </w:rPr>
                      <w:t>30</w:t>
                    </w:r>
                    <w:r w:rsidRPr="005C6148">
                      <w:fldChar w:fldCharType="end"/>
                    </w:r>
                    <w:r w:rsidRPr="005C6148">
                      <w:t>/</w:t>
                    </w:r>
                    <w:r>
                      <w:rPr>
                        <w:noProof/>
                      </w:rPr>
                      <w:fldChar w:fldCharType="begin"/>
                    </w:r>
                    <w:r>
                      <w:rPr>
                        <w:noProof/>
                      </w:rPr>
                      <w:instrText xml:space="preserve"> NUMPAGES   \* MERGEFORMAT </w:instrText>
                    </w:r>
                    <w:r>
                      <w:rPr>
                        <w:noProof/>
                      </w:rPr>
                      <w:fldChar w:fldCharType="separate"/>
                    </w:r>
                    <w:ins w:id="114" w:author="Zurbuchen Kathrin, DIJ-AGR-GeM" w:date="2023-10-12T11:13:00Z">
                      <w:r w:rsidR="00441E41">
                        <w:rPr>
                          <w:noProof/>
                        </w:rPr>
                        <w:t>30</w:t>
                      </w:r>
                    </w:ins>
                    <w:ins w:id="115" w:author="Bregy Denise, DIJ-AGR-GeM" w:date="2023-10-05T13:17:00Z">
                      <w:del w:id="116" w:author="Zurbuchen Kathrin, DIJ-AGR-GeM" w:date="2023-10-12T11:12:00Z">
                        <w:r w:rsidR="008F70D2" w:rsidDel="00C03E9F">
                          <w:rPr>
                            <w:noProof/>
                          </w:rPr>
                          <w:delText>30</w:delText>
                        </w:r>
                      </w:del>
                    </w:ins>
                    <w:del w:id="117" w:author="Zurbuchen Kathrin, DIJ-AGR-GeM" w:date="2023-10-12T11:12:00Z">
                      <w:r w:rsidR="00A8061B" w:rsidDel="00C03E9F">
                        <w:rPr>
                          <w:noProof/>
                        </w:rPr>
                        <w:delText>3030</w:delText>
                      </w:r>
                    </w:del>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687" w:rsidRDefault="00AA7687" w:rsidP="00F91D37">
      <w:pPr>
        <w:spacing w:line="240" w:lineRule="auto"/>
      </w:pPr>
    </w:p>
    <w:p w:rsidR="00AA7687" w:rsidRDefault="00AA7687" w:rsidP="00F91D37">
      <w:pPr>
        <w:spacing w:line="240" w:lineRule="auto"/>
      </w:pPr>
    </w:p>
  </w:footnote>
  <w:footnote w:type="continuationSeparator" w:id="0">
    <w:p w:rsidR="00AA7687" w:rsidRDefault="00AA7687"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687" w:rsidRDefault="007934CF" w:rsidP="006A2CDB">
    <w:pPr>
      <w:pStyle w:val="Kopfzeile"/>
    </w:pPr>
    <w:fldSimple w:instr=" STYLEREF  Titel/Titre  \* MERGEFORMAT ">
      <w:r w:rsidR="00441E41">
        <w:t>Organisationsreglement (OgR)</w:t>
      </w:r>
    </w:fldSimple>
  </w:p>
  <w:p w:rsidR="00AA7687" w:rsidRDefault="00AA7687" w:rsidP="006A2CDB">
    <w:pPr>
      <w:pStyle w:val="Kopfzeile"/>
    </w:pPr>
    <w:r>
      <w:rPr>
        <w:color w:val="B1B9BD" w:themeColor="background2"/>
      </w:rPr>
      <w:t>für Gemischte Gemeinden</w:t>
    </w:r>
  </w:p>
  <w:p w:rsidR="00AA7687" w:rsidRDefault="00AA76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687" w:rsidRPr="00C034B4" w:rsidRDefault="00AA7687" w:rsidP="006A2CDB">
    <w:pPr>
      <w:pStyle w:val="Kopfzeile"/>
    </w:pPr>
  </w:p>
  <w:p w:rsidR="00AA7687" w:rsidRDefault="00AA768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AA7687" w:rsidTr="004C7121">
      <w:tc>
        <w:tcPr>
          <w:tcW w:w="5100" w:type="dxa"/>
        </w:tcPr>
        <w:p w:rsidR="00AA7687" w:rsidRDefault="007934CF" w:rsidP="004C7121">
          <w:pPr>
            <w:pStyle w:val="Kopfzeile"/>
          </w:pPr>
          <w:fldSimple w:instr=" STYLEREF  Titel/Titre  \* MERGEFORMAT ">
            <w:r w:rsidR="00441E41">
              <w:t>Organisationsreglement (OgR)</w:t>
            </w:r>
          </w:fldSimple>
        </w:p>
        <w:p w:rsidR="00AA7687" w:rsidRDefault="00AA7687" w:rsidP="004C7121">
          <w:pPr>
            <w:pStyle w:val="Kopfzeile"/>
          </w:pPr>
          <w:r w:rsidRPr="00657051">
            <w:rPr>
              <w:color w:val="B1B9BD" w:themeColor="background2"/>
            </w:rPr>
            <w:fldChar w:fldCharType="begin"/>
          </w:r>
          <w:r w:rsidRPr="00657051">
            <w:rPr>
              <w:color w:val="B1B9BD" w:themeColor="background2"/>
            </w:rPr>
            <w:instrText xml:space="preserve"> STYLEREF  Untertitel</w:instrText>
          </w:r>
          <w:r>
            <w:rPr>
              <w:color w:val="B1B9BD" w:themeColor="background2"/>
            </w:rPr>
            <w:instrText>/Sous-titre</w:instrText>
          </w:r>
          <w:r w:rsidRPr="00657051">
            <w:rPr>
              <w:color w:val="B1B9BD" w:themeColor="background2"/>
            </w:rPr>
            <w:instrText xml:space="preserve">  \* MERGEFORMAT </w:instrText>
          </w:r>
          <w:r w:rsidRPr="00657051">
            <w:rPr>
              <w:color w:val="B1B9BD" w:themeColor="background2"/>
            </w:rPr>
            <w:fldChar w:fldCharType="separate"/>
          </w:r>
          <w:r w:rsidR="00441E41" w:rsidRPr="00441E41">
            <w:rPr>
              <w:b/>
              <w:color w:val="B1B9BD" w:themeColor="background2"/>
              <w:lang w:val="de-DE"/>
            </w:rPr>
            <w:t>für</w:t>
          </w:r>
          <w:r w:rsidR="00441E41">
            <w:rPr>
              <w:color w:val="B1B9BD" w:themeColor="background2"/>
            </w:rPr>
            <w:t xml:space="preserve"> Gemischte Gemeinden</w:t>
          </w:r>
          <w:r w:rsidRPr="00657051">
            <w:rPr>
              <w:color w:val="B1B9BD" w:themeColor="background2"/>
            </w:rPr>
            <w:fldChar w:fldCharType="end"/>
          </w:r>
        </w:p>
      </w:tc>
      <w:tc>
        <w:tcPr>
          <w:tcW w:w="4878" w:type="dxa"/>
        </w:tcPr>
        <w:p w:rsidR="00AA7687" w:rsidRDefault="00AA7687" w:rsidP="004C7121">
          <w:pPr>
            <w:pStyle w:val="Kopfzeile"/>
          </w:pPr>
        </w:p>
      </w:tc>
    </w:tr>
  </w:tbl>
  <w:p w:rsidR="00AA7687" w:rsidRPr="0039616D" w:rsidRDefault="00AA7687" w:rsidP="00776FFA">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687" w:rsidRDefault="00AA7687" w:rsidP="000822A6">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030A450"/>
    <w:lvl w:ilvl="0">
      <w:numFmt w:val="bullet"/>
      <w:lvlText w:val="*"/>
      <w:lvlJc w:val="left"/>
    </w:lvl>
  </w:abstractNum>
  <w:abstractNum w:abstractNumId="1" w15:restartNumberingAfterBreak="0">
    <w:nsid w:val="00306CE2"/>
    <w:multiLevelType w:val="singleLevel"/>
    <w:tmpl w:val="BC26B58E"/>
    <w:lvl w:ilvl="0">
      <w:start w:val="2"/>
      <w:numFmt w:val="lowerLetter"/>
      <w:lvlText w:val="%1)"/>
      <w:legacy w:legacy="1" w:legacySpace="0" w:legacyIndent="283"/>
      <w:lvlJc w:val="left"/>
      <w:pPr>
        <w:ind w:left="283" w:hanging="283"/>
      </w:pPr>
    </w:lvl>
  </w:abstractNum>
  <w:abstractNum w:abstractNumId="2" w15:restartNumberingAfterBreak="0">
    <w:nsid w:val="019318E9"/>
    <w:multiLevelType w:val="singleLevel"/>
    <w:tmpl w:val="D4345F66"/>
    <w:lvl w:ilvl="0">
      <w:start w:val="4"/>
      <w:numFmt w:val="lowerLetter"/>
      <w:lvlText w:val="%1)"/>
      <w:legacy w:legacy="1" w:legacySpace="0" w:legacyIndent="283"/>
      <w:lvlJc w:val="left"/>
      <w:pPr>
        <w:ind w:left="283" w:hanging="283"/>
      </w:pPr>
    </w:lvl>
  </w:abstractNum>
  <w:abstractNum w:abstractNumId="3" w15:restartNumberingAfterBreak="0">
    <w:nsid w:val="03202401"/>
    <w:multiLevelType w:val="singleLevel"/>
    <w:tmpl w:val="EA9C0B2E"/>
    <w:lvl w:ilvl="0">
      <w:start w:val="1"/>
      <w:numFmt w:val="lowerLetter"/>
      <w:lvlText w:val="%1)"/>
      <w:legacy w:legacy="1" w:legacySpace="0" w:legacyIndent="283"/>
      <w:lvlJc w:val="left"/>
      <w:pPr>
        <w:ind w:left="283" w:hanging="283"/>
      </w:pPr>
    </w:lvl>
  </w:abstractNum>
  <w:abstractNum w:abstractNumId="4" w15:restartNumberingAfterBreak="0">
    <w:nsid w:val="075907C4"/>
    <w:multiLevelType w:val="singleLevel"/>
    <w:tmpl w:val="1AEC4E32"/>
    <w:lvl w:ilvl="0">
      <w:start w:val="3"/>
      <w:numFmt w:val="lowerLetter"/>
      <w:lvlText w:val="%1)"/>
      <w:legacy w:legacy="1" w:legacySpace="0" w:legacyIndent="283"/>
      <w:lvlJc w:val="left"/>
      <w:pPr>
        <w:ind w:left="283" w:hanging="283"/>
      </w:pPr>
    </w:lvl>
  </w:abstractNum>
  <w:abstractNum w:abstractNumId="5" w15:restartNumberingAfterBreak="0">
    <w:nsid w:val="0D745395"/>
    <w:multiLevelType w:val="singleLevel"/>
    <w:tmpl w:val="EA9C0B2E"/>
    <w:lvl w:ilvl="0">
      <w:start w:val="1"/>
      <w:numFmt w:val="lowerLetter"/>
      <w:lvlText w:val="%1)"/>
      <w:legacy w:legacy="1" w:legacySpace="0" w:legacyIndent="283"/>
      <w:lvlJc w:val="left"/>
      <w:pPr>
        <w:ind w:left="357" w:hanging="283"/>
      </w:pPr>
    </w:lvl>
  </w:abstractNum>
  <w:abstractNum w:abstractNumId="6" w15:restartNumberingAfterBreak="0">
    <w:nsid w:val="0F5739D5"/>
    <w:multiLevelType w:val="singleLevel"/>
    <w:tmpl w:val="B0B48568"/>
    <w:lvl w:ilvl="0">
      <w:start w:val="3"/>
      <w:numFmt w:val="decimal"/>
      <w:lvlText w:val="%1."/>
      <w:legacy w:legacy="1" w:legacySpace="0" w:legacyIndent="283"/>
      <w:lvlJc w:val="left"/>
      <w:pPr>
        <w:ind w:left="355" w:hanging="283"/>
      </w:pPr>
    </w:lvl>
  </w:abstractNum>
  <w:abstractNum w:abstractNumId="7" w15:restartNumberingAfterBreak="0">
    <w:nsid w:val="149D777A"/>
    <w:multiLevelType w:val="singleLevel"/>
    <w:tmpl w:val="EA9C0B2E"/>
    <w:lvl w:ilvl="0">
      <w:start w:val="1"/>
      <w:numFmt w:val="lowerLetter"/>
      <w:lvlText w:val="%1)"/>
      <w:legacy w:legacy="1" w:legacySpace="0" w:legacyIndent="283"/>
      <w:lvlJc w:val="left"/>
      <w:pPr>
        <w:ind w:left="283" w:hanging="283"/>
      </w:pPr>
    </w:lvl>
  </w:abstractNum>
  <w:abstractNum w:abstractNumId="8" w15:restartNumberingAfterBreak="0">
    <w:nsid w:val="165150A6"/>
    <w:multiLevelType w:val="singleLevel"/>
    <w:tmpl w:val="AAA0599E"/>
    <w:lvl w:ilvl="0">
      <w:start w:val="1"/>
      <w:numFmt w:val="lowerLetter"/>
      <w:lvlText w:val="%1)"/>
      <w:legacy w:legacy="1" w:legacySpace="0" w:legacyIndent="283"/>
      <w:lvlJc w:val="left"/>
      <w:pPr>
        <w:ind w:left="355" w:hanging="283"/>
      </w:pPr>
    </w:lvl>
  </w:abstractNum>
  <w:abstractNum w:abstractNumId="9" w15:restartNumberingAfterBreak="0">
    <w:nsid w:val="19FF7A13"/>
    <w:multiLevelType w:val="singleLevel"/>
    <w:tmpl w:val="EA9C0B2E"/>
    <w:lvl w:ilvl="0">
      <w:start w:val="1"/>
      <w:numFmt w:val="lowerLetter"/>
      <w:lvlText w:val="%1)"/>
      <w:legacy w:legacy="1" w:legacySpace="0" w:legacyIndent="283"/>
      <w:lvlJc w:val="left"/>
      <w:pPr>
        <w:ind w:left="355" w:hanging="283"/>
      </w:pPr>
    </w:lvl>
  </w:abstractNum>
  <w:abstractNum w:abstractNumId="10" w15:restartNumberingAfterBreak="0">
    <w:nsid w:val="1B8C05A8"/>
    <w:multiLevelType w:val="singleLevel"/>
    <w:tmpl w:val="EA9C0B2E"/>
    <w:lvl w:ilvl="0">
      <w:start w:val="1"/>
      <w:numFmt w:val="lowerLetter"/>
      <w:lvlText w:val="%1)"/>
      <w:legacy w:legacy="1" w:legacySpace="0" w:legacyIndent="283"/>
      <w:lvlJc w:val="left"/>
      <w:pPr>
        <w:ind w:left="283" w:hanging="283"/>
      </w:pPr>
    </w:lvl>
  </w:abstractNum>
  <w:abstractNum w:abstractNumId="11" w15:restartNumberingAfterBreak="0">
    <w:nsid w:val="1F3D1080"/>
    <w:multiLevelType w:val="singleLevel"/>
    <w:tmpl w:val="52F4C6DA"/>
    <w:lvl w:ilvl="0">
      <w:start w:val="2"/>
      <w:numFmt w:val="decimal"/>
      <w:lvlText w:val="%1."/>
      <w:legacy w:legacy="1" w:legacySpace="0" w:legacyIndent="283"/>
      <w:lvlJc w:val="left"/>
      <w:pPr>
        <w:ind w:left="355" w:hanging="283"/>
      </w:pPr>
    </w:lvl>
  </w:abstractNum>
  <w:abstractNum w:abstractNumId="12"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2704EB4"/>
    <w:multiLevelType w:val="singleLevel"/>
    <w:tmpl w:val="1AEC4E32"/>
    <w:lvl w:ilvl="0">
      <w:start w:val="3"/>
      <w:numFmt w:val="lowerLetter"/>
      <w:lvlText w:val="%1)"/>
      <w:legacy w:legacy="1" w:legacySpace="0" w:legacyIndent="283"/>
      <w:lvlJc w:val="left"/>
      <w:pPr>
        <w:ind w:left="283" w:hanging="283"/>
      </w:pPr>
    </w:lvl>
  </w:abstractNum>
  <w:abstractNum w:abstractNumId="14" w15:restartNumberingAfterBreak="0">
    <w:nsid w:val="26775CB3"/>
    <w:multiLevelType w:val="singleLevel"/>
    <w:tmpl w:val="7DB06E62"/>
    <w:lvl w:ilvl="0">
      <w:start w:val="1"/>
      <w:numFmt w:val="lowerLetter"/>
      <w:lvlText w:val="%1)"/>
      <w:legacy w:legacy="1" w:legacySpace="0" w:legacyIndent="283"/>
      <w:lvlJc w:val="left"/>
      <w:pPr>
        <w:ind w:left="355" w:hanging="283"/>
      </w:pPr>
    </w:lvl>
  </w:abstractNum>
  <w:abstractNum w:abstractNumId="15" w15:restartNumberingAfterBreak="0">
    <w:nsid w:val="29CD4C7B"/>
    <w:multiLevelType w:val="singleLevel"/>
    <w:tmpl w:val="EA9C0B2E"/>
    <w:lvl w:ilvl="0">
      <w:start w:val="1"/>
      <w:numFmt w:val="lowerLetter"/>
      <w:lvlText w:val="%1)"/>
      <w:legacy w:legacy="1" w:legacySpace="0" w:legacyIndent="283"/>
      <w:lvlJc w:val="left"/>
      <w:pPr>
        <w:ind w:left="355" w:hanging="283"/>
      </w:pPr>
    </w:lvl>
  </w:abstractNum>
  <w:abstractNum w:abstractNumId="16" w15:restartNumberingAfterBreak="0">
    <w:nsid w:val="2C1D7F1D"/>
    <w:multiLevelType w:val="singleLevel"/>
    <w:tmpl w:val="BC26B58E"/>
    <w:lvl w:ilvl="0">
      <w:start w:val="2"/>
      <w:numFmt w:val="lowerLetter"/>
      <w:lvlText w:val="%1)"/>
      <w:legacy w:legacy="1" w:legacySpace="0" w:legacyIndent="283"/>
      <w:lvlJc w:val="left"/>
      <w:pPr>
        <w:ind w:left="283" w:hanging="283"/>
      </w:pPr>
    </w:lvl>
  </w:abstractNum>
  <w:abstractNum w:abstractNumId="17" w15:restartNumberingAfterBreak="0">
    <w:nsid w:val="32C03DF4"/>
    <w:multiLevelType w:val="singleLevel"/>
    <w:tmpl w:val="EA9C0B2E"/>
    <w:lvl w:ilvl="0">
      <w:start w:val="1"/>
      <w:numFmt w:val="lowerLetter"/>
      <w:lvlText w:val="%1)"/>
      <w:legacy w:legacy="1" w:legacySpace="0" w:legacyIndent="283"/>
      <w:lvlJc w:val="left"/>
      <w:pPr>
        <w:ind w:left="355" w:hanging="283"/>
      </w:pPr>
    </w:lvl>
  </w:abstractNum>
  <w:abstractNum w:abstractNumId="18" w15:restartNumberingAfterBreak="0">
    <w:nsid w:val="38DA543B"/>
    <w:multiLevelType w:val="singleLevel"/>
    <w:tmpl w:val="EA9C0B2E"/>
    <w:lvl w:ilvl="0">
      <w:start w:val="1"/>
      <w:numFmt w:val="lowerLetter"/>
      <w:lvlText w:val="%1)"/>
      <w:legacy w:legacy="1" w:legacySpace="0" w:legacyIndent="283"/>
      <w:lvlJc w:val="left"/>
      <w:pPr>
        <w:ind w:left="283" w:hanging="283"/>
      </w:pPr>
    </w:lvl>
  </w:abstractNum>
  <w:abstractNum w:abstractNumId="19" w15:restartNumberingAfterBreak="0">
    <w:nsid w:val="41260017"/>
    <w:multiLevelType w:val="singleLevel"/>
    <w:tmpl w:val="BC26B58E"/>
    <w:lvl w:ilvl="0">
      <w:start w:val="2"/>
      <w:numFmt w:val="lowerLetter"/>
      <w:lvlText w:val="%1)"/>
      <w:legacy w:legacy="1" w:legacySpace="0" w:legacyIndent="283"/>
      <w:lvlJc w:val="left"/>
      <w:pPr>
        <w:ind w:left="283" w:hanging="283"/>
      </w:pPr>
    </w:lvl>
  </w:abstractNum>
  <w:abstractNum w:abstractNumId="20" w15:restartNumberingAfterBreak="0">
    <w:nsid w:val="420D3444"/>
    <w:multiLevelType w:val="singleLevel"/>
    <w:tmpl w:val="BC26B58E"/>
    <w:lvl w:ilvl="0">
      <w:start w:val="2"/>
      <w:numFmt w:val="lowerLetter"/>
      <w:lvlText w:val="%1)"/>
      <w:legacy w:legacy="1" w:legacySpace="0" w:legacyIndent="283"/>
      <w:lvlJc w:val="left"/>
      <w:pPr>
        <w:ind w:left="283" w:hanging="283"/>
      </w:pPr>
    </w:lvl>
  </w:abstractNum>
  <w:abstractNum w:abstractNumId="21" w15:restartNumberingAfterBreak="0">
    <w:nsid w:val="45226C6B"/>
    <w:multiLevelType w:val="singleLevel"/>
    <w:tmpl w:val="EBA83CAC"/>
    <w:lvl w:ilvl="0">
      <w:start w:val="1"/>
      <w:numFmt w:val="decimal"/>
      <w:lvlText w:val="%1."/>
      <w:legacy w:legacy="1" w:legacySpace="0" w:legacyIndent="283"/>
      <w:lvlJc w:val="left"/>
      <w:pPr>
        <w:ind w:left="283" w:hanging="283"/>
      </w:pPr>
    </w:lvl>
  </w:abstractNum>
  <w:abstractNum w:abstractNumId="22" w15:restartNumberingAfterBreak="0">
    <w:nsid w:val="45785D23"/>
    <w:multiLevelType w:val="singleLevel"/>
    <w:tmpl w:val="AAA0599E"/>
    <w:lvl w:ilvl="0">
      <w:start w:val="1"/>
      <w:numFmt w:val="lowerLetter"/>
      <w:lvlText w:val="%1)"/>
      <w:legacy w:legacy="1" w:legacySpace="0" w:legacyIndent="283"/>
      <w:lvlJc w:val="left"/>
      <w:pPr>
        <w:ind w:left="355" w:hanging="283"/>
      </w:pPr>
    </w:lvl>
  </w:abstractNum>
  <w:abstractNum w:abstractNumId="23" w15:restartNumberingAfterBreak="0">
    <w:nsid w:val="4A0E48A0"/>
    <w:multiLevelType w:val="hybridMultilevel"/>
    <w:tmpl w:val="E620FE2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5" w15:restartNumberingAfterBreak="0">
    <w:nsid w:val="4C45343F"/>
    <w:multiLevelType w:val="singleLevel"/>
    <w:tmpl w:val="EA9C0B2E"/>
    <w:lvl w:ilvl="0">
      <w:start w:val="1"/>
      <w:numFmt w:val="lowerLetter"/>
      <w:lvlText w:val="%1)"/>
      <w:legacy w:legacy="1" w:legacySpace="0" w:legacyIndent="283"/>
      <w:lvlJc w:val="left"/>
      <w:pPr>
        <w:ind w:left="283" w:hanging="283"/>
      </w:pPr>
    </w:lvl>
  </w:abstractNum>
  <w:abstractNum w:abstractNumId="2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91F36B9"/>
    <w:multiLevelType w:val="singleLevel"/>
    <w:tmpl w:val="EA9C0B2E"/>
    <w:lvl w:ilvl="0">
      <w:start w:val="1"/>
      <w:numFmt w:val="lowerLetter"/>
      <w:lvlText w:val="%1)"/>
      <w:legacy w:legacy="1" w:legacySpace="0" w:legacyIndent="283"/>
      <w:lvlJc w:val="left"/>
      <w:pPr>
        <w:ind w:left="357" w:hanging="283"/>
      </w:pPr>
    </w:lvl>
  </w:abstractNum>
  <w:abstractNum w:abstractNumId="28" w15:restartNumberingAfterBreak="0">
    <w:nsid w:val="5BF052B7"/>
    <w:multiLevelType w:val="singleLevel"/>
    <w:tmpl w:val="EA9C0B2E"/>
    <w:lvl w:ilvl="0">
      <w:start w:val="1"/>
      <w:numFmt w:val="lowerLetter"/>
      <w:lvlText w:val="%1)"/>
      <w:legacy w:legacy="1" w:legacySpace="0" w:legacyIndent="283"/>
      <w:lvlJc w:val="left"/>
      <w:pPr>
        <w:ind w:left="283" w:hanging="283"/>
      </w:pPr>
    </w:lvl>
  </w:abstractNum>
  <w:abstractNum w:abstractNumId="29" w15:restartNumberingAfterBreak="0">
    <w:nsid w:val="5F131911"/>
    <w:multiLevelType w:val="singleLevel"/>
    <w:tmpl w:val="EA9C0B2E"/>
    <w:lvl w:ilvl="0">
      <w:start w:val="1"/>
      <w:numFmt w:val="lowerLetter"/>
      <w:lvlText w:val="%1)"/>
      <w:legacy w:legacy="1" w:legacySpace="0" w:legacyIndent="283"/>
      <w:lvlJc w:val="left"/>
      <w:pPr>
        <w:ind w:left="356" w:hanging="283"/>
      </w:pPr>
    </w:lvl>
  </w:abstractNum>
  <w:abstractNum w:abstractNumId="30" w15:restartNumberingAfterBreak="0">
    <w:nsid w:val="67AB5B64"/>
    <w:multiLevelType w:val="singleLevel"/>
    <w:tmpl w:val="EBA83CAC"/>
    <w:lvl w:ilvl="0">
      <w:start w:val="1"/>
      <w:numFmt w:val="decimal"/>
      <w:lvlText w:val="%1."/>
      <w:legacy w:legacy="1" w:legacySpace="0" w:legacyIndent="283"/>
      <w:lvlJc w:val="left"/>
      <w:pPr>
        <w:ind w:left="283" w:hanging="283"/>
      </w:pPr>
    </w:lvl>
  </w:abstractNum>
  <w:abstractNum w:abstractNumId="31"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6B9874BD"/>
    <w:multiLevelType w:val="singleLevel"/>
    <w:tmpl w:val="EA9C0B2E"/>
    <w:lvl w:ilvl="0">
      <w:start w:val="1"/>
      <w:numFmt w:val="lowerLetter"/>
      <w:lvlText w:val="%1)"/>
      <w:legacy w:legacy="1" w:legacySpace="0" w:legacyIndent="283"/>
      <w:lvlJc w:val="left"/>
      <w:pPr>
        <w:ind w:left="355" w:hanging="283"/>
      </w:pPr>
    </w:lvl>
  </w:abstractNum>
  <w:abstractNum w:abstractNumId="33" w15:restartNumberingAfterBreak="0">
    <w:nsid w:val="6BF42EB7"/>
    <w:multiLevelType w:val="singleLevel"/>
    <w:tmpl w:val="EA9C0B2E"/>
    <w:lvl w:ilvl="0">
      <w:start w:val="1"/>
      <w:numFmt w:val="lowerLetter"/>
      <w:lvlText w:val="%1)"/>
      <w:legacy w:legacy="1" w:legacySpace="0" w:legacyIndent="283"/>
      <w:lvlJc w:val="left"/>
      <w:pPr>
        <w:ind w:left="357" w:hanging="283"/>
      </w:pPr>
    </w:lvl>
  </w:abstractNum>
  <w:abstractNum w:abstractNumId="34" w15:restartNumberingAfterBreak="0">
    <w:nsid w:val="6F3805F9"/>
    <w:multiLevelType w:val="singleLevel"/>
    <w:tmpl w:val="BC26B58E"/>
    <w:lvl w:ilvl="0">
      <w:start w:val="2"/>
      <w:numFmt w:val="lowerLetter"/>
      <w:lvlText w:val="%1)"/>
      <w:legacy w:legacy="1" w:legacySpace="0" w:legacyIndent="283"/>
      <w:lvlJc w:val="left"/>
      <w:pPr>
        <w:ind w:left="283" w:hanging="283"/>
      </w:pPr>
    </w:lvl>
  </w:abstractNum>
  <w:abstractNum w:abstractNumId="35" w15:restartNumberingAfterBreak="0">
    <w:nsid w:val="70CC08EE"/>
    <w:multiLevelType w:val="singleLevel"/>
    <w:tmpl w:val="8C4E03D2"/>
    <w:lvl w:ilvl="0">
      <w:start w:val="1"/>
      <w:numFmt w:val="decimal"/>
      <w:lvlText w:val="%1. "/>
      <w:legacy w:legacy="1" w:legacySpace="0" w:legacyIndent="283"/>
      <w:lvlJc w:val="left"/>
      <w:pPr>
        <w:ind w:left="396" w:hanging="283"/>
      </w:pPr>
      <w:rPr>
        <w:rFonts w:ascii="Arial" w:hAnsi="Arial" w:cs="Arial" w:hint="default"/>
        <w:b w:val="0"/>
        <w:i w:val="0"/>
        <w:sz w:val="22"/>
      </w:rPr>
    </w:lvl>
  </w:abstractNum>
  <w:abstractNum w:abstractNumId="36" w15:restartNumberingAfterBreak="0">
    <w:nsid w:val="764A3865"/>
    <w:multiLevelType w:val="singleLevel"/>
    <w:tmpl w:val="EA9C0B2E"/>
    <w:lvl w:ilvl="0">
      <w:start w:val="1"/>
      <w:numFmt w:val="lowerLetter"/>
      <w:lvlText w:val="%1)"/>
      <w:legacy w:legacy="1" w:legacySpace="0" w:legacyIndent="283"/>
      <w:lvlJc w:val="left"/>
      <w:pPr>
        <w:ind w:left="357" w:hanging="283"/>
      </w:pPr>
    </w:lvl>
  </w:abstractNum>
  <w:abstractNum w:abstractNumId="37" w15:restartNumberingAfterBreak="0">
    <w:nsid w:val="784F3FDB"/>
    <w:multiLevelType w:val="singleLevel"/>
    <w:tmpl w:val="EBA83CAC"/>
    <w:lvl w:ilvl="0">
      <w:start w:val="1"/>
      <w:numFmt w:val="decimal"/>
      <w:lvlText w:val="%1."/>
      <w:legacy w:legacy="1" w:legacySpace="0" w:legacyIndent="283"/>
      <w:lvlJc w:val="left"/>
      <w:pPr>
        <w:ind w:left="357" w:hanging="283"/>
      </w:pPr>
    </w:lvl>
  </w:abstractNum>
  <w:abstractNum w:abstractNumId="38" w15:restartNumberingAfterBreak="0">
    <w:nsid w:val="7DF32D75"/>
    <w:multiLevelType w:val="singleLevel"/>
    <w:tmpl w:val="1AEC4E32"/>
    <w:lvl w:ilvl="0">
      <w:start w:val="3"/>
      <w:numFmt w:val="lowerLetter"/>
      <w:lvlText w:val="%1)"/>
      <w:legacy w:legacy="1" w:legacySpace="0" w:legacyIndent="283"/>
      <w:lvlJc w:val="left"/>
      <w:pPr>
        <w:ind w:left="283" w:hanging="283"/>
      </w:pPr>
    </w:lvl>
  </w:abstractNum>
  <w:abstractNum w:abstractNumId="39" w15:restartNumberingAfterBreak="0">
    <w:nsid w:val="7FD56D0B"/>
    <w:multiLevelType w:val="singleLevel"/>
    <w:tmpl w:val="7DB06E62"/>
    <w:lvl w:ilvl="0">
      <w:start w:val="1"/>
      <w:numFmt w:val="lowerLetter"/>
      <w:lvlText w:val="%1)"/>
      <w:legacy w:legacy="1" w:legacySpace="0" w:legacyIndent="283"/>
      <w:lvlJc w:val="left"/>
      <w:pPr>
        <w:ind w:left="355" w:hanging="283"/>
      </w:pPr>
    </w:lvl>
  </w:abstractNum>
  <w:num w:numId="1">
    <w:abstractNumId w:val="26"/>
  </w:num>
  <w:num w:numId="2">
    <w:abstractNumId w:val="12"/>
  </w:num>
  <w:num w:numId="3">
    <w:abstractNumId w:val="31"/>
  </w:num>
  <w:num w:numId="4">
    <w:abstractNumId w:val="24"/>
  </w:num>
  <w:num w:numId="5">
    <w:abstractNumId w:val="29"/>
  </w:num>
  <w:num w:numId="6">
    <w:abstractNumId w:val="10"/>
  </w:num>
  <w:num w:numId="7">
    <w:abstractNumId w:val="5"/>
  </w:num>
  <w:num w:numId="8">
    <w:abstractNumId w:val="16"/>
  </w:num>
  <w:num w:numId="9">
    <w:abstractNumId w:val="27"/>
  </w:num>
  <w:num w:numId="10">
    <w:abstractNumId w:val="0"/>
    <w:lvlOverride w:ilvl="0">
      <w:lvl w:ilvl="0">
        <w:start w:val="1"/>
        <w:numFmt w:val="bullet"/>
        <w:lvlText w:val=""/>
        <w:legacy w:legacy="1" w:legacySpace="0" w:legacyIndent="170"/>
        <w:lvlJc w:val="left"/>
        <w:pPr>
          <w:ind w:left="527" w:hanging="170"/>
        </w:pPr>
        <w:rPr>
          <w:rFonts w:ascii="Symbol" w:hAnsi="Symbol" w:hint="default"/>
        </w:rPr>
      </w:lvl>
    </w:lvlOverride>
  </w:num>
  <w:num w:numId="11">
    <w:abstractNumId w:val="3"/>
  </w:num>
  <w:num w:numId="12">
    <w:abstractNumId w:val="19"/>
  </w:num>
  <w:num w:numId="13">
    <w:abstractNumId w:val="4"/>
  </w:num>
  <w:num w:numId="14">
    <w:abstractNumId w:val="9"/>
  </w:num>
  <w:num w:numId="15">
    <w:abstractNumId w:val="25"/>
  </w:num>
  <w:num w:numId="16">
    <w:abstractNumId w:val="32"/>
  </w:num>
  <w:num w:numId="17">
    <w:abstractNumId w:val="18"/>
  </w:num>
  <w:num w:numId="18">
    <w:abstractNumId w:val="34"/>
  </w:num>
  <w:num w:numId="19">
    <w:abstractNumId w:val="36"/>
  </w:num>
  <w:num w:numId="20">
    <w:abstractNumId w:val="38"/>
  </w:num>
  <w:num w:numId="21">
    <w:abstractNumId w:val="2"/>
  </w:num>
  <w:num w:numId="22">
    <w:abstractNumId w:val="7"/>
  </w:num>
  <w:num w:numId="23">
    <w:abstractNumId w:val="20"/>
  </w:num>
  <w:num w:numId="24">
    <w:abstractNumId w:val="33"/>
  </w:num>
  <w:num w:numId="25">
    <w:abstractNumId w:val="15"/>
  </w:num>
  <w:num w:numId="26">
    <w:abstractNumId w:val="17"/>
  </w:num>
  <w:num w:numId="27">
    <w:abstractNumId w:val="28"/>
  </w:num>
  <w:num w:numId="28">
    <w:abstractNumId w:val="1"/>
  </w:num>
  <w:num w:numId="29">
    <w:abstractNumId w:val="13"/>
  </w:num>
  <w:num w:numId="30">
    <w:abstractNumId w:val="8"/>
  </w:num>
  <w:num w:numId="31">
    <w:abstractNumId w:val="22"/>
  </w:num>
  <w:num w:numId="32">
    <w:abstractNumId w:val="35"/>
  </w:num>
  <w:num w:numId="33">
    <w:abstractNumId w:val="0"/>
    <w:lvlOverride w:ilvl="0">
      <w:lvl w:ilvl="0">
        <w:start w:val="1"/>
        <w:numFmt w:val="bullet"/>
        <w:lvlText w:val=""/>
        <w:legacy w:legacy="1" w:legacySpace="0" w:legacyIndent="170"/>
        <w:lvlJc w:val="left"/>
        <w:pPr>
          <w:ind w:left="242" w:hanging="170"/>
        </w:pPr>
        <w:rPr>
          <w:rFonts w:ascii="Symbol" w:hAnsi="Symbol" w:hint="default"/>
        </w:rPr>
      </w:lvl>
    </w:lvlOverride>
  </w:num>
  <w:num w:numId="34">
    <w:abstractNumId w:val="37"/>
  </w:num>
  <w:num w:numId="35">
    <w:abstractNumId w:val="39"/>
  </w:num>
  <w:num w:numId="36">
    <w:abstractNumId w:val="11"/>
  </w:num>
  <w:num w:numId="37">
    <w:abstractNumId w:val="14"/>
  </w:num>
  <w:num w:numId="38">
    <w:abstractNumId w:val="6"/>
  </w:num>
  <w:num w:numId="39">
    <w:abstractNumId w:val="21"/>
  </w:num>
  <w:num w:numId="40">
    <w:abstractNumId w:val="30"/>
  </w:num>
  <w:num w:numId="41">
    <w:abstractNumId w:val="23"/>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urbuchen Kathrin, DIJ-AGR-GeM">
    <w15:presenceInfo w15:providerId="None" w15:userId="Zurbuchen Kathrin, DIJ-AGR-GeM"/>
  </w15:person>
  <w15:person w15:author="Bregy Denise, DIJ-AGR-GeM">
    <w15:presenceInfo w15:providerId="None" w15:userId="Bregy Denise, DIJ-AGR-Ge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activeWritingStyle w:appName="MSWord" w:lang="en-GB" w:vendorID="64" w:dllVersion="131078" w:nlCheck="1" w:checkStyle="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121"/>
    <w:rsid w:val="00002978"/>
    <w:rsid w:val="0001010F"/>
    <w:rsid w:val="000116E1"/>
    <w:rsid w:val="000118C1"/>
    <w:rsid w:val="00015D48"/>
    <w:rsid w:val="0002147A"/>
    <w:rsid w:val="00022547"/>
    <w:rsid w:val="000258FF"/>
    <w:rsid w:val="000266B7"/>
    <w:rsid w:val="0002739A"/>
    <w:rsid w:val="00032B92"/>
    <w:rsid w:val="0003652C"/>
    <w:rsid w:val="000409C8"/>
    <w:rsid w:val="00041700"/>
    <w:rsid w:val="0004410F"/>
    <w:rsid w:val="00045DA0"/>
    <w:rsid w:val="0004775B"/>
    <w:rsid w:val="00054BDC"/>
    <w:rsid w:val="000610F6"/>
    <w:rsid w:val="00061F5D"/>
    <w:rsid w:val="00063BC2"/>
    <w:rsid w:val="000701F1"/>
    <w:rsid w:val="0007095A"/>
    <w:rsid w:val="00071780"/>
    <w:rsid w:val="000822A6"/>
    <w:rsid w:val="000823C7"/>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7F08"/>
    <w:rsid w:val="000E0CEF"/>
    <w:rsid w:val="000E174A"/>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20B65"/>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6119E"/>
    <w:rsid w:val="001617BB"/>
    <w:rsid w:val="00166023"/>
    <w:rsid w:val="00167916"/>
    <w:rsid w:val="0017672D"/>
    <w:rsid w:val="00190A82"/>
    <w:rsid w:val="00196ABC"/>
    <w:rsid w:val="00196B03"/>
    <w:rsid w:val="00196C0B"/>
    <w:rsid w:val="001A0029"/>
    <w:rsid w:val="001A666F"/>
    <w:rsid w:val="001B166D"/>
    <w:rsid w:val="001B1F85"/>
    <w:rsid w:val="001B4DBF"/>
    <w:rsid w:val="001B5E85"/>
    <w:rsid w:val="001C4D4E"/>
    <w:rsid w:val="001E2720"/>
    <w:rsid w:val="001E3FF4"/>
    <w:rsid w:val="001F2AA2"/>
    <w:rsid w:val="001F4671"/>
    <w:rsid w:val="001F4A7E"/>
    <w:rsid w:val="001F4B8C"/>
    <w:rsid w:val="001F5DB0"/>
    <w:rsid w:val="001F7593"/>
    <w:rsid w:val="002008D7"/>
    <w:rsid w:val="00203AF7"/>
    <w:rsid w:val="002141FD"/>
    <w:rsid w:val="002214E4"/>
    <w:rsid w:val="00224B58"/>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70BA"/>
    <w:rsid w:val="00290E37"/>
    <w:rsid w:val="0029375B"/>
    <w:rsid w:val="002945F1"/>
    <w:rsid w:val="00295DEC"/>
    <w:rsid w:val="002A3098"/>
    <w:rsid w:val="002C2DC3"/>
    <w:rsid w:val="002C4AA4"/>
    <w:rsid w:val="002C6EF1"/>
    <w:rsid w:val="002D0E7A"/>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1139B"/>
    <w:rsid w:val="003127DA"/>
    <w:rsid w:val="00316B83"/>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EE3"/>
    <w:rsid w:val="00367A93"/>
    <w:rsid w:val="003722B9"/>
    <w:rsid w:val="003757E4"/>
    <w:rsid w:val="00375834"/>
    <w:rsid w:val="00375D0E"/>
    <w:rsid w:val="003771E2"/>
    <w:rsid w:val="00380D67"/>
    <w:rsid w:val="0039090B"/>
    <w:rsid w:val="00396082"/>
    <w:rsid w:val="0039616D"/>
    <w:rsid w:val="00396A4E"/>
    <w:rsid w:val="003A396E"/>
    <w:rsid w:val="003B02F8"/>
    <w:rsid w:val="003B2CBD"/>
    <w:rsid w:val="003B4BF5"/>
    <w:rsid w:val="003D0FAA"/>
    <w:rsid w:val="003D1066"/>
    <w:rsid w:val="003D4FCF"/>
    <w:rsid w:val="003E0D7F"/>
    <w:rsid w:val="003F1133"/>
    <w:rsid w:val="003F1A56"/>
    <w:rsid w:val="003F70F2"/>
    <w:rsid w:val="003F711B"/>
    <w:rsid w:val="004007B2"/>
    <w:rsid w:val="0040593D"/>
    <w:rsid w:val="00410AF1"/>
    <w:rsid w:val="004165DE"/>
    <w:rsid w:val="004212A5"/>
    <w:rsid w:val="00421DB9"/>
    <w:rsid w:val="00427E73"/>
    <w:rsid w:val="004378C7"/>
    <w:rsid w:val="0044096D"/>
    <w:rsid w:val="00441E41"/>
    <w:rsid w:val="004519B6"/>
    <w:rsid w:val="00452D49"/>
    <w:rsid w:val="00452E96"/>
    <w:rsid w:val="004607F4"/>
    <w:rsid w:val="00466CA6"/>
    <w:rsid w:val="00470BD2"/>
    <w:rsid w:val="004714DD"/>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3880"/>
    <w:rsid w:val="004C442B"/>
    <w:rsid w:val="004C575A"/>
    <w:rsid w:val="004C7121"/>
    <w:rsid w:val="004D0F2F"/>
    <w:rsid w:val="004D179F"/>
    <w:rsid w:val="004D21CD"/>
    <w:rsid w:val="004D5349"/>
    <w:rsid w:val="004D5B31"/>
    <w:rsid w:val="004D5F14"/>
    <w:rsid w:val="004D606F"/>
    <w:rsid w:val="004E222C"/>
    <w:rsid w:val="004E2BF5"/>
    <w:rsid w:val="004E5C94"/>
    <w:rsid w:val="004F1BCC"/>
    <w:rsid w:val="00500294"/>
    <w:rsid w:val="00501AEF"/>
    <w:rsid w:val="00503C04"/>
    <w:rsid w:val="00513F66"/>
    <w:rsid w:val="005161DB"/>
    <w:rsid w:val="0051679B"/>
    <w:rsid w:val="00516C61"/>
    <w:rsid w:val="00526C93"/>
    <w:rsid w:val="00530B4B"/>
    <w:rsid w:val="00532631"/>
    <w:rsid w:val="00535EA2"/>
    <w:rsid w:val="00536A91"/>
    <w:rsid w:val="00537410"/>
    <w:rsid w:val="00537C85"/>
    <w:rsid w:val="00540A95"/>
    <w:rsid w:val="00542DE9"/>
    <w:rsid w:val="00543724"/>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8BC"/>
    <w:rsid w:val="00581FD9"/>
    <w:rsid w:val="00587481"/>
    <w:rsid w:val="00591832"/>
    <w:rsid w:val="00592632"/>
    <w:rsid w:val="00592841"/>
    <w:rsid w:val="005943C6"/>
    <w:rsid w:val="00596EEB"/>
    <w:rsid w:val="00597339"/>
    <w:rsid w:val="005A7EB9"/>
    <w:rsid w:val="005B1B9E"/>
    <w:rsid w:val="005B4DEC"/>
    <w:rsid w:val="005B5CD0"/>
    <w:rsid w:val="005B6FD0"/>
    <w:rsid w:val="005C6148"/>
    <w:rsid w:val="005D05F7"/>
    <w:rsid w:val="005D161E"/>
    <w:rsid w:val="005D4FBB"/>
    <w:rsid w:val="005D682F"/>
    <w:rsid w:val="005E3592"/>
    <w:rsid w:val="005E46D2"/>
    <w:rsid w:val="005E74A9"/>
    <w:rsid w:val="005F60CA"/>
    <w:rsid w:val="005F64F0"/>
    <w:rsid w:val="00602616"/>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8083D"/>
    <w:rsid w:val="006822FA"/>
    <w:rsid w:val="006854F3"/>
    <w:rsid w:val="00686D14"/>
    <w:rsid w:val="00687ED7"/>
    <w:rsid w:val="00693B4C"/>
    <w:rsid w:val="0069453E"/>
    <w:rsid w:val="006A2CDB"/>
    <w:rsid w:val="006B3473"/>
    <w:rsid w:val="006B61C1"/>
    <w:rsid w:val="006C055A"/>
    <w:rsid w:val="006C144C"/>
    <w:rsid w:val="006C1669"/>
    <w:rsid w:val="006C1863"/>
    <w:rsid w:val="006E0F4E"/>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76FFA"/>
    <w:rsid w:val="00780035"/>
    <w:rsid w:val="00784279"/>
    <w:rsid w:val="00786EF3"/>
    <w:rsid w:val="00787D98"/>
    <w:rsid w:val="00790ED9"/>
    <w:rsid w:val="007934CF"/>
    <w:rsid w:val="00796CEE"/>
    <w:rsid w:val="00797FDE"/>
    <w:rsid w:val="007A3524"/>
    <w:rsid w:val="007A6304"/>
    <w:rsid w:val="007B0A9B"/>
    <w:rsid w:val="007B0AEC"/>
    <w:rsid w:val="007B0D94"/>
    <w:rsid w:val="007B2D50"/>
    <w:rsid w:val="007C0B2A"/>
    <w:rsid w:val="007D06C7"/>
    <w:rsid w:val="007D6F53"/>
    <w:rsid w:val="007E0460"/>
    <w:rsid w:val="007E3459"/>
    <w:rsid w:val="007F0876"/>
    <w:rsid w:val="007F34B1"/>
    <w:rsid w:val="007F6C97"/>
    <w:rsid w:val="00801778"/>
    <w:rsid w:val="00807940"/>
    <w:rsid w:val="00810972"/>
    <w:rsid w:val="00814BE6"/>
    <w:rsid w:val="0081799E"/>
    <w:rsid w:val="008249B1"/>
    <w:rsid w:val="00824CE1"/>
    <w:rsid w:val="00831B25"/>
    <w:rsid w:val="00832D99"/>
    <w:rsid w:val="00833373"/>
    <w:rsid w:val="00834F3F"/>
    <w:rsid w:val="00835B0B"/>
    <w:rsid w:val="00840F59"/>
    <w:rsid w:val="00841B44"/>
    <w:rsid w:val="00843302"/>
    <w:rsid w:val="00843E1D"/>
    <w:rsid w:val="008441CC"/>
    <w:rsid w:val="00844DF7"/>
    <w:rsid w:val="008458C8"/>
    <w:rsid w:val="0084639C"/>
    <w:rsid w:val="0085281F"/>
    <w:rsid w:val="00853B4E"/>
    <w:rsid w:val="00856665"/>
    <w:rsid w:val="008577F6"/>
    <w:rsid w:val="00857D8A"/>
    <w:rsid w:val="00863501"/>
    <w:rsid w:val="00865145"/>
    <w:rsid w:val="00865D15"/>
    <w:rsid w:val="00870017"/>
    <w:rsid w:val="008822E5"/>
    <w:rsid w:val="00882473"/>
    <w:rsid w:val="00883CC4"/>
    <w:rsid w:val="008849F4"/>
    <w:rsid w:val="00886881"/>
    <w:rsid w:val="0089690A"/>
    <w:rsid w:val="008A2609"/>
    <w:rsid w:val="008A3A66"/>
    <w:rsid w:val="008B6C1A"/>
    <w:rsid w:val="008B6E4E"/>
    <w:rsid w:val="008C2769"/>
    <w:rsid w:val="008C2FAE"/>
    <w:rsid w:val="008D07FD"/>
    <w:rsid w:val="008D2891"/>
    <w:rsid w:val="008D331E"/>
    <w:rsid w:val="008D57E8"/>
    <w:rsid w:val="008D6E0C"/>
    <w:rsid w:val="008E3CDA"/>
    <w:rsid w:val="008E7456"/>
    <w:rsid w:val="008F1D13"/>
    <w:rsid w:val="008F23FC"/>
    <w:rsid w:val="008F70D2"/>
    <w:rsid w:val="0090347A"/>
    <w:rsid w:val="00904EB5"/>
    <w:rsid w:val="009052E4"/>
    <w:rsid w:val="009054F9"/>
    <w:rsid w:val="0090753C"/>
    <w:rsid w:val="00911410"/>
    <w:rsid w:val="009114C9"/>
    <w:rsid w:val="00913373"/>
    <w:rsid w:val="00915303"/>
    <w:rsid w:val="0092680C"/>
    <w:rsid w:val="009344CF"/>
    <w:rsid w:val="00935A5B"/>
    <w:rsid w:val="0093619F"/>
    <w:rsid w:val="009427E5"/>
    <w:rsid w:val="009454B7"/>
    <w:rsid w:val="00955032"/>
    <w:rsid w:val="009568A7"/>
    <w:rsid w:val="009613D8"/>
    <w:rsid w:val="00961618"/>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6AD9"/>
    <w:rsid w:val="00A02DA9"/>
    <w:rsid w:val="00A037AB"/>
    <w:rsid w:val="00A04CC5"/>
    <w:rsid w:val="00A06F53"/>
    <w:rsid w:val="00A12B05"/>
    <w:rsid w:val="00A15841"/>
    <w:rsid w:val="00A26A74"/>
    <w:rsid w:val="00A35A36"/>
    <w:rsid w:val="00A36ED7"/>
    <w:rsid w:val="00A45E6C"/>
    <w:rsid w:val="00A5451D"/>
    <w:rsid w:val="00A55C83"/>
    <w:rsid w:val="00A57815"/>
    <w:rsid w:val="00A6174D"/>
    <w:rsid w:val="00A62F82"/>
    <w:rsid w:val="00A70CDC"/>
    <w:rsid w:val="00A7133D"/>
    <w:rsid w:val="00A76251"/>
    <w:rsid w:val="00A76D18"/>
    <w:rsid w:val="00A77B06"/>
    <w:rsid w:val="00A8061B"/>
    <w:rsid w:val="00A84960"/>
    <w:rsid w:val="00A84CE3"/>
    <w:rsid w:val="00A84DB7"/>
    <w:rsid w:val="00A84E81"/>
    <w:rsid w:val="00A87DBB"/>
    <w:rsid w:val="00AA0E6D"/>
    <w:rsid w:val="00AA43EF"/>
    <w:rsid w:val="00AA666C"/>
    <w:rsid w:val="00AA7687"/>
    <w:rsid w:val="00AB1032"/>
    <w:rsid w:val="00AB601A"/>
    <w:rsid w:val="00AC00C8"/>
    <w:rsid w:val="00AC2D5B"/>
    <w:rsid w:val="00AC321A"/>
    <w:rsid w:val="00AC4630"/>
    <w:rsid w:val="00AC6A31"/>
    <w:rsid w:val="00AD138A"/>
    <w:rsid w:val="00AD36B2"/>
    <w:rsid w:val="00AD7AE5"/>
    <w:rsid w:val="00AE2DE1"/>
    <w:rsid w:val="00AF3845"/>
    <w:rsid w:val="00AF47AE"/>
    <w:rsid w:val="00AF7575"/>
    <w:rsid w:val="00AF7BA9"/>
    <w:rsid w:val="00AF7CA8"/>
    <w:rsid w:val="00B0249E"/>
    <w:rsid w:val="00B043A7"/>
    <w:rsid w:val="00B11A9B"/>
    <w:rsid w:val="00B124A3"/>
    <w:rsid w:val="00B140B2"/>
    <w:rsid w:val="00B20BFC"/>
    <w:rsid w:val="00B225B2"/>
    <w:rsid w:val="00B327F1"/>
    <w:rsid w:val="00B32ABB"/>
    <w:rsid w:val="00B33759"/>
    <w:rsid w:val="00B41FD3"/>
    <w:rsid w:val="00B426D3"/>
    <w:rsid w:val="00B431DE"/>
    <w:rsid w:val="00B451BB"/>
    <w:rsid w:val="00B452C0"/>
    <w:rsid w:val="00B56332"/>
    <w:rsid w:val="00B70D03"/>
    <w:rsid w:val="00B71F06"/>
    <w:rsid w:val="00B803E7"/>
    <w:rsid w:val="00B82098"/>
    <w:rsid w:val="00B82E14"/>
    <w:rsid w:val="00B97F73"/>
    <w:rsid w:val="00BA0356"/>
    <w:rsid w:val="00BA4DDE"/>
    <w:rsid w:val="00BA68A9"/>
    <w:rsid w:val="00BA741D"/>
    <w:rsid w:val="00BB49D5"/>
    <w:rsid w:val="00BB6C6A"/>
    <w:rsid w:val="00BC3E90"/>
    <w:rsid w:val="00BC655F"/>
    <w:rsid w:val="00BD3717"/>
    <w:rsid w:val="00BD4A9C"/>
    <w:rsid w:val="00BE1E62"/>
    <w:rsid w:val="00BF7052"/>
    <w:rsid w:val="00C034B4"/>
    <w:rsid w:val="00C03E9F"/>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2351"/>
    <w:rsid w:val="00C7482A"/>
    <w:rsid w:val="00C74920"/>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D159A"/>
    <w:rsid w:val="00CE0AE1"/>
    <w:rsid w:val="00CE0B88"/>
    <w:rsid w:val="00CF08BB"/>
    <w:rsid w:val="00CF4B38"/>
    <w:rsid w:val="00D030AD"/>
    <w:rsid w:val="00D07417"/>
    <w:rsid w:val="00D10386"/>
    <w:rsid w:val="00D15439"/>
    <w:rsid w:val="00D156FC"/>
    <w:rsid w:val="00D231DB"/>
    <w:rsid w:val="00D30E68"/>
    <w:rsid w:val="00D4115E"/>
    <w:rsid w:val="00D47355"/>
    <w:rsid w:val="00D473FF"/>
    <w:rsid w:val="00D5069D"/>
    <w:rsid w:val="00D50C48"/>
    <w:rsid w:val="00D554AB"/>
    <w:rsid w:val="00D57397"/>
    <w:rsid w:val="00D61996"/>
    <w:rsid w:val="00D61E23"/>
    <w:rsid w:val="00D76935"/>
    <w:rsid w:val="00D8674A"/>
    <w:rsid w:val="00D9415C"/>
    <w:rsid w:val="00D94590"/>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5C42"/>
    <w:rsid w:val="00DE0955"/>
    <w:rsid w:val="00DE1D8D"/>
    <w:rsid w:val="00DE49FA"/>
    <w:rsid w:val="00DE656B"/>
    <w:rsid w:val="00DF0C70"/>
    <w:rsid w:val="00DF4E3D"/>
    <w:rsid w:val="00DF62F4"/>
    <w:rsid w:val="00E0021E"/>
    <w:rsid w:val="00E0430F"/>
    <w:rsid w:val="00E04A81"/>
    <w:rsid w:val="00E05E7B"/>
    <w:rsid w:val="00E136E5"/>
    <w:rsid w:val="00E1409F"/>
    <w:rsid w:val="00E22965"/>
    <w:rsid w:val="00E2351D"/>
    <w:rsid w:val="00E25DCD"/>
    <w:rsid w:val="00E269E1"/>
    <w:rsid w:val="00E31EED"/>
    <w:rsid w:val="00E337D0"/>
    <w:rsid w:val="00E42F90"/>
    <w:rsid w:val="00E45F13"/>
    <w:rsid w:val="00E479C7"/>
    <w:rsid w:val="00E510BC"/>
    <w:rsid w:val="00E52BA4"/>
    <w:rsid w:val="00E530CC"/>
    <w:rsid w:val="00E61256"/>
    <w:rsid w:val="00E62D12"/>
    <w:rsid w:val="00E65BF8"/>
    <w:rsid w:val="00E66B3B"/>
    <w:rsid w:val="00E73CB2"/>
    <w:rsid w:val="00E746D7"/>
    <w:rsid w:val="00E75E18"/>
    <w:rsid w:val="00E839BA"/>
    <w:rsid w:val="00E8428A"/>
    <w:rsid w:val="00E90D03"/>
    <w:rsid w:val="00E949A8"/>
    <w:rsid w:val="00E96364"/>
    <w:rsid w:val="00EA0F01"/>
    <w:rsid w:val="00EA5080"/>
    <w:rsid w:val="00EA59B8"/>
    <w:rsid w:val="00EA5A01"/>
    <w:rsid w:val="00EC1D69"/>
    <w:rsid w:val="00EC2DF9"/>
    <w:rsid w:val="00EC6A5B"/>
    <w:rsid w:val="00EC6EC9"/>
    <w:rsid w:val="00ED240B"/>
    <w:rsid w:val="00ED423C"/>
    <w:rsid w:val="00ED60E9"/>
    <w:rsid w:val="00EE0BC4"/>
    <w:rsid w:val="00EE6E36"/>
    <w:rsid w:val="00EF1AEA"/>
    <w:rsid w:val="00EF5E4D"/>
    <w:rsid w:val="00F016BC"/>
    <w:rsid w:val="00F01EA9"/>
    <w:rsid w:val="00F03F53"/>
    <w:rsid w:val="00F052A0"/>
    <w:rsid w:val="00F0660B"/>
    <w:rsid w:val="00F07D9D"/>
    <w:rsid w:val="00F11F49"/>
    <w:rsid w:val="00F123AE"/>
    <w:rsid w:val="00F13F0C"/>
    <w:rsid w:val="00F1552A"/>
    <w:rsid w:val="00F16C91"/>
    <w:rsid w:val="00F25768"/>
    <w:rsid w:val="00F32B93"/>
    <w:rsid w:val="00F37F4F"/>
    <w:rsid w:val="00F417C0"/>
    <w:rsid w:val="00F51185"/>
    <w:rsid w:val="00F52CAB"/>
    <w:rsid w:val="00F54596"/>
    <w:rsid w:val="00F5551A"/>
    <w:rsid w:val="00F60160"/>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B239D"/>
    <w:rsid w:val="00FB5828"/>
    <w:rsid w:val="00FB657F"/>
    <w:rsid w:val="00FB7DDF"/>
    <w:rsid w:val="00FC5023"/>
    <w:rsid w:val="00FD161A"/>
    <w:rsid w:val="00FD2271"/>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937DB53"/>
  <w15:docId w15:val="{3CA941EF-6753-43CB-9D38-0E65C1823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6B83"/>
    <w:pPr>
      <w:spacing w:after="0" w:line="270" w:lineRule="atLeast"/>
    </w:pPr>
    <w:rPr>
      <w:rFonts w:cs="System"/>
      <w:bCs/>
      <w:spacing w:val="2"/>
      <w:sz w:val="21"/>
    </w:rPr>
  </w:style>
  <w:style w:type="paragraph" w:styleId="berschrift1">
    <w:name w:val="heading 1"/>
    <w:basedOn w:val="Standard"/>
    <w:next w:val="Standard"/>
    <w:link w:val="berschrift1Zchn"/>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qFormat/>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84FC6"/>
    <w:rPr>
      <w:color w:val="auto"/>
      <w:u w:val="single" w:color="B1B9BD" w:themeColor="background2"/>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16B83"/>
    <w:rPr>
      <w:rFonts w:cs="System"/>
      <w:bCs/>
      <w:noProof/>
      <w:spacing w:val="2"/>
      <w:sz w:val="17"/>
      <w:szCs w:val="17"/>
      <w:lang w:eastAsia="de-CH"/>
    </w:rPr>
  </w:style>
  <w:style w:type="paragraph" w:styleId="Fuzeile">
    <w:name w:val="footer"/>
    <w:basedOn w:val="Standard"/>
    <w:link w:val="FuzeileZch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
      </w:numPr>
    </w:pPr>
  </w:style>
  <w:style w:type="paragraph" w:styleId="Aufzhlungszeichen2">
    <w:name w:val="List Bullet 2"/>
    <w:basedOn w:val="Listenabsatz"/>
    <w:uiPriority w:val="99"/>
    <w:semiHidden/>
    <w:rsid w:val="009C67A8"/>
    <w:pPr>
      <w:numPr>
        <w:ilvl w:val="1"/>
        <w:numId w:val="1"/>
      </w:numPr>
    </w:pPr>
  </w:style>
  <w:style w:type="paragraph" w:styleId="Aufzhlungszeichen3">
    <w:name w:val="List Bullet 3"/>
    <w:basedOn w:val="Listenabsatz"/>
    <w:uiPriority w:val="99"/>
    <w:semiHidden/>
    <w:rsid w:val="009C67A8"/>
    <w:pPr>
      <w:numPr>
        <w:ilvl w:val="2"/>
        <w:numId w:val="1"/>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FD161A"/>
    <w:pPr>
      <w:spacing w:before="20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FD161A"/>
    <w:rPr>
      <w:rFonts w:asciiTheme="majorHAnsi" w:eastAsiaTheme="majorEastAsia" w:hAnsiTheme="majorHAnsi" w:cstheme="majorBidi"/>
      <w:bCs/>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3"/>
      </w:numPr>
    </w:pPr>
  </w:style>
  <w:style w:type="paragraph" w:customStyle="1" w:styleId="TitelNewsletter">
    <w:name w:val="Titel Newsletter"/>
    <w:basedOn w:val="Titel"/>
    <w:uiPriority w:val="13"/>
    <w:semiHidden/>
    <w:qFormat/>
    <w:rsid w:val="0011601D"/>
    <w:pPr>
      <w:spacing w:before="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2"/>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4"/>
      </w:numPr>
    </w:pPr>
  </w:style>
  <w:style w:type="paragraph" w:customStyle="1" w:styleId="berschrift2nummeriert">
    <w:name w:val="Überschrift 2 nummeriert"/>
    <w:basedOn w:val="berschrift2"/>
    <w:next w:val="Standard"/>
    <w:uiPriority w:val="10"/>
    <w:qFormat/>
    <w:rsid w:val="00513F66"/>
    <w:pPr>
      <w:numPr>
        <w:ilvl w:val="1"/>
        <w:numId w:val="4"/>
      </w:numPr>
      <w:spacing w:before="540"/>
    </w:pPr>
  </w:style>
  <w:style w:type="paragraph" w:customStyle="1" w:styleId="berschrift3nummeriert">
    <w:name w:val="Überschrift 3 nummeriert"/>
    <w:basedOn w:val="berschrift3"/>
    <w:next w:val="Standard"/>
    <w:uiPriority w:val="10"/>
    <w:qFormat/>
    <w:rsid w:val="00B426D3"/>
    <w:pPr>
      <w:numPr>
        <w:ilvl w:val="2"/>
        <w:numId w:val="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4"/>
      </w:numPr>
      <w:tabs>
        <w:tab w:val="left" w:pos="1134"/>
      </w:tabs>
    </w:pPr>
  </w:style>
  <w:style w:type="paragraph" w:styleId="Verzeichnis1">
    <w:name w:val="toc 1"/>
    <w:basedOn w:val="Standard"/>
    <w:next w:val="Standard"/>
    <w:autoRedefine/>
    <w:uiPriority w:val="39"/>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2"/>
      </w:numPr>
    </w:pPr>
  </w:style>
  <w:style w:type="paragraph" w:styleId="Textkrper">
    <w:name w:val="Body Text"/>
    <w:basedOn w:val="Standard"/>
    <w:link w:val="TextkrperZch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rsid w:val="003359D8"/>
    <w:rPr>
      <w:rFonts w:ascii="Arial" w:eastAsia="Arial" w:hAnsi="Arial" w:cs="Arial"/>
      <w:sz w:val="21"/>
      <w:szCs w:val="21"/>
      <w:lang w:val="en-US"/>
    </w:rPr>
  </w:style>
  <w:style w:type="paragraph" w:customStyle="1" w:styleId="GrosserTitel">
    <w:name w:val="Grosser Titel"/>
    <w:basedOn w:val="Standard"/>
    <w:next w:val="Standard"/>
    <w:rsid w:val="004C7121"/>
    <w:pPr>
      <w:overflowPunct w:val="0"/>
      <w:autoSpaceDE w:val="0"/>
      <w:autoSpaceDN w:val="0"/>
      <w:adjustRightInd w:val="0"/>
      <w:spacing w:line="240" w:lineRule="auto"/>
      <w:jc w:val="center"/>
      <w:textAlignment w:val="baseline"/>
    </w:pPr>
    <w:rPr>
      <w:rFonts w:ascii="Arial" w:eastAsia="Times New Roman" w:hAnsi="Arial" w:cs="Times New Roman"/>
      <w:b/>
      <w:bCs w:val="0"/>
      <w:spacing w:val="0"/>
      <w:sz w:val="52"/>
      <w:szCs w:val="20"/>
      <w:lang w:val="de-DE" w:eastAsia="de-CH"/>
    </w:rPr>
  </w:style>
  <w:style w:type="paragraph" w:customStyle="1" w:styleId="Marginale">
    <w:name w:val="Marginale"/>
    <w:basedOn w:val="Standard"/>
    <w:next w:val="Standard"/>
    <w:rsid w:val="004C7121"/>
    <w:pPr>
      <w:overflowPunct w:val="0"/>
      <w:autoSpaceDE w:val="0"/>
      <w:autoSpaceDN w:val="0"/>
      <w:adjustRightInd w:val="0"/>
      <w:spacing w:line="240" w:lineRule="auto"/>
      <w:textAlignment w:val="baseline"/>
    </w:pPr>
    <w:rPr>
      <w:rFonts w:ascii="Arial" w:eastAsia="Times New Roman" w:hAnsi="Arial" w:cs="Times New Roman"/>
      <w:bCs w:val="0"/>
      <w:spacing w:val="0"/>
      <w:sz w:val="20"/>
      <w:szCs w:val="20"/>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44245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erz.be.ch/gemeinde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A1AA2C32-E011-44A8-8B66-53F9B6888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6399</Words>
  <Characters>40320</Characters>
  <Application>Microsoft Office Word</Application>
  <DocSecurity>0</DocSecurity>
  <Lines>336</Lines>
  <Paragraphs>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Muster-Organisationsreglement für Gemischte Gemeinden</dc:title>
  <dc:creator/>
  <dc:description>numéro de document</dc:description>
  <cp:lastModifiedBy>Zurbuchen Kathrin, DIJ-AGR-GeM</cp:lastModifiedBy>
  <cp:revision>5</cp:revision>
  <cp:lastPrinted>2019-09-11T20:00:00Z</cp:lastPrinted>
  <dcterms:created xsi:type="dcterms:W3CDTF">2023-10-05T11:17:00Z</dcterms:created>
  <dcterms:modified xsi:type="dcterms:W3CDTF">2023-10-12T09:13:00Z</dcterms:modified>
</cp:coreProperties>
</file>