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F37" w:rsidRDefault="00384F37">
      <w:pPr>
        <w:widowControl/>
        <w:rPr>
          <w:sz w:val="28"/>
        </w:rPr>
      </w:pPr>
      <w:bookmarkStart w:id="0" w:name="_GoBack"/>
      <w:bookmarkEnd w:id="0"/>
      <w:r>
        <w:rPr>
          <w:sz w:val="28"/>
        </w:rPr>
        <w:t xml:space="preserve">Führung Bauinspektorat Häutligen durch Bauverwaltung Münsingen </w:t>
      </w:r>
    </w:p>
    <w:p w:rsidR="00384F37" w:rsidRDefault="00384F37">
      <w:pPr>
        <w:widowControl/>
        <w:pBdr>
          <w:bottom w:val="single" w:sz="6" w:space="1" w:color="auto"/>
        </w:pBdr>
      </w:pPr>
    </w:p>
    <w:p w:rsidR="00384F37" w:rsidRDefault="00384F37">
      <w:pPr>
        <w:widowControl/>
      </w:pPr>
    </w:p>
    <w:p w:rsidR="00384F37" w:rsidRDefault="00384F37">
      <w:pPr>
        <w:widowControl/>
        <w:rPr>
          <w:sz w:val="60"/>
        </w:rPr>
      </w:pPr>
    </w:p>
    <w:p w:rsidR="00384F37" w:rsidRDefault="00384F37">
      <w:pPr>
        <w:widowControl/>
      </w:pPr>
      <w:r>
        <w:rPr>
          <w:sz w:val="60"/>
        </w:rPr>
        <w:t>VEREINBARUNG</w:t>
      </w:r>
    </w:p>
    <w:p w:rsidR="00384F37" w:rsidRDefault="00384F37">
      <w:pPr>
        <w:widowControl/>
      </w:pPr>
    </w:p>
    <w:p w:rsidR="00384F37" w:rsidRDefault="00384F37">
      <w:pPr>
        <w:widowControl/>
      </w:pPr>
      <w:r>
        <w:t>zwischen</w:t>
      </w:r>
    </w:p>
    <w:p w:rsidR="00384F37" w:rsidRDefault="00384F37">
      <w:pPr>
        <w:widowControl/>
      </w:pPr>
    </w:p>
    <w:p w:rsidR="00384F37" w:rsidRDefault="00384F37">
      <w:pPr>
        <w:widowControl/>
        <w:rPr>
          <w:b/>
          <w:sz w:val="24"/>
        </w:rPr>
      </w:pPr>
      <w:r>
        <w:rPr>
          <w:b/>
          <w:sz w:val="24"/>
        </w:rPr>
        <w:t>Einwohnergemeinde Münsingen, vertreten durch den Gemeinderat,</w:t>
      </w:r>
    </w:p>
    <w:p w:rsidR="00384F37" w:rsidRDefault="00384F37">
      <w:pPr>
        <w:widowControl/>
        <w:tabs>
          <w:tab w:val="right" w:pos="9072"/>
        </w:tabs>
      </w:pPr>
      <w:r>
        <w:rPr>
          <w:b/>
          <w:sz w:val="24"/>
        </w:rPr>
        <w:t>Neue Bahnhofstrasse 4, 3110 Münsingen</w:t>
      </w:r>
      <w:r>
        <w:rPr>
          <w:sz w:val="24"/>
        </w:rPr>
        <w:t xml:space="preserve"> </w:t>
      </w:r>
      <w:r>
        <w:tab/>
      </w:r>
      <w:r>
        <w:rPr>
          <w:u w:val="single"/>
        </w:rPr>
        <w:t>einerseits</w:t>
      </w:r>
    </w:p>
    <w:p w:rsidR="00384F37" w:rsidRDefault="00384F37">
      <w:pPr>
        <w:widowControl/>
        <w:tabs>
          <w:tab w:val="right" w:pos="9072"/>
        </w:tabs>
      </w:pPr>
    </w:p>
    <w:p w:rsidR="00384F37" w:rsidRDefault="00384F37">
      <w:pPr>
        <w:widowControl/>
        <w:tabs>
          <w:tab w:val="right" w:pos="9072"/>
        </w:tabs>
      </w:pPr>
      <w:r>
        <w:t>und</w:t>
      </w:r>
    </w:p>
    <w:p w:rsidR="00384F37" w:rsidRDefault="00384F37">
      <w:pPr>
        <w:widowControl/>
        <w:tabs>
          <w:tab w:val="right" w:pos="9072"/>
        </w:tabs>
      </w:pPr>
    </w:p>
    <w:p w:rsidR="00384F37" w:rsidRDefault="00384F37">
      <w:pPr>
        <w:widowControl/>
        <w:tabs>
          <w:tab w:val="right" w:pos="9072"/>
        </w:tabs>
        <w:rPr>
          <w:b/>
          <w:sz w:val="24"/>
        </w:rPr>
      </w:pPr>
      <w:r>
        <w:rPr>
          <w:b/>
          <w:sz w:val="24"/>
        </w:rPr>
        <w:t>Einwohnergemeinde Häutligen, vertreten durch den Gemeinderat,</w:t>
      </w:r>
    </w:p>
    <w:p w:rsidR="00384F37" w:rsidRDefault="00384F37">
      <w:pPr>
        <w:widowControl/>
        <w:tabs>
          <w:tab w:val="right" w:pos="9072"/>
        </w:tabs>
      </w:pPr>
      <w:r>
        <w:rPr>
          <w:b/>
          <w:sz w:val="24"/>
        </w:rPr>
        <w:t>3510 Häutligen</w:t>
      </w:r>
      <w:r>
        <w:tab/>
      </w:r>
      <w:r>
        <w:rPr>
          <w:u w:val="single"/>
        </w:rPr>
        <w:t>anderseits</w:t>
      </w:r>
    </w:p>
    <w:p w:rsidR="00384F37" w:rsidRDefault="00384F37">
      <w:pPr>
        <w:widowControl/>
        <w:tabs>
          <w:tab w:val="right" w:pos="9072"/>
        </w:tabs>
      </w:pPr>
    </w:p>
    <w:p w:rsidR="00384F37" w:rsidRDefault="00384F37">
      <w:pPr>
        <w:widowControl/>
        <w:pBdr>
          <w:bottom w:val="single" w:sz="6" w:space="1" w:color="auto"/>
        </w:pBdr>
        <w:tabs>
          <w:tab w:val="right" w:pos="9072"/>
        </w:tabs>
      </w:pPr>
    </w:p>
    <w:p w:rsidR="00384F37" w:rsidRDefault="00384F37">
      <w:pPr>
        <w:widowControl/>
        <w:tabs>
          <w:tab w:val="left" w:pos="567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567"/>
          <w:tab w:val="right" w:pos="9072"/>
        </w:tabs>
        <w:ind w:left="567" w:hanging="567"/>
      </w:pPr>
      <w:r>
        <w:t>1.</w:t>
      </w:r>
      <w:r>
        <w:tab/>
        <w:t xml:space="preserve">Die Bauverwaltung Münsingen, </w:t>
      </w:r>
      <w:proofErr w:type="spellStart"/>
      <w:r>
        <w:t>Thunstrasse</w:t>
      </w:r>
      <w:proofErr w:type="spellEnd"/>
      <w:r>
        <w:t xml:space="preserve"> 1, 3110 Münsingen führt das Bauinspektorat Häutligen ab 1. Mai 1997 bis auf weiteres. </w:t>
      </w:r>
    </w:p>
    <w:p w:rsidR="00384F37" w:rsidRDefault="00384F37">
      <w:pPr>
        <w:widowControl/>
        <w:tabs>
          <w:tab w:val="left" w:pos="567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567"/>
          <w:tab w:val="right" w:pos="9072"/>
        </w:tabs>
        <w:ind w:left="567" w:hanging="567"/>
      </w:pPr>
      <w:r>
        <w:tab/>
        <w:t>Insbesondere sind folgende Leistungen zu erbringen:</w:t>
      </w:r>
    </w:p>
    <w:p w:rsidR="00384F37" w:rsidRDefault="00384F37">
      <w:pPr>
        <w:widowControl/>
        <w:tabs>
          <w:tab w:val="left" w:pos="567"/>
          <w:tab w:val="right" w:pos="9072"/>
        </w:tabs>
        <w:ind w:left="567" w:hanging="567"/>
      </w:pPr>
    </w:p>
    <w:p w:rsidR="00384F37" w:rsidRDefault="00384F37">
      <w:pPr>
        <w:widowControl/>
        <w:tabs>
          <w:tab w:val="right" w:pos="9072"/>
        </w:tabs>
        <w:ind w:left="1134" w:hanging="567"/>
      </w:pPr>
      <w:r>
        <w:t>a.</w:t>
      </w:r>
      <w:r>
        <w:tab/>
        <w:t>Behandlung bzw. Bearbeitung von Baugesuchen</w:t>
      </w:r>
    </w:p>
    <w:p w:rsidR="00384F37" w:rsidRDefault="00384F37">
      <w:pPr>
        <w:widowControl/>
        <w:tabs>
          <w:tab w:val="right" w:pos="9072"/>
        </w:tabs>
        <w:ind w:left="1134" w:hanging="567"/>
      </w:pPr>
    </w:p>
    <w:p w:rsidR="00384F37" w:rsidRDefault="00384F37" w:rsidP="00384F37">
      <w:pPr>
        <w:widowControl/>
        <w:numPr>
          <w:ilvl w:val="0"/>
          <w:numId w:val="1"/>
        </w:numPr>
        <w:tabs>
          <w:tab w:val="right" w:pos="9072"/>
        </w:tabs>
      </w:pPr>
      <w:r>
        <w:t>formelle Prüfung, Eröffnung, Publikation, Benachrichtigungen, Weiterleitung bzw. Behandlung von Nebengesuchen (soweit in Kompetenz der Gemeinde)</w:t>
      </w:r>
    </w:p>
    <w:p w:rsidR="00384F37" w:rsidRDefault="00384F37" w:rsidP="00384F37">
      <w:pPr>
        <w:widowControl/>
        <w:numPr>
          <w:ilvl w:val="0"/>
          <w:numId w:val="1"/>
        </w:numPr>
        <w:tabs>
          <w:tab w:val="right" w:pos="9072"/>
        </w:tabs>
      </w:pPr>
      <w:r>
        <w:t>materielle Prüfung, Erstellen Prüfbericht, Vorbereitung Bauentscheid inkl. allen Nebenarbeiten</w:t>
      </w:r>
    </w:p>
    <w:p w:rsidR="00384F37" w:rsidRDefault="00384F37" w:rsidP="00384F37">
      <w:pPr>
        <w:widowControl/>
        <w:numPr>
          <w:ilvl w:val="0"/>
          <w:numId w:val="1"/>
        </w:numPr>
        <w:tabs>
          <w:tab w:val="right" w:pos="9072"/>
        </w:tabs>
      </w:pPr>
      <w:r>
        <w:t>Auskunftserteilung, Sitzungsvorbereitung und sofern erforderlich Sitzungsteilnahme</w:t>
      </w:r>
    </w:p>
    <w:p w:rsidR="00384F37" w:rsidRDefault="00384F37" w:rsidP="00384F37">
      <w:pPr>
        <w:widowControl/>
        <w:numPr>
          <w:ilvl w:val="0"/>
          <w:numId w:val="1"/>
        </w:numPr>
        <w:tabs>
          <w:tab w:val="right" w:pos="9072"/>
        </w:tabs>
      </w:pPr>
      <w:r>
        <w:t>Teilnahme an Einigungsverhandlungen</w:t>
      </w:r>
    </w:p>
    <w:p w:rsidR="00384F37" w:rsidRDefault="00384F37" w:rsidP="00384F37">
      <w:pPr>
        <w:widowControl/>
        <w:numPr>
          <w:ilvl w:val="0"/>
          <w:numId w:val="1"/>
        </w:numPr>
        <w:tabs>
          <w:tab w:val="right" w:pos="9072"/>
        </w:tabs>
      </w:pPr>
      <w:r>
        <w:t xml:space="preserve">zeitlich begrenzte Arbeiten </w:t>
      </w:r>
      <w:proofErr w:type="spellStart"/>
      <w:r>
        <w:t>gemäss</w:t>
      </w:r>
      <w:proofErr w:type="spellEnd"/>
      <w:r>
        <w:t xml:space="preserve"> Anfragen der Gemeinde Häutligen</w:t>
      </w:r>
    </w:p>
    <w:p w:rsidR="00384F37" w:rsidRDefault="00384F37">
      <w:pPr>
        <w:widowControl/>
        <w:tabs>
          <w:tab w:val="right" w:pos="9072"/>
        </w:tabs>
      </w:pPr>
    </w:p>
    <w:p w:rsidR="00384F37" w:rsidRDefault="00384F37">
      <w:pPr>
        <w:widowControl/>
        <w:tabs>
          <w:tab w:val="right" w:pos="9072"/>
        </w:tabs>
        <w:ind w:left="1134" w:hanging="567"/>
      </w:pPr>
      <w:r>
        <w:t>b.</w:t>
      </w:r>
      <w:r>
        <w:tab/>
        <w:t>Baukontrollen</w:t>
      </w:r>
      <w:r>
        <w:br/>
      </w:r>
      <w:proofErr w:type="spellStart"/>
      <w:r>
        <w:t>gemäss</w:t>
      </w:r>
      <w:proofErr w:type="spellEnd"/>
      <w:r>
        <w:t xml:space="preserve"> den gesetzlichen Vorgaben</w:t>
      </w:r>
    </w:p>
    <w:p w:rsidR="00384F37" w:rsidRDefault="00384F37">
      <w:pPr>
        <w:widowControl/>
        <w:tabs>
          <w:tab w:val="right" w:pos="9072"/>
        </w:tabs>
        <w:ind w:left="1134" w:hanging="567"/>
      </w:pPr>
    </w:p>
    <w:p w:rsidR="00384F37" w:rsidRDefault="00384F37">
      <w:pPr>
        <w:widowControl/>
        <w:tabs>
          <w:tab w:val="right" w:pos="9072"/>
        </w:tabs>
        <w:ind w:left="1134" w:hanging="567"/>
      </w:pPr>
      <w:r>
        <w:t>c.</w:t>
      </w:r>
      <w:r>
        <w:tab/>
        <w:t>Beratung in bau- und planungsrechtlichen Fragen</w:t>
      </w:r>
      <w:r>
        <w:br/>
        <w:t>je nach Erfordernis</w:t>
      </w:r>
    </w:p>
    <w:p w:rsidR="00384F37" w:rsidRDefault="00384F37">
      <w:pPr>
        <w:widowControl/>
        <w:tabs>
          <w:tab w:val="right" w:pos="9072"/>
        </w:tabs>
        <w:ind w:left="1134" w:hanging="567"/>
      </w:pPr>
    </w:p>
    <w:p w:rsidR="00384F37" w:rsidRDefault="00384F37">
      <w:pPr>
        <w:widowControl/>
        <w:tabs>
          <w:tab w:val="right" w:pos="9072"/>
        </w:tabs>
        <w:ind w:left="567" w:hanging="567"/>
      </w:pPr>
      <w:r>
        <w:t>2.</w:t>
      </w:r>
      <w:r>
        <w:tab/>
        <w:t>Ausführung der Aufträge erfolgt gestützt auf die bau- und planungsrechtlichen Erlasse der Einwohnergemeinde Häutligen.</w:t>
      </w:r>
    </w:p>
    <w:p w:rsidR="00384F37" w:rsidRDefault="00384F37">
      <w:pPr>
        <w:widowControl/>
        <w:tabs>
          <w:tab w:val="right" w:pos="9072"/>
        </w:tabs>
        <w:ind w:left="567" w:hanging="567"/>
      </w:pPr>
    </w:p>
    <w:p w:rsidR="00384F37" w:rsidRDefault="00384F37">
      <w:pPr>
        <w:widowControl/>
        <w:tabs>
          <w:tab w:val="right" w:pos="9072"/>
        </w:tabs>
        <w:ind w:left="567" w:hanging="567"/>
      </w:pPr>
      <w:r>
        <w:t>3.</w:t>
      </w:r>
      <w:r>
        <w:tab/>
        <w:t xml:space="preserve">Für die Führung des Bauinspektorates Häutligen steht die gesamte Infrastruktur der Bauverwaltung Münsingen zur Verfügung. Die erforderlichen Arbeiten werden durch die Mitarbeiterinnen und Mitarbeiter der Bauverwaltung Münsingen ausgeführt. </w:t>
      </w:r>
      <w:r>
        <w:br/>
      </w:r>
      <w:r>
        <w:br/>
        <w:t>Als Ansprechpartner für die Gemeinde Häutligen wird ein Sachbearbeiter der Bauverwaltung Münsingen bestimmt.</w:t>
      </w:r>
    </w:p>
    <w:p w:rsidR="00384F37" w:rsidRDefault="00384F37">
      <w:pPr>
        <w:widowControl/>
        <w:tabs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  <w:r>
        <w:lastRenderedPageBreak/>
        <w:t>4.</w:t>
      </w:r>
      <w:r>
        <w:tab/>
        <w:t>Die Verrechnung der geleisteten Arbeiten erfolgt nach effektivem Aufwand zu folgenden Stundenansätzen:</w:t>
      </w:r>
      <w:r>
        <w:br/>
      </w:r>
      <w:r>
        <w:br/>
        <w:t>Tarif I</w:t>
      </w:r>
      <w:r>
        <w:tab/>
        <w:t>Abteilungsleiter</w:t>
      </w:r>
      <w:r>
        <w:tab/>
        <w:t>Fr.</w:t>
      </w:r>
      <w:r>
        <w:tab/>
      </w:r>
      <w:r>
        <w:br/>
        <w:t>Tarif II</w:t>
      </w:r>
      <w:r>
        <w:tab/>
        <w:t>Sachbearbeiter</w:t>
      </w:r>
      <w:r>
        <w:tab/>
        <w:t>Fr.</w:t>
      </w:r>
      <w:r>
        <w:tab/>
      </w:r>
      <w:r>
        <w:br/>
        <w:t>Tarif III</w:t>
      </w:r>
      <w:r>
        <w:tab/>
        <w:t>Sekretariat</w:t>
      </w:r>
      <w:r>
        <w:tab/>
        <w:t>Fr.</w:t>
      </w:r>
      <w:r>
        <w:tab/>
      </w:r>
      <w:r>
        <w:br/>
      </w:r>
      <w:r>
        <w:br/>
        <w:t>Zusätzlich werden die Nebenkosten sowie ein Anteil der zur Verfügung gestellten Infrastruktur in Rechnung gestellt. Diese betragen 10 % des in Rechnung gestellten Personalaufwandes.</w:t>
      </w: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  <w:r>
        <w:t>5.</w:t>
      </w:r>
      <w:r>
        <w:tab/>
        <w:t>Die Rechnungsstellung erfolgt halbjährlich. Die Stundenansätze werden jährlich der Teuerung sowie allfälligen Reallohnerhöhungen angepasst. Die Arbeiten dürfen nur stufengerecht verrechnet werden.</w:t>
      </w: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  <w:r>
        <w:t>6.</w:t>
      </w:r>
      <w:r>
        <w:tab/>
        <w:t>Die Vereinbarung kann von jeder Partei, unter Einhaltung einer Kündigungsfrist von 6 Monaten, jeweils per 30. Juni und 31. Dezember gekündigt werden.</w:t>
      </w: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  <w:r>
        <w:t>7.</w:t>
      </w:r>
      <w:r>
        <w:tab/>
        <w:t>Die Bauverwaltung Münsingen ist gegen Haftpflichtansprüche für Personen- und Sachschäden versichert.</w:t>
      </w: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  <w:r>
        <w:t>8.</w:t>
      </w:r>
      <w:r>
        <w:tab/>
        <w:t>Die Vereinbarung kann auf Begehren einer Partei angepasst oder geändert werden, sofern es die Verhältnisse erfordern.</w:t>
      </w: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  <w:r>
        <w:t>9.</w:t>
      </w:r>
      <w:r>
        <w:tab/>
        <w:t xml:space="preserve">Diese Vereinbarung tritt auf den 1. Mai 1997 </w:t>
      </w:r>
      <w:proofErr w:type="spellStart"/>
      <w:r>
        <w:t>inkraft</w:t>
      </w:r>
      <w:proofErr w:type="spellEnd"/>
      <w:r>
        <w:t>. Sie wird 2-fach ausgefertigt, d.h. je ein Exemplar für jede Partei.</w:t>
      </w:r>
    </w:p>
    <w:p w:rsidR="00384F37" w:rsidRDefault="00384F37">
      <w:pPr>
        <w:widowControl/>
        <w:tabs>
          <w:tab w:val="left" w:pos="2268"/>
          <w:tab w:val="left" w:pos="4536"/>
          <w:tab w:val="right" w:pos="6237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5103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5103"/>
          <w:tab w:val="right" w:pos="9072"/>
        </w:tabs>
        <w:ind w:left="567" w:hanging="567"/>
      </w:pPr>
      <w:r>
        <w:t>Datum:</w:t>
      </w:r>
      <w:r>
        <w:tab/>
        <w:t>Datum:</w:t>
      </w:r>
    </w:p>
    <w:p w:rsidR="00384F37" w:rsidRDefault="00384F37">
      <w:pPr>
        <w:widowControl/>
        <w:tabs>
          <w:tab w:val="left" w:pos="5103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5103"/>
          <w:tab w:val="right" w:pos="9072"/>
        </w:tabs>
        <w:ind w:left="567" w:hanging="567"/>
      </w:pPr>
      <w:r>
        <w:t>GEMEINDERAT HÄUTLIGEN</w:t>
      </w:r>
      <w:r>
        <w:tab/>
        <w:t xml:space="preserve">GEMEINDERAT MÜNSINGEN </w:t>
      </w:r>
    </w:p>
    <w:p w:rsidR="00384F37" w:rsidRDefault="00384F37">
      <w:pPr>
        <w:widowControl/>
        <w:tabs>
          <w:tab w:val="left" w:pos="2127"/>
          <w:tab w:val="left" w:pos="5103"/>
          <w:tab w:val="left" w:pos="7371"/>
          <w:tab w:val="right" w:pos="9072"/>
        </w:tabs>
        <w:ind w:left="567" w:hanging="567"/>
      </w:pPr>
      <w:r>
        <w:t>Der Präsident:</w:t>
      </w:r>
      <w:r>
        <w:tab/>
        <w:t>Die Sekretärin:</w:t>
      </w:r>
      <w:r>
        <w:tab/>
        <w:t>Der Präsident:</w:t>
      </w:r>
      <w:r>
        <w:tab/>
        <w:t>Der Sekretär:</w:t>
      </w:r>
    </w:p>
    <w:p w:rsidR="00384F37" w:rsidRDefault="00384F37">
      <w:pPr>
        <w:widowControl/>
        <w:tabs>
          <w:tab w:val="left" w:pos="2127"/>
          <w:tab w:val="left" w:pos="5103"/>
          <w:tab w:val="left" w:pos="7371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2127"/>
          <w:tab w:val="left" w:pos="5103"/>
          <w:tab w:val="left" w:pos="7371"/>
          <w:tab w:val="right" w:pos="9072"/>
        </w:tabs>
        <w:ind w:left="567" w:hanging="567"/>
      </w:pPr>
    </w:p>
    <w:p w:rsidR="00384F37" w:rsidRDefault="00384F37">
      <w:pPr>
        <w:widowControl/>
        <w:tabs>
          <w:tab w:val="left" w:pos="2127"/>
          <w:tab w:val="left" w:pos="5103"/>
          <w:tab w:val="left" w:pos="7371"/>
          <w:tab w:val="right" w:pos="9072"/>
        </w:tabs>
        <w:ind w:left="567" w:hanging="567"/>
      </w:pPr>
    </w:p>
    <w:sectPr w:rsidR="00384F37">
      <w:footerReference w:type="default" r:id="rId7"/>
      <w:footerReference w:type="first" r:id="rId8"/>
      <w:endnotePr>
        <w:numFmt w:val="decimal"/>
      </w:endnotePr>
      <w:pgSz w:w="11907" w:h="16840"/>
      <w:pgMar w:top="1418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193" w:rsidRDefault="00BD2193" w:rsidP="00384F37">
      <w:r>
        <w:separator/>
      </w:r>
    </w:p>
  </w:endnote>
  <w:endnote w:type="continuationSeparator" w:id="0">
    <w:p w:rsidR="00BD2193" w:rsidRDefault="00BD2193" w:rsidP="00384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37" w:rsidRDefault="00384F37">
    <w:pPr>
      <w:pStyle w:val="Fuzeile"/>
      <w:widowControl/>
      <w:jc w:val="center"/>
      <w:rPr>
        <w:rStyle w:val="Seitenzahl"/>
        <w:sz w:val="22"/>
      </w:rPr>
    </w:pPr>
    <w:r>
      <w:rPr>
        <w:sz w:val="20"/>
      </w:rPr>
      <w:t xml:space="preserve">Seite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PAGE </w:instrText>
    </w:r>
    <w:r>
      <w:rPr>
        <w:rStyle w:val="Seitenzahl"/>
        <w:sz w:val="22"/>
      </w:rPr>
      <w:fldChar w:fldCharType="separate"/>
    </w:r>
    <w:r w:rsidR="00833C74">
      <w:rPr>
        <w:rStyle w:val="Seitenzahl"/>
        <w:noProof/>
        <w:sz w:val="22"/>
      </w:rPr>
      <w:t>2</w:t>
    </w:r>
    <w:r>
      <w:rPr>
        <w:rStyle w:val="Seitenzahl"/>
        <w:sz w:val="22"/>
      </w:rPr>
      <w:fldChar w:fldCharType="end"/>
    </w:r>
    <w:r>
      <w:rPr>
        <w:rStyle w:val="Seitenzahl"/>
        <w:sz w:val="22"/>
      </w:rPr>
      <w:t>/2</w:t>
    </w:r>
  </w:p>
  <w:p w:rsidR="00384F37" w:rsidRDefault="00384F37">
    <w:pPr>
      <w:pStyle w:val="Fuzeile"/>
      <w:widowControl/>
      <w:rPr>
        <w:rStyle w:val="Seitenzahl"/>
        <w:sz w:val="18"/>
      </w:rPr>
    </w:pPr>
    <w:r>
      <w:rPr>
        <w:rStyle w:val="Seitenzahl"/>
        <w:sz w:val="18"/>
      </w:rPr>
      <w:t xml:space="preserve">Münsingen,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DATE  \l </w:instrText>
    </w:r>
    <w:r>
      <w:rPr>
        <w:rStyle w:val="Seitenzahl"/>
        <w:sz w:val="18"/>
      </w:rPr>
      <w:fldChar w:fldCharType="separate"/>
    </w:r>
    <w:r w:rsidR="00833C74">
      <w:rPr>
        <w:rStyle w:val="Seitenzahl"/>
        <w:noProof/>
        <w:sz w:val="18"/>
        <w:lang w:val="de-CH"/>
      </w:rPr>
      <w:t>16.12.2022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>/</w:t>
    </w:r>
    <w:proofErr w:type="spellStart"/>
    <w:r>
      <w:rPr>
        <w:rStyle w:val="Seitenzahl"/>
        <w:sz w:val="18"/>
      </w:rPr>
      <w:t>pw</w:t>
    </w:r>
    <w:proofErr w:type="spellEnd"/>
  </w:p>
  <w:p w:rsidR="00384F37" w:rsidRDefault="00384F37">
    <w:pPr>
      <w:pStyle w:val="Fuzeile"/>
      <w:widowControl/>
    </w:pP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FILENAME \* LOWER\p \* MERGEFORMAT </w:instrText>
    </w:r>
    <w:r>
      <w:rPr>
        <w:rStyle w:val="Seitenzahl"/>
        <w:sz w:val="18"/>
      </w:rPr>
      <w:fldChar w:fldCharType="separate"/>
    </w:r>
    <w:r>
      <w:rPr>
        <w:rStyle w:val="Seitenzahl"/>
        <w:noProof/>
        <w:sz w:val="18"/>
      </w:rPr>
      <w:t>t:\ge-reformen\umsetzung-arbeitshilfen\arbeitshilfen\beispiele ikz- auslagerungen\prov-verträge\bauverwaltung-müsingen-häutligen.doc</w:t>
    </w:r>
    <w:r>
      <w:rPr>
        <w:rStyle w:val="Seitenzah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37" w:rsidRDefault="00384F37">
    <w:pPr>
      <w:pStyle w:val="Fuzeile"/>
      <w:widowControl/>
      <w:jc w:val="center"/>
    </w:pPr>
    <w:r>
      <w:rPr>
        <w:sz w:val="20"/>
      </w:rPr>
      <w:t xml:space="preserve">Seite </w:t>
    </w:r>
    <w:r>
      <w:rPr>
        <w:rStyle w:val="Seitenzahl"/>
        <w:sz w:val="22"/>
      </w:rPr>
      <w:fldChar w:fldCharType="begin"/>
    </w:r>
    <w:r>
      <w:rPr>
        <w:rStyle w:val="Seitenzahl"/>
        <w:sz w:val="22"/>
      </w:rPr>
      <w:instrText xml:space="preserve">PAGE </w:instrText>
    </w:r>
    <w:r>
      <w:rPr>
        <w:rStyle w:val="Seitenzahl"/>
        <w:sz w:val="22"/>
      </w:rPr>
      <w:fldChar w:fldCharType="separate"/>
    </w:r>
    <w:r w:rsidR="00833C74">
      <w:rPr>
        <w:rStyle w:val="Seitenzahl"/>
        <w:noProof/>
        <w:sz w:val="22"/>
      </w:rPr>
      <w:t>1</w:t>
    </w:r>
    <w:r>
      <w:rPr>
        <w:rStyle w:val="Seitenzahl"/>
        <w:sz w:val="22"/>
      </w:rPr>
      <w:fldChar w:fldCharType="end"/>
    </w:r>
    <w:r>
      <w:rPr>
        <w:rStyle w:val="Seitenzahl"/>
        <w:sz w:val="22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193" w:rsidRDefault="00BD2193" w:rsidP="00384F37">
      <w:r>
        <w:separator/>
      </w:r>
    </w:p>
  </w:footnote>
  <w:footnote w:type="continuationSeparator" w:id="0">
    <w:p w:rsidR="00BD2193" w:rsidRDefault="00BD2193" w:rsidP="00384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80692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37"/>
    <w:rsid w:val="00384F37"/>
    <w:rsid w:val="007673F0"/>
    <w:rsid w:val="00833C74"/>
    <w:rsid w:val="00BD2193"/>
    <w:rsid w:val="00E4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3D0A54-F1E6-42A0-A1E2-37B1BB83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 zwischen den Einwohnergemeinden Münsingen und Häutligen</vt:lpstr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 zwischen den Einwohnergemeinden Münsingen und Häutligen</dc:title>
  <dc:subject/>
  <dc:creator/>
  <cp:keywords/>
  <dc:description/>
  <cp:lastModifiedBy>Zurbuchen Kathrin, DIJ-AGR-GeM</cp:lastModifiedBy>
  <cp:revision>3</cp:revision>
  <dcterms:created xsi:type="dcterms:W3CDTF">2022-11-04T12:37:00Z</dcterms:created>
  <dcterms:modified xsi:type="dcterms:W3CDTF">2022-12-16T10:49:00Z</dcterms:modified>
</cp:coreProperties>
</file>