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C59" w:rsidRDefault="00303C59">
      <w:pPr>
        <w:pStyle w:val="berschrift2"/>
        <w:widowControl/>
        <w:tabs>
          <w:tab w:val="left" w:pos="1134"/>
          <w:tab w:val="right" w:pos="9072"/>
        </w:tabs>
        <w:jc w:val="both"/>
        <w:rPr>
          <w:b w:val="0"/>
          <w:i/>
          <w:sz w:val="32"/>
        </w:rPr>
      </w:pPr>
      <w:bookmarkStart w:id="0" w:name="_GoBack"/>
      <w:bookmarkEnd w:id="0"/>
      <w:r>
        <w:rPr>
          <w:sz w:val="32"/>
        </w:rPr>
        <w:t>Vereinbarung</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pPr>
      <w:r>
        <w:t>zwischen dem</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pPr>
      <w:r>
        <w:rPr>
          <w:b/>
        </w:rPr>
        <w:t xml:space="preserve">Verein Musikschule </w:t>
      </w:r>
      <w:proofErr w:type="spellStart"/>
      <w:r>
        <w:rPr>
          <w:b/>
        </w:rPr>
        <w:t>Worblental</w:t>
      </w:r>
      <w:proofErr w:type="spellEnd"/>
      <w:r>
        <w:rPr>
          <w:b/>
        </w:rPr>
        <w:t>/Kiesental</w:t>
      </w:r>
      <w:r>
        <w:t xml:space="preserve"> (nachfolgend: Musikschule)</w:t>
      </w:r>
    </w:p>
    <w:p w:rsidR="00303C59" w:rsidRDefault="00303C59">
      <w:pPr>
        <w:widowControl/>
        <w:tabs>
          <w:tab w:val="left" w:pos="1134"/>
        </w:tabs>
        <w:jc w:val="both"/>
      </w:pPr>
    </w:p>
    <w:p w:rsidR="00303C59" w:rsidRDefault="00303C59">
      <w:pPr>
        <w:widowControl/>
        <w:tabs>
          <w:tab w:val="left" w:pos="1134"/>
        </w:tabs>
        <w:jc w:val="both"/>
      </w:pPr>
      <w:r>
        <w:t>und den Gemeinden</w:t>
      </w:r>
    </w:p>
    <w:p w:rsidR="00303C59" w:rsidRDefault="00303C59">
      <w:pPr>
        <w:widowControl/>
        <w:tabs>
          <w:tab w:val="left" w:pos="1134"/>
        </w:tabs>
        <w:jc w:val="both"/>
      </w:pPr>
    </w:p>
    <w:p w:rsidR="00303C59" w:rsidRDefault="00303C59">
      <w:pPr>
        <w:widowControl/>
        <w:tabs>
          <w:tab w:val="left" w:pos="1134"/>
        </w:tabs>
        <w:jc w:val="both"/>
        <w:rPr>
          <w:b/>
        </w:rPr>
      </w:pPr>
      <w:proofErr w:type="spellStart"/>
      <w:r>
        <w:rPr>
          <w:b/>
        </w:rPr>
        <w:t>Biglen</w:t>
      </w:r>
      <w:proofErr w:type="spellEnd"/>
    </w:p>
    <w:p w:rsidR="00303C59" w:rsidRDefault="00303C59">
      <w:pPr>
        <w:widowControl/>
        <w:tabs>
          <w:tab w:val="left" w:pos="1134"/>
        </w:tabs>
        <w:jc w:val="both"/>
        <w:rPr>
          <w:b/>
        </w:rPr>
      </w:pPr>
      <w:r>
        <w:rPr>
          <w:b/>
        </w:rPr>
        <w:t>Grosshöchstetten</w:t>
      </w:r>
    </w:p>
    <w:p w:rsidR="00303C59" w:rsidRDefault="00303C59">
      <w:pPr>
        <w:widowControl/>
        <w:tabs>
          <w:tab w:val="left" w:pos="1134"/>
        </w:tabs>
        <w:jc w:val="both"/>
        <w:rPr>
          <w:b/>
        </w:rPr>
      </w:pPr>
      <w:r>
        <w:rPr>
          <w:b/>
        </w:rPr>
        <w:t>Konolfingen</w:t>
      </w:r>
    </w:p>
    <w:p w:rsidR="00303C59" w:rsidRDefault="00303C59">
      <w:pPr>
        <w:widowControl/>
        <w:tabs>
          <w:tab w:val="left" w:pos="1134"/>
        </w:tabs>
        <w:jc w:val="both"/>
        <w:rPr>
          <w:b/>
        </w:rPr>
      </w:pPr>
      <w:r>
        <w:rPr>
          <w:b/>
        </w:rPr>
        <w:t>Oberdiessbach</w:t>
      </w:r>
    </w:p>
    <w:p w:rsidR="00303C59" w:rsidRDefault="00303C59">
      <w:pPr>
        <w:widowControl/>
        <w:tabs>
          <w:tab w:val="left" w:pos="1134"/>
        </w:tabs>
        <w:jc w:val="both"/>
        <w:rPr>
          <w:b/>
        </w:rPr>
      </w:pPr>
      <w:proofErr w:type="spellStart"/>
      <w:r>
        <w:rPr>
          <w:b/>
        </w:rPr>
        <w:t>Schlosswil</w:t>
      </w:r>
      <w:proofErr w:type="spellEnd"/>
    </w:p>
    <w:p w:rsidR="00303C59" w:rsidRDefault="00303C59">
      <w:pPr>
        <w:widowControl/>
        <w:tabs>
          <w:tab w:val="left" w:pos="1134"/>
        </w:tabs>
        <w:jc w:val="both"/>
        <w:rPr>
          <w:b/>
        </w:rPr>
      </w:pPr>
      <w:r>
        <w:rPr>
          <w:b/>
        </w:rPr>
        <w:t>Vechigen</w:t>
      </w:r>
    </w:p>
    <w:p w:rsidR="00303C59" w:rsidRDefault="00303C59">
      <w:pPr>
        <w:widowControl/>
        <w:tabs>
          <w:tab w:val="left" w:pos="1134"/>
        </w:tabs>
        <w:jc w:val="both"/>
        <w:rPr>
          <w:b/>
        </w:rPr>
      </w:pPr>
      <w:r>
        <w:rPr>
          <w:b/>
        </w:rPr>
        <w:t>Worb</w:t>
      </w:r>
    </w:p>
    <w:p w:rsidR="00303C59" w:rsidRDefault="00303C59">
      <w:pPr>
        <w:widowControl/>
        <w:tabs>
          <w:tab w:val="left" w:pos="1134"/>
        </w:tabs>
        <w:jc w:val="both"/>
        <w:rPr>
          <w:b/>
        </w:rPr>
      </w:pPr>
      <w:proofErr w:type="spellStart"/>
      <w:r>
        <w:rPr>
          <w:b/>
        </w:rPr>
        <w:t>Zäziwil</w:t>
      </w:r>
      <w:proofErr w:type="spellEnd"/>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pPr>
      <w:r>
        <w:t>Die Parteien schliessen die folgende Vereinbarung:</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3"/>
        <w:widowControl/>
        <w:tabs>
          <w:tab w:val="left" w:pos="1134"/>
        </w:tabs>
        <w:jc w:val="both"/>
      </w:pPr>
      <w:r>
        <w:t>I.</w:t>
      </w:r>
      <w:r>
        <w:tab/>
        <w:t>Allgemeine Bestimmungen</w:t>
      </w:r>
    </w:p>
    <w:p w:rsidR="00303C59" w:rsidRDefault="00303C59">
      <w:pPr>
        <w:widowControl/>
        <w:tabs>
          <w:tab w:val="left" w:pos="1134"/>
        </w:tabs>
        <w:jc w:val="both"/>
        <w:rPr>
          <w:b/>
        </w:rPr>
      </w:pPr>
    </w:p>
    <w:p w:rsidR="00303C59" w:rsidRDefault="00303C59">
      <w:pPr>
        <w:pStyle w:val="berschrift3"/>
        <w:widowControl/>
        <w:tabs>
          <w:tab w:val="left" w:pos="1134"/>
        </w:tabs>
        <w:jc w:val="both"/>
      </w:pPr>
      <w:r>
        <w:t>Art. 1</w:t>
      </w:r>
      <w:r>
        <w:tab/>
        <w:t>Zweck</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Die Gemeinden beteiligen sich an der Musikschule im Sinn des Dekrets über die Musikschulen (MSD)</w:t>
      </w:r>
      <w:r>
        <w:rPr>
          <w:rStyle w:val="Funotenzeichen"/>
          <w:sz w:val="24"/>
        </w:rPr>
        <w:footnoteReference w:id="1"/>
      </w:r>
      <w:r>
        <w:t xml:space="preserve"> und vereinbaren mit der Musikschule den folgenden Leistungsauftrag (Anhang 1).</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Die Gemeinden verzichten auf eine über diese Vereinbarung hinausgehende Steuerung im operativen Bereich (z.B. durch Einsitznahme in die Vereinsorgane).</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3"/>
        <w:widowControl/>
        <w:tabs>
          <w:tab w:val="left" w:pos="1134"/>
        </w:tabs>
        <w:jc w:val="both"/>
      </w:pPr>
      <w:r>
        <w:t>Art. 2</w:t>
      </w:r>
      <w:r>
        <w:tab/>
        <w:t>Nicht beteiligte Gemeinden</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Die beteiligten Gemeinden und die Musikschule können im gegenseitigen Einvernehmen weitere Gemeinden beteiligen.</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Die Interessen nicht beteiligter Gemeinden werden treuhänderisch wahrgenommen.</w:t>
      </w:r>
    </w:p>
    <w:p w:rsidR="00303C59" w:rsidRDefault="00303C59">
      <w:pPr>
        <w:pStyle w:val="Kopfzeile"/>
        <w:widowControl/>
        <w:tabs>
          <w:tab w:val="clear" w:pos="4536"/>
          <w:tab w:val="clear" w:pos="9072"/>
          <w:tab w:val="left" w:pos="1134"/>
        </w:tabs>
        <w:jc w:val="both"/>
      </w:pPr>
    </w:p>
    <w:p w:rsidR="00303C59" w:rsidRDefault="00303C59">
      <w:pPr>
        <w:widowControl/>
        <w:tabs>
          <w:tab w:val="left" w:pos="1134"/>
        </w:tabs>
        <w:jc w:val="both"/>
      </w:pPr>
      <w:r>
        <w:rPr>
          <w:vertAlign w:val="superscript"/>
        </w:rPr>
        <w:t>3</w:t>
      </w:r>
      <w:r>
        <w:t xml:space="preserve"> Die nicht beteiligten Gemeinden sind in finanzieller Hinsicht den beteiligten Gemeinden gleichgestellt, haben aber bei der Ausgestaltung des Leistungsauftrags kein Mitspracherecht. Vorbehalten bleiben abweichende Beschlüsse der nicht beteiligten Gemeinden betreffend die </w:t>
      </w:r>
      <w:proofErr w:type="spellStart"/>
      <w:r>
        <w:t>Schulgeldermässigungen</w:t>
      </w:r>
      <w:proofErr w:type="spellEnd"/>
      <w:r>
        <w:t>.</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5"/>
        <w:widowControl/>
      </w:pPr>
      <w:r>
        <w:lastRenderedPageBreak/>
        <w:t>Art. 3</w:t>
      </w:r>
      <w:r>
        <w:tab/>
        <w:t>Koordination</w:t>
      </w:r>
    </w:p>
    <w:p w:rsidR="00303C59" w:rsidRDefault="00303C59">
      <w:pPr>
        <w:widowControl/>
        <w:tabs>
          <w:tab w:val="left" w:pos="1134"/>
        </w:tabs>
        <w:jc w:val="both"/>
      </w:pPr>
    </w:p>
    <w:p w:rsidR="00303C59" w:rsidRDefault="00303C59">
      <w:pPr>
        <w:pStyle w:val="Textkrper"/>
        <w:widowControl/>
        <w:tabs>
          <w:tab w:val="left" w:pos="1134"/>
        </w:tabs>
      </w:pPr>
      <w:r>
        <w:t>Das Angebot der Musikschule ist mit demjenigen der öffentlichen Schulen abzustimmen.</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6"/>
        <w:widowControl/>
      </w:pPr>
      <w:r>
        <w:t>Leistungsauftrag für die Musikschule</w:t>
      </w:r>
    </w:p>
    <w:p w:rsidR="00303C59" w:rsidRDefault="00303C59">
      <w:pPr>
        <w:widowControl/>
        <w:tabs>
          <w:tab w:val="left" w:pos="1134"/>
        </w:tabs>
        <w:jc w:val="both"/>
        <w:rPr>
          <w:b/>
        </w:rPr>
      </w:pPr>
    </w:p>
    <w:p w:rsidR="00303C59" w:rsidRDefault="00303C59">
      <w:pPr>
        <w:pStyle w:val="berschrift5"/>
        <w:widowControl/>
      </w:pPr>
      <w:r>
        <w:t>Art. 4</w:t>
      </w:r>
      <w:r>
        <w:tab/>
        <w:t>Allgemeiner Auftrag</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Die Musikschule vermittelt Kindern und Jugendlichen gemäss Art. 13c MSD im Auftrag der Gemeinden der Region </w:t>
      </w:r>
      <w:proofErr w:type="spellStart"/>
      <w:r>
        <w:t>Worblental</w:t>
      </w:r>
      <w:proofErr w:type="spellEnd"/>
      <w:r>
        <w:t>/Kiesental als Ergänzung zum Musikunterricht an den öffentlichen Schulen einen erweiterten und vertieften Musikunterricht mit dem Ziel, eine aktive Teilnahme am Musikleben zu ermöglichen und zu fördern.</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Das Schwergewicht liegt auf dem Instrumentalunterricht. Unterricht in Kammermusik und Ensembles gilt als Instrumentalunterricht. </w:t>
      </w:r>
    </w:p>
    <w:p w:rsidR="00303C59" w:rsidRDefault="00303C59">
      <w:pPr>
        <w:widowControl/>
        <w:tabs>
          <w:tab w:val="left" w:pos="1134"/>
        </w:tabs>
        <w:jc w:val="both"/>
      </w:pPr>
    </w:p>
    <w:p w:rsidR="00303C59" w:rsidRDefault="00303C59">
      <w:pPr>
        <w:widowControl/>
        <w:tabs>
          <w:tab w:val="left" w:pos="1134"/>
        </w:tabs>
        <w:jc w:val="both"/>
      </w:pPr>
      <w:r>
        <w:rPr>
          <w:vertAlign w:val="superscript"/>
        </w:rPr>
        <w:t>3</w:t>
      </w:r>
      <w:r>
        <w:t xml:space="preserve"> Die Musikschule legt im Rahmen von Art. 13b MSD und der finanziellen Vorgaben gemäss Artikel 15 das Angebot fest.</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5"/>
        <w:widowControl/>
      </w:pPr>
      <w:r>
        <w:t>Art. 5</w:t>
      </w:r>
      <w:r>
        <w:tab/>
        <w:t>Art des Unterrichts</w:t>
      </w:r>
    </w:p>
    <w:p w:rsidR="00303C59" w:rsidRDefault="00303C59">
      <w:pPr>
        <w:widowControl/>
        <w:tabs>
          <w:tab w:val="left" w:pos="1134"/>
        </w:tabs>
        <w:jc w:val="both"/>
      </w:pPr>
    </w:p>
    <w:p w:rsidR="00303C59" w:rsidRDefault="00303C59">
      <w:pPr>
        <w:widowControl/>
        <w:tabs>
          <w:tab w:val="left" w:pos="1134"/>
        </w:tabs>
        <w:jc w:val="both"/>
      </w:pPr>
      <w:r>
        <w:t>Der Unterricht erfolgt als Einzelunterricht. Soweit es aus fachlich-pädagogischer Sicht zulässig erscheint, wird der Unterricht in Kleingruppen oder als kombinierte Unterrichtsform angeboten.</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5"/>
        <w:widowControl/>
      </w:pPr>
      <w:r>
        <w:t>Art. 6</w:t>
      </w:r>
      <w:r>
        <w:tab/>
        <w:t>Besondere Aufgaben der Musikschule</w:t>
      </w:r>
    </w:p>
    <w:p w:rsidR="00303C59" w:rsidRDefault="00303C59">
      <w:pPr>
        <w:widowControl/>
        <w:tabs>
          <w:tab w:val="left" w:pos="1134"/>
        </w:tabs>
        <w:jc w:val="both"/>
      </w:pPr>
    </w:p>
    <w:p w:rsidR="00303C59" w:rsidRDefault="00303C59">
      <w:pPr>
        <w:widowControl/>
        <w:tabs>
          <w:tab w:val="left" w:pos="1134"/>
        </w:tabs>
        <w:jc w:val="both"/>
      </w:pPr>
      <w:r>
        <w:t xml:space="preserve">Die Musikschule stellt sicher, dass </w:t>
      </w:r>
    </w:p>
    <w:p w:rsidR="00303C59" w:rsidRDefault="00303C59" w:rsidP="00303C59">
      <w:pPr>
        <w:widowControl/>
        <w:numPr>
          <w:ilvl w:val="0"/>
          <w:numId w:val="3"/>
        </w:numPr>
        <w:tabs>
          <w:tab w:val="left" w:pos="705"/>
          <w:tab w:val="left" w:pos="1134"/>
        </w:tabs>
        <w:jc w:val="both"/>
      </w:pPr>
      <w:r>
        <w:t>nur geeignete Bewerberinnen und Bewerber aufgenommen werden;</w:t>
      </w:r>
    </w:p>
    <w:p w:rsidR="00303C59" w:rsidRDefault="00303C59" w:rsidP="00303C59">
      <w:pPr>
        <w:widowControl/>
        <w:numPr>
          <w:ilvl w:val="0"/>
          <w:numId w:val="4"/>
        </w:numPr>
        <w:tabs>
          <w:tab w:val="left" w:pos="705"/>
          <w:tab w:val="left" w:pos="1134"/>
        </w:tabs>
        <w:jc w:val="both"/>
      </w:pPr>
      <w:r>
        <w:t>im richtigen Fach und auf der richtigen Stufe unterrichtet wird;</w:t>
      </w:r>
    </w:p>
    <w:p w:rsidR="00303C59" w:rsidRDefault="00303C59" w:rsidP="00303C59">
      <w:pPr>
        <w:widowControl/>
        <w:numPr>
          <w:ilvl w:val="0"/>
          <w:numId w:val="5"/>
        </w:numPr>
        <w:tabs>
          <w:tab w:val="left" w:pos="705"/>
          <w:tab w:val="left" w:pos="1134"/>
        </w:tabs>
        <w:jc w:val="both"/>
      </w:pPr>
      <w:r>
        <w:t>der Unterricht durch fachlich-pädagogisch ausgebildete Lehrkräfte erteilt wird;</w:t>
      </w:r>
    </w:p>
    <w:p w:rsidR="00303C59" w:rsidRDefault="00303C59" w:rsidP="00303C59">
      <w:pPr>
        <w:widowControl/>
        <w:numPr>
          <w:ilvl w:val="0"/>
          <w:numId w:val="6"/>
        </w:numPr>
        <w:tabs>
          <w:tab w:val="left" w:pos="705"/>
          <w:tab w:val="left" w:pos="1134"/>
        </w:tabs>
        <w:jc w:val="both"/>
      </w:pPr>
      <w:r>
        <w:t>Schülerinnen und Schüler, Eltern und Lehrkräfte im Bedarfsfall beraten werden;</w:t>
      </w:r>
    </w:p>
    <w:p w:rsidR="00303C59" w:rsidRDefault="00303C59" w:rsidP="00303C59">
      <w:pPr>
        <w:widowControl/>
        <w:numPr>
          <w:ilvl w:val="0"/>
          <w:numId w:val="7"/>
        </w:numPr>
        <w:tabs>
          <w:tab w:val="left" w:pos="705"/>
          <w:tab w:val="left" w:pos="1134"/>
        </w:tabs>
        <w:jc w:val="both"/>
      </w:pPr>
      <w:r>
        <w:t>der Unterricht abgebrochen wird, wenn dessen Fortführung nicht mehr sinnvoll erscheint.</w:t>
      </w:r>
    </w:p>
    <w:p w:rsidR="00303C59" w:rsidRDefault="00303C59">
      <w:pPr>
        <w:widowControl/>
        <w:tabs>
          <w:tab w:val="left" w:pos="1134"/>
        </w:tabs>
        <w:jc w:val="both"/>
      </w:pPr>
    </w:p>
    <w:p w:rsidR="00303C59" w:rsidRDefault="00303C59">
      <w:pPr>
        <w:widowControl/>
        <w:tabs>
          <w:tab w:val="left" w:pos="1134"/>
        </w:tabs>
        <w:jc w:val="both"/>
        <w:rPr>
          <w:b/>
        </w:rPr>
      </w:pPr>
    </w:p>
    <w:p w:rsidR="00303C59" w:rsidRDefault="00303C59">
      <w:pPr>
        <w:pStyle w:val="berschrift5"/>
        <w:widowControl/>
      </w:pPr>
      <w:r>
        <w:t>Art. 7</w:t>
      </w:r>
      <w:r>
        <w:tab/>
        <w:t xml:space="preserve">Weitere Angebote </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Die Musikschule kann weiteren Unterricht anbieten, wenn der entsprechende Aufwand die Gemeinden nicht belastet. </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Gleiches gilt für alle Angebote für Erwachsene und für spezielle Aktivitäten, wie Konzerte, Musikschullager und Musikwerkstätten.</w:t>
      </w:r>
    </w:p>
    <w:p w:rsidR="00303C59" w:rsidRDefault="00303C59">
      <w:pPr>
        <w:widowControl/>
        <w:tabs>
          <w:tab w:val="left" w:pos="1134"/>
        </w:tabs>
        <w:jc w:val="both"/>
      </w:pPr>
    </w:p>
    <w:p w:rsidR="00303C59" w:rsidRDefault="00303C59">
      <w:pPr>
        <w:widowControl/>
        <w:tabs>
          <w:tab w:val="left" w:pos="1134"/>
        </w:tabs>
        <w:jc w:val="both"/>
        <w:rPr>
          <w:b/>
        </w:rPr>
      </w:pPr>
    </w:p>
    <w:p w:rsidR="00303C59" w:rsidRDefault="00303C59">
      <w:pPr>
        <w:pStyle w:val="berschrift5"/>
        <w:widowControl/>
      </w:pPr>
      <w:r>
        <w:lastRenderedPageBreak/>
        <w:t>Art. 8</w:t>
      </w:r>
      <w:r>
        <w:tab/>
        <w:t>Instrumente</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Die Bereitstellung der Instrumente ist grundsätzlich Sache der Schülerinnen und Schüler.</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Die Musikschule kann Instrumente anschaffen, wenn die Gemeinden durch die anfallenden Kosten nicht belastet werden.</w:t>
      </w:r>
    </w:p>
    <w:p w:rsidR="00303C59" w:rsidRDefault="00303C59">
      <w:pPr>
        <w:widowControl/>
        <w:tabs>
          <w:tab w:val="left" w:pos="1134"/>
        </w:tabs>
        <w:jc w:val="both"/>
      </w:pPr>
    </w:p>
    <w:p w:rsidR="00303C59" w:rsidRDefault="00303C59">
      <w:pPr>
        <w:widowControl/>
        <w:tabs>
          <w:tab w:val="left" w:pos="1134"/>
        </w:tabs>
        <w:jc w:val="both"/>
      </w:pPr>
      <w:r>
        <w:rPr>
          <w:vertAlign w:val="superscript"/>
        </w:rPr>
        <w:t>3</w:t>
      </w:r>
      <w:r>
        <w:t xml:space="preserve"> Die Gemeinden sind dafür besorgt, dass in den Unterrichtsräumen unentgeltlich ein Klavier zur Verfügung steht. Der Unterhalt dieser Klaviere (inkl. Stimmung) obliegt den Gemeinden. </w:t>
      </w:r>
    </w:p>
    <w:p w:rsidR="00303C59" w:rsidRDefault="00303C59">
      <w:pPr>
        <w:widowControl/>
        <w:tabs>
          <w:tab w:val="left" w:pos="1134"/>
        </w:tabs>
        <w:jc w:val="both"/>
      </w:pPr>
    </w:p>
    <w:p w:rsidR="00303C59" w:rsidRDefault="00303C59">
      <w:pPr>
        <w:widowControl/>
        <w:tabs>
          <w:tab w:val="left" w:pos="1134"/>
        </w:tabs>
        <w:jc w:val="both"/>
      </w:pPr>
      <w:r>
        <w:rPr>
          <w:vertAlign w:val="superscript"/>
        </w:rPr>
        <w:t>4</w:t>
      </w:r>
      <w:r>
        <w:t xml:space="preserve"> Die Musikschule kann zu eigenen Lasten weitere Klaviere anschaffen. Der Unterhalt dieser Klaviere obliegt der Musikschule.</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3"/>
        <w:widowControl/>
        <w:tabs>
          <w:tab w:val="left" w:pos="1134"/>
        </w:tabs>
        <w:jc w:val="both"/>
      </w:pPr>
      <w:r>
        <w:t>Art. 9</w:t>
      </w:r>
      <w:r>
        <w:tab/>
        <w:t>Unterrichtsräume</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Die Gemeinden stellen die für den Unterricht gemäss den Artikeln 4 und 7 erforderlichen Räume bis auf weiteres unentgeltlich zur Verfügung.</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Bei Platzproblemen hat der Unterricht nach Artikel 4 Vorrang.</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6"/>
        <w:widowControl/>
      </w:pPr>
      <w:r>
        <w:t>Finanzielles</w:t>
      </w:r>
    </w:p>
    <w:p w:rsidR="00303C59" w:rsidRDefault="00303C59">
      <w:pPr>
        <w:widowControl/>
        <w:tabs>
          <w:tab w:val="left" w:pos="1134"/>
        </w:tabs>
        <w:jc w:val="both"/>
        <w:rPr>
          <w:b/>
        </w:rPr>
      </w:pPr>
    </w:p>
    <w:p w:rsidR="00303C59" w:rsidRDefault="00303C59">
      <w:pPr>
        <w:widowControl/>
        <w:tabs>
          <w:tab w:val="left" w:pos="1134"/>
        </w:tabs>
        <w:jc w:val="both"/>
        <w:rPr>
          <w:b/>
        </w:rPr>
      </w:pPr>
      <w:r>
        <w:rPr>
          <w:b/>
        </w:rPr>
        <w:t>Art. 10</w:t>
      </w:r>
      <w:r>
        <w:rPr>
          <w:b/>
        </w:rPr>
        <w:tab/>
        <w:t xml:space="preserve">Wirtschaftlichkeit </w:t>
      </w:r>
    </w:p>
    <w:p w:rsidR="00303C59" w:rsidRDefault="00303C59">
      <w:pPr>
        <w:widowControl/>
        <w:tabs>
          <w:tab w:val="left" w:pos="1134"/>
        </w:tabs>
        <w:jc w:val="both"/>
      </w:pPr>
    </w:p>
    <w:p w:rsidR="00303C59" w:rsidRDefault="00303C59">
      <w:pPr>
        <w:widowControl/>
        <w:tabs>
          <w:tab w:val="left" w:pos="1134"/>
        </w:tabs>
        <w:jc w:val="both"/>
      </w:pPr>
      <w:r>
        <w:t>Die Musikschule erfüllt ihren Leistungsauftrag wirtschaftlich.</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rPr>
          <w:b/>
        </w:rPr>
      </w:pPr>
      <w:r>
        <w:rPr>
          <w:b/>
        </w:rPr>
        <w:t>Art. 11</w:t>
      </w:r>
      <w:r>
        <w:rPr>
          <w:b/>
        </w:rPr>
        <w:tab/>
        <w:t>Rechnungswesen</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Das Rechnungswesen der Musikschule stellt sicher, dass die Aufwendungen für den beitragsberechtigten und den nicht beitragsberechtigten Unterricht separat ausgewiesen werden.</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Die Beitragsberechtigung richtet sich nach Art. 13a-c MSD.</w:t>
      </w:r>
    </w:p>
    <w:p w:rsidR="00303C59" w:rsidRDefault="00303C59">
      <w:pPr>
        <w:widowControl/>
        <w:tabs>
          <w:tab w:val="left" w:pos="1134"/>
        </w:tabs>
        <w:jc w:val="both"/>
      </w:pPr>
    </w:p>
    <w:p w:rsidR="00303C59" w:rsidRDefault="00303C59">
      <w:pPr>
        <w:widowControl/>
        <w:tabs>
          <w:tab w:val="left" w:pos="1134"/>
        </w:tabs>
        <w:jc w:val="both"/>
      </w:pPr>
      <w:r>
        <w:rPr>
          <w:vertAlign w:val="superscript"/>
        </w:rPr>
        <w:t>3</w:t>
      </w:r>
      <w:r>
        <w:t xml:space="preserve"> Nicht beitragsberechtigt sind Angebote der Musikschule nach Artikel 7.</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rPr>
          <w:b/>
        </w:rPr>
      </w:pPr>
      <w:r>
        <w:rPr>
          <w:b/>
        </w:rPr>
        <w:t>Art. 12</w:t>
      </w:r>
      <w:r>
        <w:rPr>
          <w:b/>
        </w:rPr>
        <w:tab/>
        <w:t>Aufteilung von Aufwand und Ertrag</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Die Aufwendungen und Erträge werden auf die beitragsberechtigten, die nicht beitragsberechtigten und übrigen Angebote verteilt (Anhang 2).</w:t>
      </w:r>
    </w:p>
    <w:p w:rsidR="00303C59" w:rsidRDefault="00303C59">
      <w:pPr>
        <w:widowControl/>
        <w:tabs>
          <w:tab w:val="left" w:pos="1134"/>
        </w:tabs>
        <w:jc w:val="both"/>
      </w:pPr>
    </w:p>
    <w:p w:rsidR="00303C59" w:rsidRDefault="00303C59">
      <w:pPr>
        <w:widowControl/>
        <w:tabs>
          <w:tab w:val="left" w:pos="1134"/>
        </w:tabs>
        <w:jc w:val="both"/>
      </w:pPr>
      <w:r>
        <w:rPr>
          <w:vertAlign w:val="superscript"/>
        </w:rPr>
        <w:br w:type="column"/>
      </w:r>
      <w:r>
        <w:rPr>
          <w:vertAlign w:val="superscript"/>
        </w:rPr>
        <w:lastRenderedPageBreak/>
        <w:t>2</w:t>
      </w:r>
      <w:r>
        <w:t xml:space="preserve"> Die Aufwendungen werden wie folgt erfasst:</w:t>
      </w:r>
    </w:p>
    <w:p w:rsidR="00303C59" w:rsidRDefault="00303C59" w:rsidP="00303C59">
      <w:pPr>
        <w:widowControl/>
        <w:numPr>
          <w:ilvl w:val="0"/>
          <w:numId w:val="8"/>
        </w:numPr>
        <w:tabs>
          <w:tab w:val="left" w:pos="705"/>
          <w:tab w:val="left" w:pos="1134"/>
        </w:tabs>
        <w:jc w:val="both"/>
      </w:pPr>
      <w:r>
        <w:t>Personalaufwendungen der Lehrkräfte für den Unterricht;</w:t>
      </w:r>
    </w:p>
    <w:p w:rsidR="00303C59" w:rsidRDefault="00303C59" w:rsidP="00303C59">
      <w:pPr>
        <w:widowControl/>
        <w:numPr>
          <w:ilvl w:val="0"/>
          <w:numId w:val="9"/>
        </w:numPr>
        <w:tabs>
          <w:tab w:val="left" w:pos="705"/>
          <w:tab w:val="left" w:pos="1134"/>
        </w:tabs>
        <w:jc w:val="both"/>
      </w:pPr>
      <w:r>
        <w:t>Sach- und Personalaufwendungen für die Leitung und die Verwaltung der Musikschule;</w:t>
      </w:r>
    </w:p>
    <w:p w:rsidR="00303C59" w:rsidRDefault="00303C59" w:rsidP="00303C59">
      <w:pPr>
        <w:widowControl/>
        <w:numPr>
          <w:ilvl w:val="0"/>
          <w:numId w:val="10"/>
        </w:numPr>
        <w:tabs>
          <w:tab w:val="left" w:pos="705"/>
          <w:tab w:val="left" w:pos="1134"/>
        </w:tabs>
        <w:jc w:val="both"/>
      </w:pPr>
      <w:r>
        <w:t>Aufwendungen für die Instrumente (Aufteilung: Klaviere/übrige Instrumente);</w:t>
      </w:r>
    </w:p>
    <w:p w:rsidR="00303C59" w:rsidRDefault="00303C59" w:rsidP="00303C59">
      <w:pPr>
        <w:widowControl/>
        <w:numPr>
          <w:ilvl w:val="0"/>
          <w:numId w:val="11"/>
        </w:numPr>
        <w:tabs>
          <w:tab w:val="left" w:pos="705"/>
          <w:tab w:val="left" w:pos="1134"/>
        </w:tabs>
        <w:jc w:val="both"/>
      </w:pPr>
      <w:r>
        <w:t>Übrige Aufwendungen.</w:t>
      </w:r>
    </w:p>
    <w:p w:rsidR="00303C59" w:rsidRDefault="00303C59">
      <w:pPr>
        <w:widowControl/>
        <w:tabs>
          <w:tab w:val="left" w:pos="1134"/>
        </w:tabs>
        <w:jc w:val="both"/>
      </w:pPr>
    </w:p>
    <w:p w:rsidR="00303C59" w:rsidRDefault="00303C59">
      <w:pPr>
        <w:widowControl/>
        <w:tabs>
          <w:tab w:val="left" w:pos="1134"/>
        </w:tabs>
        <w:jc w:val="both"/>
      </w:pPr>
      <w:r>
        <w:rPr>
          <w:vertAlign w:val="superscript"/>
        </w:rPr>
        <w:t>3</w:t>
      </w:r>
      <w:r>
        <w:t xml:space="preserve"> Die Erträge werden wie folgt erfasst:</w:t>
      </w:r>
    </w:p>
    <w:p w:rsidR="00303C59" w:rsidRDefault="00303C59" w:rsidP="00303C59">
      <w:pPr>
        <w:widowControl/>
        <w:numPr>
          <w:ilvl w:val="0"/>
          <w:numId w:val="12"/>
        </w:numPr>
        <w:tabs>
          <w:tab w:val="left" w:pos="705"/>
          <w:tab w:val="left" w:pos="1134"/>
        </w:tabs>
        <w:jc w:val="both"/>
      </w:pPr>
      <w:r>
        <w:t>Schulgelder und Beiträge des Kantons für den beitragsberechtigten Unterricht;</w:t>
      </w:r>
    </w:p>
    <w:p w:rsidR="00303C59" w:rsidRDefault="00303C59" w:rsidP="00303C59">
      <w:pPr>
        <w:widowControl/>
        <w:numPr>
          <w:ilvl w:val="0"/>
          <w:numId w:val="13"/>
        </w:numPr>
        <w:tabs>
          <w:tab w:val="left" w:pos="705"/>
          <w:tab w:val="left" w:pos="1134"/>
        </w:tabs>
        <w:jc w:val="both"/>
      </w:pPr>
      <w:r>
        <w:t>Schulgelder für den nicht beitragsberechtigten Unterricht;</w:t>
      </w:r>
    </w:p>
    <w:p w:rsidR="00303C59" w:rsidRDefault="00303C59" w:rsidP="00303C59">
      <w:pPr>
        <w:widowControl/>
        <w:numPr>
          <w:ilvl w:val="0"/>
          <w:numId w:val="14"/>
        </w:numPr>
        <w:tabs>
          <w:tab w:val="left" w:pos="705"/>
          <w:tab w:val="left" w:pos="1134"/>
        </w:tabs>
        <w:jc w:val="both"/>
      </w:pPr>
      <w:r>
        <w:t>Übrige Erträge.</w:t>
      </w:r>
    </w:p>
    <w:p w:rsidR="00303C59" w:rsidRDefault="00303C59">
      <w:pPr>
        <w:widowControl/>
        <w:tabs>
          <w:tab w:val="left" w:pos="1134"/>
        </w:tabs>
        <w:jc w:val="both"/>
      </w:pPr>
    </w:p>
    <w:p w:rsidR="00303C59" w:rsidRDefault="00303C59">
      <w:pPr>
        <w:pStyle w:val="berschrift3"/>
        <w:widowControl/>
        <w:tabs>
          <w:tab w:val="left" w:pos="1134"/>
        </w:tabs>
        <w:jc w:val="both"/>
      </w:pPr>
    </w:p>
    <w:p w:rsidR="00303C59" w:rsidRDefault="00303C59">
      <w:pPr>
        <w:pStyle w:val="berschrift3"/>
        <w:widowControl/>
        <w:tabs>
          <w:tab w:val="left" w:pos="1134"/>
        </w:tabs>
        <w:jc w:val="both"/>
      </w:pPr>
      <w:r>
        <w:t>Art. 13</w:t>
      </w:r>
      <w:r>
        <w:tab/>
        <w:t>Kostenbeiträge der beteiligten Gemeinden</w:t>
      </w:r>
    </w:p>
    <w:p w:rsidR="00303C59" w:rsidRDefault="00303C59">
      <w:pPr>
        <w:widowControl/>
        <w:tabs>
          <w:tab w:val="left" w:pos="1134"/>
        </w:tabs>
        <w:jc w:val="both"/>
      </w:pPr>
    </w:p>
    <w:p w:rsidR="00303C59" w:rsidRDefault="00303C59">
      <w:pPr>
        <w:widowControl/>
        <w:tabs>
          <w:tab w:val="left" w:pos="1134"/>
        </w:tabs>
        <w:jc w:val="both"/>
      </w:pPr>
      <w:r>
        <w:t>Die Kostenbeiträge der beteiligten Gemeinden errechnen sich aus den Aufwendungen des beitragsberechtigten Unterrichts für ihre Schülerinnen und Schüler abzüglich der Schulgelder, des der Gemeinde zukommenden Kantonsbeitrags und der übrigen Erträge.</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3"/>
        <w:widowControl/>
        <w:tabs>
          <w:tab w:val="left" w:pos="1134"/>
        </w:tabs>
        <w:jc w:val="both"/>
      </w:pPr>
      <w:r>
        <w:t>Art. 14</w:t>
      </w:r>
      <w:r>
        <w:tab/>
        <w:t>Zahlungsmodalitäten</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Die Musikschule stellt den Gemeinden bei Semesterbeginn die budgetierten Schulkostenbeiträge in Rechnung.</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Nach Rechnungsabschluss werden die effektiven Schulgelder mit den Vorschüssen verrechnet. Differenzen werden mit der nächsten Rechnung für den Schulkostenbeitrag verrechnet, zurückbezahlt oder nachgefordert.</w:t>
      </w:r>
    </w:p>
    <w:p w:rsidR="00303C59" w:rsidRDefault="00303C59">
      <w:pPr>
        <w:widowControl/>
        <w:tabs>
          <w:tab w:val="left" w:pos="1134"/>
        </w:tabs>
        <w:jc w:val="both"/>
      </w:pPr>
    </w:p>
    <w:p w:rsidR="00303C59" w:rsidRDefault="00303C59">
      <w:pPr>
        <w:widowControl/>
        <w:tabs>
          <w:tab w:val="left" w:pos="1134"/>
        </w:tabs>
        <w:jc w:val="both"/>
      </w:pPr>
      <w:r>
        <w:rPr>
          <w:vertAlign w:val="superscript"/>
        </w:rPr>
        <w:t>3</w:t>
      </w:r>
      <w:r>
        <w:t xml:space="preserve"> Die Gemeinde Worb stellt der Musikschule die zur Überbrückung von Liquiditätsengpässen benötigten Mittel zur Verfügung. Die beanspruchten Mittel werden </w:t>
      </w:r>
      <w:proofErr w:type="spellStart"/>
      <w:r>
        <w:t>kontokorrentmässig</w:t>
      </w:r>
      <w:proofErr w:type="spellEnd"/>
      <w:r>
        <w:t xml:space="preserve"> zum jeweils gültigen Zinssatz für Gemeindedarlehen bei der Berner Kantonalbank verzinst.</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rPr>
          <w:b/>
        </w:rPr>
      </w:pPr>
      <w:r>
        <w:rPr>
          <w:b/>
        </w:rPr>
        <w:t>Art. 15</w:t>
      </w:r>
      <w:r>
        <w:rPr>
          <w:b/>
        </w:rPr>
        <w:tab/>
        <w:t>Kostendach</w:t>
      </w:r>
    </w:p>
    <w:p w:rsidR="00303C59" w:rsidRDefault="00303C59">
      <w:pPr>
        <w:widowControl/>
        <w:tabs>
          <w:tab w:val="left" w:pos="1134"/>
        </w:tabs>
        <w:jc w:val="both"/>
        <w:rPr>
          <w:b/>
        </w:rPr>
      </w:pPr>
    </w:p>
    <w:p w:rsidR="00303C59" w:rsidRDefault="00303C59">
      <w:pPr>
        <w:widowControl/>
        <w:tabs>
          <w:tab w:val="left" w:pos="1134"/>
        </w:tabs>
        <w:jc w:val="both"/>
      </w:pPr>
      <w:r>
        <w:rPr>
          <w:vertAlign w:val="superscript"/>
        </w:rPr>
        <w:t>1</w:t>
      </w:r>
      <w:r>
        <w:t xml:space="preserve"> Die durch die Gemeinden nach Artikel 13 zu leistenden Kostenbeiträge werden auf jährlich maximal Fr. .......—  festgelegt. Die Musikschule verpflichtet sich gegenüber den an dieser Vereinbarung beteiligten Gemeinden zur Einhaltung dieses Kostendaches.</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Kostenüberschreitungen sind dann zulässig, wenn sie durch kantonal zwingend vorgeschriebene Erhöhungen der Löhne oder Lohnnebenkosten oder durch Änderungen der Kantonsbeiträge bedingt sind.</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rPr>
          <w:b/>
        </w:rPr>
      </w:pPr>
      <w:r>
        <w:rPr>
          <w:b/>
        </w:rPr>
        <w:t>Art. 16</w:t>
      </w:r>
      <w:r>
        <w:rPr>
          <w:b/>
        </w:rPr>
        <w:tab/>
        <w:t>Schulgelder</w:t>
      </w:r>
    </w:p>
    <w:p w:rsidR="00303C59" w:rsidRDefault="00303C59">
      <w:pPr>
        <w:widowControl/>
        <w:tabs>
          <w:tab w:val="left" w:pos="1134"/>
        </w:tabs>
        <w:jc w:val="both"/>
      </w:pPr>
    </w:p>
    <w:p w:rsidR="00303C59" w:rsidRDefault="00303C59">
      <w:pPr>
        <w:widowControl/>
        <w:tabs>
          <w:tab w:val="left" w:pos="1134"/>
        </w:tabs>
        <w:jc w:val="both"/>
      </w:pPr>
      <w:r>
        <w:t>Das Schulgeld beträgt Fr. ......</w:t>
      </w:r>
      <w:r>
        <w:noBreakHyphen/>
        <w:t xml:space="preserve"> pro Semester und Schülereinheit.</w:t>
      </w:r>
    </w:p>
    <w:p w:rsidR="00303C59" w:rsidRDefault="00303C59">
      <w:pPr>
        <w:widowControl/>
        <w:tabs>
          <w:tab w:val="left" w:pos="1134"/>
        </w:tabs>
        <w:jc w:val="both"/>
        <w:rPr>
          <w:b/>
        </w:rPr>
      </w:pPr>
      <w:r>
        <w:rPr>
          <w:b/>
        </w:rPr>
        <w:lastRenderedPageBreak/>
        <w:t>Art. 17</w:t>
      </w:r>
      <w:r>
        <w:rPr>
          <w:b/>
        </w:rPr>
        <w:tab/>
        <w:t>Familienrabatt</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Besuchen zwei Kinder oder Jugendliche aus derselben Familie die Musikschule, gewährt diese einen Familienrabatt von 5 Prozent auf dem gesamten Schulgeldbetrag.</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Der Abzug erhöht sich für jedes weitere Kind um je 4 Prozent.</w:t>
      </w:r>
    </w:p>
    <w:p w:rsidR="00303C59" w:rsidRDefault="00303C59">
      <w:pPr>
        <w:widowControl/>
        <w:tabs>
          <w:tab w:val="left" w:pos="1134"/>
        </w:tabs>
        <w:jc w:val="both"/>
      </w:pPr>
    </w:p>
    <w:p w:rsidR="00303C59" w:rsidRDefault="00303C59">
      <w:pPr>
        <w:widowControl/>
        <w:tabs>
          <w:tab w:val="left" w:pos="1134"/>
        </w:tabs>
        <w:jc w:val="both"/>
      </w:pPr>
      <w:r>
        <w:rPr>
          <w:vertAlign w:val="superscript"/>
        </w:rPr>
        <w:t>3</w:t>
      </w:r>
      <w:r>
        <w:t xml:space="preserve"> Die Musikschule stellt der Gemeinde den Familienrabatt in Rechnung.</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rPr>
          <w:b/>
        </w:rPr>
      </w:pPr>
      <w:r>
        <w:rPr>
          <w:b/>
        </w:rPr>
        <w:t>Art. 18</w:t>
      </w:r>
      <w:r>
        <w:rPr>
          <w:b/>
        </w:rPr>
        <w:tab/>
      </w:r>
      <w:proofErr w:type="spellStart"/>
      <w:r>
        <w:rPr>
          <w:b/>
        </w:rPr>
        <w:t>Schulgeldermässigungen</w:t>
      </w:r>
      <w:proofErr w:type="spellEnd"/>
      <w:r>
        <w:rPr>
          <w:b/>
        </w:rPr>
        <w:t xml:space="preserve"> (Stipendien)</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Schülerinnen und Schülern aus weniger bemittelten Familien wird auf Gesuch hin eine </w:t>
      </w:r>
      <w:proofErr w:type="spellStart"/>
      <w:r>
        <w:t>Schulgeldermässigung</w:t>
      </w:r>
      <w:proofErr w:type="spellEnd"/>
      <w:r>
        <w:t xml:space="preserve"> (Stipendium) gewährt. </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Die Höhe der </w:t>
      </w:r>
      <w:proofErr w:type="spellStart"/>
      <w:r>
        <w:t>Ermässigung</w:t>
      </w:r>
      <w:proofErr w:type="spellEnd"/>
      <w:r>
        <w:t xml:space="preserve"> (Stipendienhöhe) richtet sich nach Anhang 3 dieser Vereinbarung.</w:t>
      </w:r>
    </w:p>
    <w:p w:rsidR="00303C59" w:rsidRDefault="00303C59">
      <w:pPr>
        <w:widowControl/>
        <w:tabs>
          <w:tab w:val="left" w:pos="1134"/>
        </w:tabs>
        <w:jc w:val="both"/>
      </w:pPr>
    </w:p>
    <w:p w:rsidR="00303C59" w:rsidRDefault="00303C59">
      <w:pPr>
        <w:widowControl/>
        <w:tabs>
          <w:tab w:val="left" w:pos="1134"/>
        </w:tabs>
        <w:jc w:val="both"/>
      </w:pPr>
      <w:r>
        <w:rPr>
          <w:vertAlign w:val="superscript"/>
        </w:rPr>
        <w:t>3</w:t>
      </w:r>
      <w:r>
        <w:t xml:space="preserve"> Das Gesuch um </w:t>
      </w:r>
      <w:proofErr w:type="spellStart"/>
      <w:r>
        <w:t>Ermässigung</w:t>
      </w:r>
      <w:proofErr w:type="spellEnd"/>
      <w:r>
        <w:t xml:space="preserve"> (Stipendiengesuch) ist bei der Wohnsitzgemeinde einzureichen. Diese teilt ihren Entscheid der Musikschule mit. </w:t>
      </w:r>
    </w:p>
    <w:p w:rsidR="00303C59" w:rsidRDefault="00303C59">
      <w:pPr>
        <w:widowControl/>
        <w:tabs>
          <w:tab w:val="left" w:pos="1134"/>
        </w:tabs>
        <w:jc w:val="both"/>
      </w:pPr>
    </w:p>
    <w:p w:rsidR="00303C59" w:rsidRDefault="00303C59">
      <w:pPr>
        <w:widowControl/>
        <w:tabs>
          <w:tab w:val="left" w:pos="1134"/>
        </w:tabs>
        <w:jc w:val="both"/>
      </w:pPr>
      <w:r>
        <w:rPr>
          <w:vertAlign w:val="superscript"/>
        </w:rPr>
        <w:t>4</w:t>
      </w:r>
      <w:r>
        <w:t xml:space="preserve"> Die Musikschule stellt der Gemeinde den entsprechenden Stipendienanteil in Rechnung.</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4"/>
        <w:widowControl/>
        <w:tabs>
          <w:tab w:val="clear" w:pos="720"/>
          <w:tab w:val="left" w:pos="1134"/>
        </w:tabs>
        <w:jc w:val="both"/>
      </w:pPr>
      <w:r>
        <w:t>Berichterstattung (Controlling)</w:t>
      </w:r>
    </w:p>
    <w:p w:rsidR="00303C59" w:rsidRDefault="00303C59">
      <w:pPr>
        <w:pStyle w:val="Kopfzeile"/>
        <w:widowControl/>
        <w:tabs>
          <w:tab w:val="clear" w:pos="4536"/>
          <w:tab w:val="clear" w:pos="9072"/>
          <w:tab w:val="left" w:pos="1134"/>
        </w:tabs>
        <w:jc w:val="both"/>
      </w:pPr>
    </w:p>
    <w:p w:rsidR="00303C59" w:rsidRDefault="00303C59">
      <w:pPr>
        <w:pStyle w:val="berschrift3"/>
        <w:widowControl/>
        <w:tabs>
          <w:tab w:val="left" w:pos="1134"/>
        </w:tabs>
        <w:jc w:val="both"/>
      </w:pPr>
      <w:r>
        <w:t>Art. 19</w:t>
      </w:r>
      <w:r>
        <w:tab/>
        <w:t>Voranschlag</w:t>
      </w:r>
    </w:p>
    <w:p w:rsidR="00303C59" w:rsidRDefault="00303C59">
      <w:pPr>
        <w:widowControl/>
        <w:tabs>
          <w:tab w:val="left" w:pos="1134"/>
        </w:tabs>
        <w:jc w:val="both"/>
      </w:pPr>
    </w:p>
    <w:p w:rsidR="00303C59" w:rsidRDefault="00303C59">
      <w:pPr>
        <w:widowControl/>
        <w:tabs>
          <w:tab w:val="left" w:pos="1134"/>
        </w:tabs>
        <w:jc w:val="both"/>
      </w:pPr>
      <w:r>
        <w:t>Die Musikschule informiert jede der beteiligten Gemeinden bis Anfang Juli über den voraussichtlichen Kostenbeitrag für das nächste Voranschlagsjahr und zeigt dabei auf, dass die vertraglichen Abmachungen beachtet werden.</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3"/>
        <w:widowControl/>
        <w:tabs>
          <w:tab w:val="left" w:pos="1134"/>
        </w:tabs>
        <w:jc w:val="both"/>
      </w:pPr>
      <w:r>
        <w:t>Art. 20</w:t>
      </w:r>
      <w:r>
        <w:tab/>
        <w:t>Informationen</w:t>
      </w:r>
    </w:p>
    <w:p w:rsidR="00303C59" w:rsidRDefault="00303C59">
      <w:pPr>
        <w:widowControl/>
        <w:tabs>
          <w:tab w:val="left" w:pos="1134"/>
        </w:tabs>
        <w:jc w:val="both"/>
      </w:pPr>
    </w:p>
    <w:p w:rsidR="00303C59" w:rsidRDefault="00303C59">
      <w:pPr>
        <w:widowControl/>
        <w:tabs>
          <w:tab w:val="left" w:pos="1134"/>
        </w:tabs>
        <w:jc w:val="both"/>
      </w:pPr>
      <w:r>
        <w:t>Die Musikschule informiert die beteiligten Gemeinden</w:t>
      </w:r>
    </w:p>
    <w:p w:rsidR="00303C59" w:rsidRDefault="00303C59" w:rsidP="00303C59">
      <w:pPr>
        <w:widowControl/>
        <w:numPr>
          <w:ilvl w:val="0"/>
          <w:numId w:val="15"/>
        </w:numPr>
        <w:tabs>
          <w:tab w:val="left" w:pos="705"/>
          <w:tab w:val="left" w:pos="1134"/>
        </w:tabs>
        <w:jc w:val="both"/>
      </w:pPr>
      <w:r>
        <w:t>spätestens zwei Monate nach Semesterbeginn über die genaue Anzahl der Schülerinnen und Schüler, für welche die Gemeinde Kostenbeiträge leisten muss;</w:t>
      </w:r>
    </w:p>
    <w:p w:rsidR="00303C59" w:rsidRDefault="00303C59" w:rsidP="00303C59">
      <w:pPr>
        <w:widowControl/>
        <w:numPr>
          <w:ilvl w:val="0"/>
          <w:numId w:val="16"/>
        </w:numPr>
        <w:tabs>
          <w:tab w:val="left" w:pos="705"/>
          <w:tab w:val="left" w:pos="1134"/>
        </w:tabs>
        <w:jc w:val="both"/>
      </w:pPr>
      <w:r>
        <w:t>spätestens zwei Monate nach Semesterbeginn über die insgesamt erteilte Anzahl Unterrichtseinheiten, aufgeschlüsselt nach Einzelunterricht, Gruppenunterricht, kombinierten Unterrichtsformen und nach Instrumenten;</w:t>
      </w:r>
    </w:p>
    <w:p w:rsidR="00303C59" w:rsidRDefault="00303C59" w:rsidP="00303C59">
      <w:pPr>
        <w:widowControl/>
        <w:numPr>
          <w:ilvl w:val="0"/>
          <w:numId w:val="17"/>
        </w:numPr>
        <w:tabs>
          <w:tab w:val="left" w:pos="705"/>
          <w:tab w:val="left" w:pos="1134"/>
        </w:tabs>
        <w:jc w:val="both"/>
      </w:pPr>
      <w:r>
        <w:t xml:space="preserve">halbjährlich über die Entwicklung der Aufwendungen, </w:t>
      </w:r>
      <w:proofErr w:type="spellStart"/>
      <w:r>
        <w:t>insbesonders</w:t>
      </w:r>
      <w:proofErr w:type="spellEnd"/>
      <w:r>
        <w:t xml:space="preserve"> über Abweichungen vom Voranschlag;</w:t>
      </w:r>
    </w:p>
    <w:p w:rsidR="00303C59" w:rsidRDefault="00303C59" w:rsidP="00303C59">
      <w:pPr>
        <w:widowControl/>
        <w:numPr>
          <w:ilvl w:val="0"/>
          <w:numId w:val="18"/>
        </w:numPr>
        <w:tabs>
          <w:tab w:val="left" w:pos="705"/>
          <w:tab w:val="left" w:pos="1134"/>
        </w:tabs>
        <w:jc w:val="both"/>
      </w:pPr>
      <w:r>
        <w:t>sofort über außerordentliche Ereignisse, welche für die beteiligten Gemeinden aus politischen oder aus wirtschaftlichen Gründen von Interesse sind.</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rPr>
          <w:b/>
        </w:rPr>
      </w:pPr>
      <w:r>
        <w:rPr>
          <w:b/>
        </w:rPr>
        <w:t>Art. 21</w:t>
      </w:r>
      <w:r>
        <w:rPr>
          <w:b/>
        </w:rPr>
        <w:tab/>
        <w:t>Befragungen</w:t>
      </w:r>
    </w:p>
    <w:p w:rsidR="00303C59" w:rsidRDefault="00303C59">
      <w:pPr>
        <w:widowControl/>
        <w:tabs>
          <w:tab w:val="left" w:pos="1134"/>
        </w:tabs>
        <w:jc w:val="both"/>
      </w:pPr>
    </w:p>
    <w:p w:rsidR="00303C59" w:rsidRDefault="00303C59">
      <w:pPr>
        <w:widowControl/>
        <w:tabs>
          <w:tab w:val="left" w:pos="1134"/>
        </w:tabs>
        <w:jc w:val="both"/>
      </w:pPr>
      <w:r>
        <w:t>Die Musikschule befragt einmal jährlich eine repräsentative Auswahl von Eltern und Schülerinnen und Schülern, ob sie mit dem Angebot und den Dienstleistungen der Musikschule zufrieden sind. Sie informiert die beteiligten Gemeinden über das Umfrageergebnis und über allenfalls notwendige Massnahmen zur Verbesserung der Zufriedenheit.</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3"/>
        <w:widowControl/>
        <w:tabs>
          <w:tab w:val="left" w:pos="1134"/>
        </w:tabs>
        <w:jc w:val="both"/>
      </w:pPr>
      <w:r>
        <w:t>Art. 22</w:t>
      </w:r>
      <w:r>
        <w:tab/>
        <w:t>Rechnung</w:t>
      </w:r>
    </w:p>
    <w:p w:rsidR="00303C59" w:rsidRDefault="00303C59">
      <w:pPr>
        <w:widowControl/>
        <w:tabs>
          <w:tab w:val="left" w:pos="1134"/>
        </w:tabs>
        <w:jc w:val="both"/>
      </w:pPr>
    </w:p>
    <w:p w:rsidR="00303C59" w:rsidRDefault="00303C59">
      <w:pPr>
        <w:widowControl/>
        <w:tabs>
          <w:tab w:val="left" w:pos="1134"/>
        </w:tabs>
        <w:jc w:val="both"/>
      </w:pPr>
      <w:r>
        <w:rPr>
          <w:vertAlign w:val="superscript"/>
        </w:rPr>
        <w:t>1</w:t>
      </w:r>
      <w:r>
        <w:t xml:space="preserve"> Die Musikschule legt jährlich ihre Rechnung ab und stellt diese den beteiligten Gemeinden zu. Sie weist insbesondere die Ergebnisse nach Artikel 11 separat aus.</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Sie zeigt in einem kurzen schriftlichen Bericht auf, dass die vertraglichen Vorgaben eingehalten wurden.</w:t>
      </w:r>
    </w:p>
    <w:p w:rsidR="00303C59" w:rsidRDefault="00303C59">
      <w:pPr>
        <w:widowControl/>
        <w:tabs>
          <w:tab w:val="left" w:pos="1134"/>
        </w:tabs>
        <w:jc w:val="both"/>
      </w:pPr>
    </w:p>
    <w:p w:rsidR="00303C59" w:rsidRDefault="00303C59">
      <w:pPr>
        <w:pStyle w:val="berschrift3"/>
        <w:widowControl/>
        <w:tabs>
          <w:tab w:val="left" w:pos="1134"/>
        </w:tabs>
        <w:jc w:val="both"/>
      </w:pPr>
    </w:p>
    <w:p w:rsidR="00303C59" w:rsidRDefault="00303C59">
      <w:pPr>
        <w:pStyle w:val="berschrift3"/>
        <w:widowControl/>
        <w:tabs>
          <w:tab w:val="left" w:pos="1134"/>
        </w:tabs>
        <w:jc w:val="both"/>
      </w:pPr>
      <w:r>
        <w:t>Art. 23</w:t>
      </w:r>
      <w:r>
        <w:tab/>
        <w:t>Einsichtsrecht der beteiligten Gemeinden</w:t>
      </w:r>
    </w:p>
    <w:p w:rsidR="00303C59" w:rsidRDefault="00303C59">
      <w:pPr>
        <w:widowControl/>
        <w:tabs>
          <w:tab w:val="left" w:pos="1134"/>
        </w:tabs>
        <w:jc w:val="both"/>
      </w:pPr>
    </w:p>
    <w:p w:rsidR="00303C59" w:rsidRDefault="00303C59">
      <w:pPr>
        <w:widowControl/>
        <w:tabs>
          <w:tab w:val="left" w:pos="1134"/>
        </w:tabs>
        <w:jc w:val="both"/>
      </w:pPr>
      <w:r>
        <w:t>Die beteiligten Gemeinden sind berechtigt, jederzeit in Buchhaltung und in statistische Daten der Musikschule Einsicht zu nehmen.</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4"/>
        <w:widowControl/>
        <w:tabs>
          <w:tab w:val="clear" w:pos="720"/>
          <w:tab w:val="left" w:pos="1134"/>
        </w:tabs>
        <w:jc w:val="both"/>
      </w:pPr>
      <w:r>
        <w:t>Schlussbestimmungen</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5"/>
        <w:widowControl/>
      </w:pPr>
      <w:r>
        <w:t>Art. 24</w:t>
      </w:r>
      <w:r>
        <w:tab/>
        <w:t>Kündigung und Anpassung der Vereinbarung</w:t>
      </w:r>
    </w:p>
    <w:p w:rsidR="00303C59" w:rsidRDefault="00303C59">
      <w:pPr>
        <w:widowControl/>
        <w:tabs>
          <w:tab w:val="left" w:pos="1134"/>
        </w:tabs>
        <w:jc w:val="both"/>
        <w:rPr>
          <w:vertAlign w:val="superscript"/>
        </w:rPr>
      </w:pPr>
    </w:p>
    <w:p w:rsidR="00303C59" w:rsidRDefault="00303C59">
      <w:pPr>
        <w:widowControl/>
        <w:tabs>
          <w:tab w:val="left" w:pos="1134"/>
        </w:tabs>
        <w:jc w:val="both"/>
      </w:pPr>
      <w:r>
        <w:rPr>
          <w:vertAlign w:val="superscript"/>
        </w:rPr>
        <w:t>1</w:t>
      </w:r>
      <w:r>
        <w:t xml:space="preserve"> Diese Vereinbarung kann mit einer Kündigungsfrist von 12 Monaten auf Ende des Kalenderjahres gekündigt werden.</w:t>
      </w:r>
    </w:p>
    <w:p w:rsidR="00303C59" w:rsidRDefault="00303C59">
      <w:pPr>
        <w:widowControl/>
        <w:tabs>
          <w:tab w:val="left" w:pos="1134"/>
        </w:tabs>
        <w:jc w:val="both"/>
      </w:pPr>
    </w:p>
    <w:p w:rsidR="00303C59" w:rsidRDefault="00303C59">
      <w:pPr>
        <w:widowControl/>
        <w:tabs>
          <w:tab w:val="left" w:pos="1134"/>
        </w:tabs>
        <w:jc w:val="both"/>
      </w:pPr>
      <w:r>
        <w:rPr>
          <w:vertAlign w:val="superscript"/>
        </w:rPr>
        <w:t>2</w:t>
      </w:r>
      <w:r>
        <w:t xml:space="preserve"> Im gegenseitigen Einvernehmen sind Vertragsanpassungen jederzeit möglich.</w:t>
      </w:r>
    </w:p>
    <w:p w:rsidR="00303C59" w:rsidRDefault="00303C59">
      <w:pPr>
        <w:widowControl/>
        <w:tabs>
          <w:tab w:val="left" w:pos="1134"/>
        </w:tabs>
        <w:jc w:val="both"/>
      </w:pPr>
    </w:p>
    <w:p w:rsidR="00303C59" w:rsidRDefault="00303C59">
      <w:pPr>
        <w:widowControl/>
        <w:tabs>
          <w:tab w:val="left" w:pos="1134"/>
        </w:tabs>
        <w:jc w:val="both"/>
      </w:pPr>
    </w:p>
    <w:p w:rsidR="00303C59" w:rsidRDefault="00303C59">
      <w:pPr>
        <w:pStyle w:val="berschrift5"/>
        <w:widowControl/>
      </w:pPr>
      <w:r>
        <w:t>Art. 25</w:t>
      </w:r>
      <w:r>
        <w:tab/>
        <w:t>Inkrafttreten</w:t>
      </w:r>
    </w:p>
    <w:p w:rsidR="00303C59" w:rsidRDefault="00303C59">
      <w:pPr>
        <w:widowControl/>
        <w:tabs>
          <w:tab w:val="left" w:pos="1134"/>
        </w:tabs>
        <w:jc w:val="both"/>
      </w:pPr>
    </w:p>
    <w:p w:rsidR="00303C59" w:rsidRDefault="00303C59">
      <w:pPr>
        <w:widowControl/>
        <w:tabs>
          <w:tab w:val="left" w:pos="1134"/>
        </w:tabs>
        <w:jc w:val="both"/>
      </w:pPr>
      <w:r>
        <w:t>Diese Vereinbarung tritt am 1. Januar 2000 in Kraft und ersetzt den Vertrag vom 1. Januar 1996.</w:t>
      </w:r>
    </w:p>
    <w:p w:rsidR="00303C59" w:rsidRDefault="00303C59">
      <w:pPr>
        <w:widowControl/>
        <w:tabs>
          <w:tab w:val="left" w:pos="1134"/>
        </w:tabs>
        <w:jc w:val="both"/>
      </w:pPr>
      <w:r>
        <w:br w:type="column"/>
        <w:t>Die Parteien:</w:t>
      </w:r>
    </w:p>
    <w:p w:rsidR="00303C59" w:rsidRDefault="00303C59">
      <w:pPr>
        <w:widowControl/>
        <w:tabs>
          <w:tab w:val="left" w:pos="6804"/>
        </w:tabs>
        <w:jc w:val="both"/>
      </w:pPr>
    </w:p>
    <w:p w:rsidR="00303C59" w:rsidRDefault="00303C59">
      <w:pPr>
        <w:widowControl/>
        <w:tabs>
          <w:tab w:val="left" w:pos="567"/>
          <w:tab w:val="left" w:pos="6804"/>
        </w:tabs>
        <w:jc w:val="both"/>
      </w:pPr>
      <w:r>
        <w:t>1.</w:t>
      </w:r>
      <w:r>
        <w:tab/>
        <w:t xml:space="preserve">Verein Musikschule </w:t>
      </w:r>
      <w:proofErr w:type="spellStart"/>
      <w:r>
        <w:t>Worblental</w:t>
      </w:r>
      <w:proofErr w:type="spellEnd"/>
      <w:r>
        <w:t>/Kiesental:</w:t>
      </w:r>
    </w:p>
    <w:p w:rsidR="00303C59" w:rsidRDefault="00303C59">
      <w:pPr>
        <w:widowControl/>
        <w:tabs>
          <w:tab w:val="left" w:pos="567"/>
          <w:tab w:val="left" w:pos="6237"/>
          <w:tab w:val="left" w:pos="6804"/>
        </w:tabs>
        <w:jc w:val="both"/>
      </w:pPr>
    </w:p>
    <w:p w:rsidR="00303C59" w:rsidRDefault="00303C59">
      <w:pPr>
        <w:widowControl/>
        <w:tabs>
          <w:tab w:val="left" w:pos="567"/>
          <w:tab w:val="left" w:pos="6237"/>
          <w:tab w:val="left" w:pos="6804"/>
        </w:tabs>
        <w:ind w:left="567"/>
        <w:jc w:val="both"/>
      </w:pPr>
      <w:r>
        <w:t>Genehmigt durch</w:t>
      </w:r>
    </w:p>
    <w:p w:rsidR="00303C59" w:rsidRDefault="00303C59">
      <w:pPr>
        <w:widowControl/>
        <w:tabs>
          <w:tab w:val="left" w:pos="567"/>
          <w:tab w:val="left" w:pos="6237"/>
          <w:tab w:val="left" w:pos="6804"/>
        </w:tabs>
        <w:ind w:left="567"/>
        <w:jc w:val="both"/>
      </w:pPr>
      <w:r>
        <w:t>die Hauptversammlung des Musikschulvereins am .........................................</w:t>
      </w:r>
    </w:p>
    <w:p w:rsidR="00303C59" w:rsidRDefault="00303C59">
      <w:pPr>
        <w:widowControl/>
        <w:tabs>
          <w:tab w:val="left" w:pos="567"/>
          <w:tab w:val="left" w:pos="6237"/>
          <w:tab w:val="left" w:pos="6804"/>
        </w:tabs>
        <w:ind w:left="567"/>
        <w:jc w:val="both"/>
      </w:pPr>
    </w:p>
    <w:p w:rsidR="00303C59" w:rsidRDefault="00303C59">
      <w:pPr>
        <w:widowControl/>
        <w:tabs>
          <w:tab w:val="left" w:pos="567"/>
          <w:tab w:val="left" w:pos="6237"/>
          <w:tab w:val="left" w:pos="6804"/>
        </w:tabs>
        <w:ind w:left="567"/>
        <w:jc w:val="both"/>
      </w:pPr>
      <w:r>
        <w:t xml:space="preserve">Namens des Vereins Musikschule </w:t>
      </w:r>
      <w:proofErr w:type="spellStart"/>
      <w:r>
        <w:t>Worblental</w:t>
      </w:r>
      <w:proofErr w:type="spellEnd"/>
      <w:r>
        <w:t>/Kiesental:</w:t>
      </w:r>
    </w:p>
    <w:p w:rsidR="00303C59" w:rsidRDefault="00303C59">
      <w:pPr>
        <w:widowControl/>
        <w:tabs>
          <w:tab w:val="left" w:pos="567"/>
          <w:tab w:val="left" w:pos="6237"/>
          <w:tab w:val="left" w:pos="6804"/>
        </w:tabs>
        <w:ind w:left="567"/>
        <w:jc w:val="both"/>
      </w:pPr>
    </w:p>
    <w:p w:rsidR="00303C59" w:rsidRDefault="00303C59">
      <w:pPr>
        <w:widowControl/>
        <w:tabs>
          <w:tab w:val="left" w:pos="567"/>
          <w:tab w:val="left" w:pos="6237"/>
          <w:tab w:val="left" w:pos="6804"/>
        </w:tabs>
        <w:ind w:left="567"/>
        <w:jc w:val="both"/>
      </w:pPr>
    </w:p>
    <w:p w:rsidR="00303C59" w:rsidRDefault="00303C59">
      <w:pPr>
        <w:pStyle w:val="Textkrper"/>
        <w:widowControl/>
        <w:tabs>
          <w:tab w:val="left" w:pos="567"/>
          <w:tab w:val="left" w:pos="6804"/>
        </w:tabs>
        <w:ind w:left="567"/>
      </w:pPr>
      <w:r>
        <w:t>........................................................................................</w:t>
      </w:r>
      <w:r>
        <w:tab/>
        <w:t>.................................</w:t>
      </w:r>
    </w:p>
    <w:p w:rsidR="00303C59" w:rsidRDefault="00303C59">
      <w:pPr>
        <w:widowControl/>
        <w:tabs>
          <w:tab w:val="left" w:pos="567"/>
          <w:tab w:val="left" w:pos="6237"/>
          <w:tab w:val="left" w:pos="6804"/>
        </w:tabs>
        <w:jc w:val="both"/>
      </w:pPr>
    </w:p>
    <w:p w:rsidR="00303C59" w:rsidRDefault="00303C59">
      <w:pPr>
        <w:widowControl/>
        <w:tabs>
          <w:tab w:val="left" w:pos="567"/>
          <w:tab w:val="left" w:pos="6237"/>
          <w:tab w:val="left" w:pos="6804"/>
        </w:tabs>
        <w:jc w:val="both"/>
      </w:pPr>
    </w:p>
    <w:p w:rsidR="00303C59" w:rsidRDefault="00303C59">
      <w:pPr>
        <w:widowControl/>
        <w:tabs>
          <w:tab w:val="left" w:pos="567"/>
          <w:tab w:val="left" w:pos="6237"/>
          <w:tab w:val="left" w:pos="6804"/>
        </w:tabs>
        <w:jc w:val="both"/>
      </w:pPr>
      <w:r>
        <w:t>2.</w:t>
      </w:r>
      <w:r>
        <w:tab/>
        <w:t xml:space="preserve">Gemeinde </w:t>
      </w:r>
      <w:proofErr w:type="spellStart"/>
      <w:r>
        <w:t>Biglen</w:t>
      </w:r>
      <w:proofErr w:type="spellEnd"/>
      <w:r>
        <w:t>:</w:t>
      </w:r>
    </w:p>
    <w:p w:rsidR="00303C59" w:rsidRDefault="00303C59">
      <w:pPr>
        <w:widowControl/>
        <w:tabs>
          <w:tab w:val="left" w:pos="567"/>
          <w:tab w:val="left" w:pos="6237"/>
          <w:tab w:val="left" w:pos="6804"/>
        </w:tabs>
        <w:jc w:val="both"/>
      </w:pPr>
    </w:p>
    <w:p w:rsidR="00303C59" w:rsidRDefault="00303C59">
      <w:pPr>
        <w:widowControl/>
        <w:tabs>
          <w:tab w:val="left" w:pos="567"/>
          <w:tab w:val="left" w:pos="6237"/>
          <w:tab w:val="left" w:pos="6804"/>
        </w:tabs>
        <w:ind w:left="567"/>
        <w:jc w:val="both"/>
      </w:pPr>
      <w:r>
        <w:t>Genehmigt an der Urnenabstimmung am ....................................................</w:t>
      </w:r>
    </w:p>
    <w:p w:rsidR="00303C59" w:rsidRDefault="00303C59">
      <w:pPr>
        <w:widowControl/>
        <w:tabs>
          <w:tab w:val="left" w:pos="567"/>
          <w:tab w:val="left" w:pos="6237"/>
          <w:tab w:val="left" w:pos="6804"/>
        </w:tabs>
        <w:ind w:left="567"/>
        <w:jc w:val="both"/>
      </w:pPr>
    </w:p>
    <w:p w:rsidR="00303C59" w:rsidRDefault="00303C59">
      <w:pPr>
        <w:widowControl/>
        <w:tabs>
          <w:tab w:val="left" w:pos="567"/>
          <w:tab w:val="left" w:pos="6237"/>
          <w:tab w:val="left" w:pos="6804"/>
        </w:tabs>
        <w:ind w:left="567"/>
        <w:jc w:val="both"/>
      </w:pPr>
      <w:r>
        <w:t xml:space="preserve">Namens der Gemeinde </w:t>
      </w:r>
      <w:proofErr w:type="spellStart"/>
      <w:r>
        <w:t>Biglen</w:t>
      </w:r>
      <w:proofErr w:type="spellEnd"/>
      <w:r>
        <w:t>:</w:t>
      </w:r>
    </w:p>
    <w:p w:rsidR="00303C59" w:rsidRDefault="00303C59">
      <w:pPr>
        <w:widowControl/>
        <w:tabs>
          <w:tab w:val="left" w:pos="567"/>
          <w:tab w:val="left" w:pos="6237"/>
          <w:tab w:val="left" w:pos="6804"/>
        </w:tabs>
        <w:ind w:left="567"/>
        <w:jc w:val="both"/>
      </w:pPr>
    </w:p>
    <w:p w:rsidR="00303C59" w:rsidRDefault="00303C59">
      <w:pPr>
        <w:widowControl/>
        <w:tabs>
          <w:tab w:val="left" w:pos="567"/>
          <w:tab w:val="left" w:pos="6237"/>
          <w:tab w:val="left" w:pos="6804"/>
        </w:tabs>
        <w:ind w:left="567"/>
        <w:jc w:val="both"/>
      </w:pPr>
    </w:p>
    <w:p w:rsidR="00303C59" w:rsidRDefault="00303C59">
      <w:pPr>
        <w:pStyle w:val="Textkrper"/>
        <w:widowControl/>
        <w:tabs>
          <w:tab w:val="left" w:pos="567"/>
          <w:tab w:val="left" w:pos="6804"/>
        </w:tabs>
        <w:ind w:left="567"/>
      </w:pPr>
      <w:r>
        <w:t>.......................................................................................</w:t>
      </w:r>
      <w:r>
        <w:tab/>
        <w:t>.................................</w:t>
      </w:r>
    </w:p>
    <w:p w:rsidR="00303C59" w:rsidRDefault="00303C59">
      <w:pPr>
        <w:widowControl/>
        <w:tabs>
          <w:tab w:val="left" w:pos="567"/>
          <w:tab w:val="left" w:pos="6804"/>
        </w:tabs>
        <w:jc w:val="both"/>
      </w:pPr>
    </w:p>
    <w:p w:rsidR="00303C59" w:rsidRDefault="00303C59">
      <w:pPr>
        <w:widowControl/>
        <w:tabs>
          <w:tab w:val="left" w:pos="567"/>
          <w:tab w:val="left" w:pos="6804"/>
        </w:tabs>
        <w:jc w:val="both"/>
      </w:pPr>
    </w:p>
    <w:p w:rsidR="00303C59" w:rsidRDefault="00303C59" w:rsidP="00303C59">
      <w:pPr>
        <w:widowControl/>
        <w:numPr>
          <w:ilvl w:val="0"/>
          <w:numId w:val="19"/>
        </w:numPr>
        <w:tabs>
          <w:tab w:val="left" w:pos="564"/>
          <w:tab w:val="left" w:pos="6804"/>
        </w:tabs>
        <w:jc w:val="both"/>
      </w:pPr>
      <w:r>
        <w:t>Gemeinde Grosshöchstetten</w:t>
      </w:r>
    </w:p>
    <w:p w:rsidR="00303C59" w:rsidRDefault="00303C59">
      <w:pPr>
        <w:widowControl/>
        <w:tabs>
          <w:tab w:val="left" w:pos="567"/>
          <w:tab w:val="left" w:pos="6804"/>
        </w:tabs>
        <w:jc w:val="both"/>
      </w:pPr>
    </w:p>
    <w:p w:rsidR="00303C59" w:rsidRDefault="00303C59">
      <w:pPr>
        <w:widowControl/>
        <w:tabs>
          <w:tab w:val="left" w:pos="567"/>
          <w:tab w:val="left" w:pos="6804"/>
        </w:tabs>
        <w:ind w:left="567"/>
        <w:jc w:val="both"/>
      </w:pPr>
      <w:r>
        <w:t>Genehmigt an der Gemeindeversammlung am ....................................................</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Namens der Gemeinde Grosshöchstetten:</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w:t>
      </w:r>
      <w:r>
        <w:tab/>
        <w:t>.................................</w:t>
      </w:r>
    </w:p>
    <w:p w:rsidR="00303C59" w:rsidRDefault="00303C59">
      <w:pPr>
        <w:widowControl/>
        <w:tabs>
          <w:tab w:val="left" w:pos="567"/>
          <w:tab w:val="left" w:pos="6804"/>
        </w:tabs>
        <w:jc w:val="both"/>
      </w:pPr>
    </w:p>
    <w:p w:rsidR="00303C59" w:rsidRDefault="00303C59">
      <w:pPr>
        <w:widowControl/>
        <w:tabs>
          <w:tab w:val="left" w:pos="567"/>
          <w:tab w:val="left" w:pos="6804"/>
        </w:tabs>
        <w:jc w:val="both"/>
      </w:pPr>
    </w:p>
    <w:p w:rsidR="00303C59" w:rsidRDefault="00303C59">
      <w:pPr>
        <w:widowControl/>
        <w:tabs>
          <w:tab w:val="left" w:pos="567"/>
          <w:tab w:val="left" w:pos="6804"/>
        </w:tabs>
        <w:jc w:val="both"/>
      </w:pPr>
      <w:r>
        <w:t>5.</w:t>
      </w:r>
      <w:r>
        <w:tab/>
        <w:t>Gemeinde Konolfingen</w:t>
      </w:r>
    </w:p>
    <w:p w:rsidR="00303C59" w:rsidRDefault="00303C59">
      <w:pPr>
        <w:widowControl/>
        <w:tabs>
          <w:tab w:val="left" w:pos="567"/>
          <w:tab w:val="left" w:pos="6804"/>
        </w:tabs>
        <w:jc w:val="both"/>
      </w:pPr>
    </w:p>
    <w:p w:rsidR="00303C59" w:rsidRDefault="00303C59">
      <w:pPr>
        <w:widowControl/>
        <w:tabs>
          <w:tab w:val="left" w:pos="567"/>
          <w:tab w:val="left" w:pos="6804"/>
        </w:tabs>
        <w:ind w:left="567"/>
        <w:jc w:val="both"/>
      </w:pPr>
      <w:r>
        <w:t>Genehmigt an der Gemeindeversammlung am ....................................................</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Namens der Gemeinde Konolfingen:</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w:t>
      </w:r>
      <w:r>
        <w:tab/>
        <w:t>.................................</w:t>
      </w:r>
    </w:p>
    <w:p w:rsidR="00303C59" w:rsidRDefault="00303C59">
      <w:pPr>
        <w:widowControl/>
        <w:tabs>
          <w:tab w:val="left" w:pos="567"/>
          <w:tab w:val="left" w:pos="6804"/>
        </w:tabs>
        <w:jc w:val="both"/>
      </w:pPr>
    </w:p>
    <w:p w:rsidR="00303C59" w:rsidRDefault="00303C59">
      <w:pPr>
        <w:widowControl/>
        <w:tabs>
          <w:tab w:val="left" w:pos="567"/>
          <w:tab w:val="left" w:pos="6804"/>
        </w:tabs>
        <w:jc w:val="both"/>
      </w:pPr>
    </w:p>
    <w:p w:rsidR="00303C59" w:rsidRDefault="00303C59">
      <w:pPr>
        <w:widowControl/>
        <w:tabs>
          <w:tab w:val="left" w:pos="567"/>
          <w:tab w:val="left" w:pos="6804"/>
        </w:tabs>
        <w:jc w:val="both"/>
      </w:pPr>
      <w:r>
        <w:t>6.</w:t>
      </w:r>
      <w:r>
        <w:tab/>
        <w:t>Gemeinde Oberdiessbach</w:t>
      </w:r>
    </w:p>
    <w:p w:rsidR="00303C59" w:rsidRDefault="00303C59">
      <w:pPr>
        <w:widowControl/>
        <w:tabs>
          <w:tab w:val="left" w:pos="567"/>
          <w:tab w:val="left" w:pos="6804"/>
        </w:tabs>
        <w:jc w:val="both"/>
      </w:pPr>
    </w:p>
    <w:p w:rsidR="00303C59" w:rsidRDefault="00303C59">
      <w:pPr>
        <w:widowControl/>
        <w:tabs>
          <w:tab w:val="left" w:pos="567"/>
          <w:tab w:val="left" w:pos="6804"/>
        </w:tabs>
        <w:ind w:left="567"/>
        <w:jc w:val="both"/>
      </w:pPr>
      <w:r>
        <w:t>Genehmigt an der Gemeindeversammlung am ....................................................</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Namens der Gemeinde Oberdiessbach:</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w:t>
      </w:r>
      <w:r>
        <w:tab/>
        <w:t>.................................</w:t>
      </w:r>
    </w:p>
    <w:p w:rsidR="00303C59" w:rsidRDefault="00303C59">
      <w:pPr>
        <w:widowControl/>
        <w:tabs>
          <w:tab w:val="left" w:pos="567"/>
          <w:tab w:val="left" w:pos="6804"/>
        </w:tabs>
        <w:jc w:val="both"/>
      </w:pPr>
    </w:p>
    <w:p w:rsidR="00303C59" w:rsidRDefault="00303C59">
      <w:pPr>
        <w:widowControl/>
        <w:tabs>
          <w:tab w:val="left" w:pos="567"/>
          <w:tab w:val="left" w:pos="6804"/>
        </w:tabs>
        <w:jc w:val="both"/>
      </w:pPr>
    </w:p>
    <w:p w:rsidR="00303C59" w:rsidRDefault="00303C59" w:rsidP="00303C59">
      <w:pPr>
        <w:widowControl/>
        <w:numPr>
          <w:ilvl w:val="0"/>
          <w:numId w:val="20"/>
        </w:numPr>
        <w:tabs>
          <w:tab w:val="left" w:pos="564"/>
          <w:tab w:val="left" w:pos="6804"/>
        </w:tabs>
        <w:jc w:val="both"/>
      </w:pPr>
      <w:r>
        <w:t xml:space="preserve">Gemeinde </w:t>
      </w:r>
      <w:proofErr w:type="spellStart"/>
      <w:r>
        <w:t>Schlosswil</w:t>
      </w:r>
      <w:proofErr w:type="spellEnd"/>
    </w:p>
    <w:p w:rsidR="00303C59" w:rsidRDefault="00303C59">
      <w:pPr>
        <w:widowControl/>
        <w:tabs>
          <w:tab w:val="left" w:pos="567"/>
          <w:tab w:val="left" w:pos="6804"/>
        </w:tabs>
        <w:jc w:val="both"/>
      </w:pPr>
    </w:p>
    <w:p w:rsidR="00303C59" w:rsidRDefault="00303C59">
      <w:pPr>
        <w:widowControl/>
        <w:tabs>
          <w:tab w:val="left" w:pos="567"/>
          <w:tab w:val="left" w:pos="6804"/>
        </w:tabs>
        <w:ind w:left="567"/>
        <w:jc w:val="both"/>
      </w:pPr>
      <w:r>
        <w:t>Genehmigt an der Gemeindeversammlung am ....................................................</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 xml:space="preserve">Namens der Gemeinde </w:t>
      </w:r>
      <w:proofErr w:type="spellStart"/>
      <w:r>
        <w:t>Schlosswil</w:t>
      </w:r>
      <w:proofErr w:type="spellEnd"/>
      <w:r>
        <w:t>:</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w:t>
      </w:r>
      <w:r>
        <w:tab/>
        <w:t>.................................</w:t>
      </w:r>
    </w:p>
    <w:p w:rsidR="00303C59" w:rsidRDefault="00303C59">
      <w:pPr>
        <w:widowControl/>
        <w:tabs>
          <w:tab w:val="left" w:pos="567"/>
          <w:tab w:val="left" w:pos="6804"/>
        </w:tabs>
        <w:jc w:val="both"/>
      </w:pPr>
    </w:p>
    <w:p w:rsidR="00303C59" w:rsidRDefault="00303C59">
      <w:pPr>
        <w:widowControl/>
        <w:tabs>
          <w:tab w:val="left" w:pos="567"/>
          <w:tab w:val="left" w:pos="6804"/>
        </w:tabs>
        <w:jc w:val="both"/>
      </w:pPr>
    </w:p>
    <w:p w:rsidR="00303C59" w:rsidRDefault="00303C59">
      <w:pPr>
        <w:widowControl/>
        <w:tabs>
          <w:tab w:val="left" w:pos="567"/>
          <w:tab w:val="left" w:pos="6804"/>
        </w:tabs>
        <w:jc w:val="both"/>
      </w:pPr>
      <w:r>
        <w:t>8.</w:t>
      </w:r>
      <w:r>
        <w:tab/>
        <w:t>Gemeinde Vechigen</w:t>
      </w:r>
    </w:p>
    <w:p w:rsidR="00303C59" w:rsidRDefault="00303C59">
      <w:pPr>
        <w:widowControl/>
        <w:tabs>
          <w:tab w:val="left" w:pos="567"/>
          <w:tab w:val="left" w:pos="6804"/>
        </w:tabs>
        <w:jc w:val="both"/>
      </w:pPr>
    </w:p>
    <w:p w:rsidR="00303C59" w:rsidRDefault="00303C59">
      <w:pPr>
        <w:widowControl/>
        <w:tabs>
          <w:tab w:val="left" w:pos="567"/>
          <w:tab w:val="left" w:pos="6804"/>
        </w:tabs>
        <w:ind w:left="567"/>
        <w:jc w:val="both"/>
      </w:pPr>
      <w:r>
        <w:t>Genehmigt an der Gemeindeversammlung am ....................................................</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Namens der Gemeinde Vechigen:</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w:t>
      </w:r>
      <w:r>
        <w:tab/>
        <w:t>.................................</w:t>
      </w:r>
    </w:p>
    <w:p w:rsidR="00303C59" w:rsidRDefault="00303C59">
      <w:pPr>
        <w:widowControl/>
        <w:tabs>
          <w:tab w:val="left" w:pos="567"/>
          <w:tab w:val="left" w:pos="6804"/>
        </w:tabs>
        <w:jc w:val="both"/>
      </w:pPr>
    </w:p>
    <w:p w:rsidR="00303C59" w:rsidRDefault="00303C59">
      <w:pPr>
        <w:widowControl/>
        <w:tabs>
          <w:tab w:val="left" w:pos="567"/>
          <w:tab w:val="left" w:pos="6804"/>
        </w:tabs>
        <w:jc w:val="both"/>
      </w:pPr>
    </w:p>
    <w:p w:rsidR="00303C59" w:rsidRDefault="00303C59">
      <w:pPr>
        <w:widowControl/>
        <w:tabs>
          <w:tab w:val="left" w:pos="567"/>
          <w:tab w:val="left" w:pos="6804"/>
        </w:tabs>
        <w:jc w:val="both"/>
      </w:pPr>
      <w:r>
        <w:t>9.</w:t>
      </w:r>
      <w:r>
        <w:tab/>
        <w:t>Gemeinde Worb</w:t>
      </w:r>
    </w:p>
    <w:p w:rsidR="00303C59" w:rsidRDefault="00303C59">
      <w:pPr>
        <w:widowControl/>
        <w:tabs>
          <w:tab w:val="left" w:pos="567"/>
          <w:tab w:val="left" w:pos="6804"/>
        </w:tabs>
        <w:jc w:val="both"/>
      </w:pPr>
    </w:p>
    <w:p w:rsidR="00303C59" w:rsidRDefault="00303C59">
      <w:pPr>
        <w:widowControl/>
        <w:tabs>
          <w:tab w:val="left" w:pos="567"/>
          <w:tab w:val="left" w:pos="6804"/>
        </w:tabs>
        <w:ind w:left="567"/>
        <w:jc w:val="both"/>
      </w:pPr>
      <w:r>
        <w:t>Genehmigt an der Urnenabstimmung am ......28. November 1999...................</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Namens der Gemeinde Worb:</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w:t>
      </w:r>
      <w:r>
        <w:tab/>
        <w:t>................................</w:t>
      </w:r>
    </w:p>
    <w:p w:rsidR="00303C59" w:rsidRDefault="00303C59">
      <w:pPr>
        <w:widowControl/>
        <w:tabs>
          <w:tab w:val="left" w:pos="567"/>
          <w:tab w:val="left" w:pos="6804"/>
        </w:tabs>
        <w:jc w:val="both"/>
      </w:pPr>
    </w:p>
    <w:p w:rsidR="00303C59" w:rsidRDefault="00303C59">
      <w:pPr>
        <w:widowControl/>
        <w:tabs>
          <w:tab w:val="left" w:pos="567"/>
          <w:tab w:val="left" w:pos="6804"/>
        </w:tabs>
        <w:jc w:val="both"/>
      </w:pPr>
    </w:p>
    <w:p w:rsidR="00303C59" w:rsidRDefault="00303C59">
      <w:pPr>
        <w:widowControl/>
        <w:tabs>
          <w:tab w:val="left" w:pos="567"/>
          <w:tab w:val="left" w:pos="6804"/>
        </w:tabs>
        <w:jc w:val="both"/>
      </w:pPr>
      <w:r>
        <w:t>10.</w:t>
      </w:r>
      <w:r>
        <w:tab/>
        <w:t xml:space="preserve">Gemeinde </w:t>
      </w:r>
      <w:proofErr w:type="spellStart"/>
      <w:r>
        <w:t>Zäziwil</w:t>
      </w:r>
      <w:proofErr w:type="spellEnd"/>
    </w:p>
    <w:p w:rsidR="00303C59" w:rsidRDefault="00303C59">
      <w:pPr>
        <w:widowControl/>
        <w:tabs>
          <w:tab w:val="left" w:pos="567"/>
          <w:tab w:val="left" w:pos="6804"/>
        </w:tabs>
        <w:jc w:val="both"/>
      </w:pPr>
    </w:p>
    <w:p w:rsidR="00303C59" w:rsidRDefault="00303C59">
      <w:pPr>
        <w:widowControl/>
        <w:tabs>
          <w:tab w:val="left" w:pos="567"/>
          <w:tab w:val="left" w:pos="6804"/>
        </w:tabs>
        <w:ind w:left="567"/>
        <w:jc w:val="both"/>
      </w:pPr>
      <w:r>
        <w:t>Genehmigt durch den Gemeinderat am ........................................................</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 xml:space="preserve">Namens der Gemeinde </w:t>
      </w:r>
      <w:proofErr w:type="spellStart"/>
      <w:r>
        <w:t>Zäziwil</w:t>
      </w:r>
      <w:proofErr w:type="spellEnd"/>
      <w:r>
        <w:t>:</w:t>
      </w: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p>
    <w:p w:rsidR="00303C59" w:rsidRDefault="00303C59">
      <w:pPr>
        <w:widowControl/>
        <w:tabs>
          <w:tab w:val="left" w:pos="567"/>
          <w:tab w:val="left" w:pos="6804"/>
        </w:tabs>
        <w:ind w:left="567"/>
        <w:jc w:val="both"/>
      </w:pPr>
      <w:r>
        <w:t>.......................................................................................</w:t>
      </w:r>
      <w:r>
        <w:tab/>
        <w:t>................................</w:t>
      </w:r>
    </w:p>
    <w:p w:rsidR="00303C59" w:rsidRDefault="00303C59">
      <w:pPr>
        <w:widowControl/>
        <w:tabs>
          <w:tab w:val="left" w:pos="567"/>
          <w:tab w:val="left" w:pos="6237"/>
          <w:tab w:val="left" w:pos="6804"/>
        </w:tabs>
        <w:jc w:val="both"/>
      </w:pPr>
    </w:p>
    <w:p w:rsidR="00303C59" w:rsidRDefault="00303C59">
      <w:pPr>
        <w:widowControl/>
        <w:tabs>
          <w:tab w:val="left" w:pos="567"/>
          <w:tab w:val="left" w:pos="6237"/>
          <w:tab w:val="left" w:pos="6804"/>
        </w:tabs>
        <w:jc w:val="both"/>
      </w:pPr>
    </w:p>
    <w:p w:rsidR="00303C59" w:rsidRDefault="00303C59">
      <w:pPr>
        <w:widowControl/>
        <w:tabs>
          <w:tab w:val="left" w:pos="567"/>
          <w:tab w:val="left" w:pos="6237"/>
          <w:tab w:val="left" w:pos="6804"/>
        </w:tabs>
        <w:jc w:val="both"/>
      </w:pPr>
    </w:p>
    <w:p w:rsidR="00303C59" w:rsidRDefault="00303C59">
      <w:pPr>
        <w:widowControl/>
        <w:tabs>
          <w:tab w:val="left" w:pos="567"/>
          <w:tab w:val="left" w:pos="6237"/>
          <w:tab w:val="left" w:pos="6804"/>
        </w:tabs>
        <w:jc w:val="both"/>
      </w:pPr>
    </w:p>
    <w:p w:rsidR="00303C59" w:rsidRDefault="00303C59">
      <w:pPr>
        <w:widowControl/>
        <w:tabs>
          <w:tab w:val="left" w:pos="567"/>
          <w:tab w:val="left" w:pos="1134"/>
        </w:tabs>
        <w:jc w:val="both"/>
        <w:rPr>
          <w:sz w:val="16"/>
        </w:rPr>
      </w:pPr>
      <w:r>
        <w:rPr>
          <w:sz w:val="16"/>
        </w:rPr>
        <w:t>22.6.1999</w:t>
      </w:r>
    </w:p>
    <w:p w:rsidR="00303C59" w:rsidRDefault="00303C59">
      <w:pPr>
        <w:widowControl/>
        <w:tabs>
          <w:tab w:val="left" w:pos="567"/>
          <w:tab w:val="left" w:pos="1134"/>
          <w:tab w:val="right" w:pos="9072"/>
        </w:tabs>
        <w:jc w:val="both"/>
        <w:rPr>
          <w:sz w:val="16"/>
        </w:rPr>
      </w:pPr>
    </w:p>
    <w:sectPr w:rsidR="00303C59">
      <w:headerReference w:type="even" r:id="rId7"/>
      <w:headerReference w:type="default" r:id="rId8"/>
      <w:endnotePr>
        <w:numFmt w:val="decimal"/>
      </w:endnotePr>
      <w:pgSz w:w="11907" w:h="16840"/>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53F" w:rsidRDefault="0073653F" w:rsidP="00303C59">
      <w:r>
        <w:separator/>
      </w:r>
    </w:p>
  </w:endnote>
  <w:endnote w:type="continuationSeparator" w:id="0">
    <w:p w:rsidR="0073653F" w:rsidRDefault="0073653F" w:rsidP="00303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53F" w:rsidRDefault="0073653F" w:rsidP="00303C59">
      <w:r>
        <w:separator/>
      </w:r>
    </w:p>
  </w:footnote>
  <w:footnote w:type="continuationSeparator" w:id="0">
    <w:p w:rsidR="0073653F" w:rsidRDefault="0073653F" w:rsidP="00303C59">
      <w:r>
        <w:continuationSeparator/>
      </w:r>
    </w:p>
  </w:footnote>
  <w:footnote w:id="1">
    <w:p w:rsidR="00303C59" w:rsidRDefault="00303C59">
      <w:pPr>
        <w:pStyle w:val="Funotentext"/>
        <w:widowControl/>
      </w:pPr>
      <w:r>
        <w:rPr>
          <w:rStyle w:val="Funotenzeichen"/>
        </w:rPr>
        <w:footnoteRef/>
      </w:r>
      <w:r>
        <w:t xml:space="preserve"> Dekret vom 24. November 1983 über Musikschule und </w:t>
      </w:r>
      <w:proofErr w:type="spellStart"/>
      <w:r>
        <w:t>Koservatorien</w:t>
      </w:r>
      <w:proofErr w:type="spellEnd"/>
      <w:r>
        <w:t xml:space="preserve"> (Musikschuldekret, MSD); BSG 423.413.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C59" w:rsidRDefault="00303C59">
    <w:pPr>
      <w:pStyle w:val="Kopfzeile"/>
      <w:framePr w:wrap="auto" w:vAnchor="text" w:hAnchor="margin" w:xAlign="center" w:y="1"/>
      <w:widowControl/>
      <w:rPr>
        <w:rStyle w:val="Seitenzahl"/>
        <w:sz w:val="24"/>
      </w:rPr>
    </w:pPr>
    <w:r>
      <w:rPr>
        <w:rStyle w:val="Seitenzahl"/>
        <w:sz w:val="24"/>
      </w:rPr>
      <w:fldChar w:fldCharType="begin"/>
    </w:r>
    <w:r>
      <w:rPr>
        <w:rStyle w:val="Seitenzahl"/>
        <w:sz w:val="24"/>
      </w:rPr>
      <w:instrText xml:space="preserve">PAGE  </w:instrText>
    </w:r>
    <w:r>
      <w:rPr>
        <w:rStyle w:val="Seitenzahl"/>
        <w:sz w:val="24"/>
      </w:rPr>
      <w:fldChar w:fldCharType="end"/>
    </w:r>
  </w:p>
  <w:p w:rsidR="00303C59" w:rsidRDefault="00303C59">
    <w:pPr>
      <w:pStyle w:val="Kopfzeile"/>
      <w:widowControl/>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C59" w:rsidRDefault="00303C59">
    <w:pPr>
      <w:pStyle w:val="Kopfzeile"/>
      <w:framePr w:wrap="auto" w:vAnchor="text" w:hAnchor="margin" w:xAlign="center" w:y="1"/>
      <w:widowControl/>
      <w:rPr>
        <w:rStyle w:val="Seitenzahl"/>
        <w:sz w:val="24"/>
      </w:rPr>
    </w:pPr>
    <w:r>
      <w:rPr>
        <w:rStyle w:val="Seitenzahl"/>
        <w:sz w:val="24"/>
      </w:rPr>
      <w:fldChar w:fldCharType="begin"/>
    </w:r>
    <w:r>
      <w:rPr>
        <w:rStyle w:val="Seitenzahl"/>
        <w:sz w:val="24"/>
      </w:rPr>
      <w:instrText xml:space="preserve">PAGE  </w:instrText>
    </w:r>
    <w:r>
      <w:rPr>
        <w:rStyle w:val="Seitenzahl"/>
        <w:sz w:val="24"/>
      </w:rPr>
      <w:fldChar w:fldCharType="separate"/>
    </w:r>
    <w:r w:rsidR="00C65932">
      <w:rPr>
        <w:rStyle w:val="Seitenzahl"/>
        <w:noProof/>
        <w:sz w:val="24"/>
      </w:rPr>
      <w:t>4</w:t>
    </w:r>
    <w:r>
      <w:rPr>
        <w:rStyle w:val="Seitenzahl"/>
        <w:sz w:val="24"/>
      </w:rPr>
      <w:fldChar w:fldCharType="end"/>
    </w:r>
  </w:p>
  <w:p w:rsidR="00303C59" w:rsidRDefault="00303C59">
    <w:pPr>
      <w:pStyle w:val="Kopfzeile"/>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F0F0F"/>
    <w:multiLevelType w:val="singleLevel"/>
    <w:tmpl w:val="BDCE3FC8"/>
    <w:lvl w:ilvl="0">
      <w:start w:val="7"/>
      <w:numFmt w:val="decimal"/>
      <w:lvlText w:val="%1."/>
      <w:legacy w:legacy="1" w:legacySpace="0" w:legacyIndent="564"/>
      <w:lvlJc w:val="left"/>
      <w:pPr>
        <w:ind w:left="564" w:hanging="564"/>
      </w:pPr>
    </w:lvl>
  </w:abstractNum>
  <w:abstractNum w:abstractNumId="1" w15:restartNumberingAfterBreak="0">
    <w:nsid w:val="3DE40D6E"/>
    <w:multiLevelType w:val="singleLevel"/>
    <w:tmpl w:val="E0C44D4C"/>
    <w:lvl w:ilvl="0">
      <w:start w:val="2"/>
      <w:numFmt w:val="upperRoman"/>
      <w:pStyle w:val="berschrift6"/>
      <w:lvlText w:val="%1."/>
      <w:legacy w:legacy="1" w:legacySpace="0" w:legacyIndent="720"/>
      <w:lvlJc w:val="left"/>
      <w:pPr>
        <w:ind w:left="720" w:hanging="720"/>
      </w:pPr>
    </w:lvl>
  </w:abstractNum>
  <w:abstractNum w:abstractNumId="2" w15:restartNumberingAfterBreak="0">
    <w:nsid w:val="4C017B7D"/>
    <w:multiLevelType w:val="singleLevel"/>
    <w:tmpl w:val="D17E5F9C"/>
    <w:lvl w:ilvl="0">
      <w:start w:val="1"/>
      <w:numFmt w:val="lowerLetter"/>
      <w:lvlText w:val="%1)"/>
      <w:legacy w:legacy="1" w:legacySpace="0" w:legacyIndent="705"/>
      <w:lvlJc w:val="left"/>
      <w:pPr>
        <w:ind w:left="705" w:hanging="705"/>
      </w:pPr>
      <w:rPr>
        <w:i/>
      </w:rPr>
    </w:lvl>
  </w:abstractNum>
  <w:abstractNum w:abstractNumId="3" w15:restartNumberingAfterBreak="0">
    <w:nsid w:val="4DBD1D35"/>
    <w:multiLevelType w:val="singleLevel"/>
    <w:tmpl w:val="83ACD69A"/>
    <w:lvl w:ilvl="0">
      <w:start w:val="2"/>
      <w:numFmt w:val="upperRoman"/>
      <w:pStyle w:val="berschrift4"/>
      <w:lvlText w:val="%1."/>
      <w:legacy w:legacy="1" w:legacySpace="0" w:legacyIndent="720"/>
      <w:lvlJc w:val="left"/>
      <w:pPr>
        <w:ind w:left="720" w:hanging="720"/>
      </w:pPr>
    </w:lvl>
  </w:abstractNum>
  <w:abstractNum w:abstractNumId="4" w15:restartNumberingAfterBreak="0">
    <w:nsid w:val="51975EF2"/>
    <w:multiLevelType w:val="singleLevel"/>
    <w:tmpl w:val="D17E5F9C"/>
    <w:lvl w:ilvl="0">
      <w:start w:val="1"/>
      <w:numFmt w:val="lowerLetter"/>
      <w:lvlText w:val="%1)"/>
      <w:legacy w:legacy="1" w:legacySpace="0" w:legacyIndent="705"/>
      <w:lvlJc w:val="left"/>
      <w:pPr>
        <w:ind w:left="705" w:hanging="705"/>
      </w:pPr>
      <w:rPr>
        <w:i/>
      </w:rPr>
    </w:lvl>
  </w:abstractNum>
  <w:abstractNum w:abstractNumId="5" w15:restartNumberingAfterBreak="0">
    <w:nsid w:val="61C17A58"/>
    <w:multiLevelType w:val="singleLevel"/>
    <w:tmpl w:val="D17E5F9C"/>
    <w:lvl w:ilvl="0">
      <w:start w:val="1"/>
      <w:numFmt w:val="lowerLetter"/>
      <w:lvlText w:val="%1)"/>
      <w:legacy w:legacy="1" w:legacySpace="0" w:legacyIndent="705"/>
      <w:lvlJc w:val="left"/>
      <w:pPr>
        <w:ind w:left="705" w:hanging="705"/>
      </w:pPr>
      <w:rPr>
        <w:i/>
      </w:rPr>
    </w:lvl>
  </w:abstractNum>
  <w:abstractNum w:abstractNumId="6" w15:restartNumberingAfterBreak="0">
    <w:nsid w:val="6D3A0643"/>
    <w:multiLevelType w:val="singleLevel"/>
    <w:tmpl w:val="D17E5F9C"/>
    <w:lvl w:ilvl="0">
      <w:start w:val="1"/>
      <w:numFmt w:val="lowerLetter"/>
      <w:lvlText w:val="%1)"/>
      <w:legacy w:legacy="1" w:legacySpace="0" w:legacyIndent="705"/>
      <w:lvlJc w:val="left"/>
      <w:pPr>
        <w:ind w:left="705" w:hanging="705"/>
      </w:pPr>
      <w:rPr>
        <w:i/>
      </w:rPr>
    </w:lvl>
  </w:abstractNum>
  <w:abstractNum w:abstractNumId="7" w15:restartNumberingAfterBreak="0">
    <w:nsid w:val="7A7A5AAE"/>
    <w:multiLevelType w:val="singleLevel"/>
    <w:tmpl w:val="35B81CC8"/>
    <w:lvl w:ilvl="0">
      <w:start w:val="4"/>
      <w:numFmt w:val="decimal"/>
      <w:lvlText w:val="%1."/>
      <w:legacy w:legacy="1" w:legacySpace="0" w:legacyIndent="564"/>
      <w:lvlJc w:val="left"/>
      <w:pPr>
        <w:ind w:left="564" w:hanging="564"/>
      </w:pPr>
    </w:lvl>
  </w:abstractNum>
  <w:num w:numId="1">
    <w:abstractNumId w:val="3"/>
  </w:num>
  <w:num w:numId="2">
    <w:abstractNumId w:val="1"/>
  </w:num>
  <w:num w:numId="3">
    <w:abstractNumId w:val="6"/>
  </w:num>
  <w:num w:numId="4">
    <w:abstractNumId w:val="6"/>
    <w:lvlOverride w:ilvl="0">
      <w:lvl w:ilvl="0">
        <w:start w:val="2"/>
        <w:numFmt w:val="lowerLetter"/>
        <w:lvlText w:val="%1)"/>
        <w:legacy w:legacy="1" w:legacySpace="0" w:legacyIndent="705"/>
        <w:lvlJc w:val="left"/>
        <w:pPr>
          <w:ind w:left="705" w:hanging="705"/>
        </w:pPr>
        <w:rPr>
          <w:i/>
        </w:rPr>
      </w:lvl>
    </w:lvlOverride>
  </w:num>
  <w:num w:numId="5">
    <w:abstractNumId w:val="6"/>
    <w:lvlOverride w:ilvl="0">
      <w:lvl w:ilvl="0">
        <w:start w:val="3"/>
        <w:numFmt w:val="lowerLetter"/>
        <w:lvlText w:val="%1)"/>
        <w:legacy w:legacy="1" w:legacySpace="0" w:legacyIndent="705"/>
        <w:lvlJc w:val="left"/>
        <w:pPr>
          <w:ind w:left="705" w:hanging="705"/>
        </w:pPr>
        <w:rPr>
          <w:i/>
        </w:rPr>
      </w:lvl>
    </w:lvlOverride>
  </w:num>
  <w:num w:numId="6">
    <w:abstractNumId w:val="6"/>
    <w:lvlOverride w:ilvl="0">
      <w:lvl w:ilvl="0">
        <w:start w:val="4"/>
        <w:numFmt w:val="lowerLetter"/>
        <w:lvlText w:val="%1)"/>
        <w:legacy w:legacy="1" w:legacySpace="0" w:legacyIndent="705"/>
        <w:lvlJc w:val="left"/>
        <w:pPr>
          <w:ind w:left="705" w:hanging="705"/>
        </w:pPr>
        <w:rPr>
          <w:i/>
        </w:rPr>
      </w:lvl>
    </w:lvlOverride>
  </w:num>
  <w:num w:numId="7">
    <w:abstractNumId w:val="6"/>
    <w:lvlOverride w:ilvl="0">
      <w:lvl w:ilvl="0">
        <w:start w:val="5"/>
        <w:numFmt w:val="lowerLetter"/>
        <w:lvlText w:val="%1)"/>
        <w:legacy w:legacy="1" w:legacySpace="0" w:legacyIndent="705"/>
        <w:lvlJc w:val="left"/>
        <w:pPr>
          <w:ind w:left="705" w:hanging="705"/>
        </w:pPr>
        <w:rPr>
          <w:i/>
        </w:rPr>
      </w:lvl>
    </w:lvlOverride>
  </w:num>
  <w:num w:numId="8">
    <w:abstractNumId w:val="4"/>
  </w:num>
  <w:num w:numId="9">
    <w:abstractNumId w:val="4"/>
    <w:lvlOverride w:ilvl="0">
      <w:lvl w:ilvl="0">
        <w:start w:val="2"/>
        <w:numFmt w:val="lowerLetter"/>
        <w:lvlText w:val="%1)"/>
        <w:legacy w:legacy="1" w:legacySpace="0" w:legacyIndent="705"/>
        <w:lvlJc w:val="left"/>
        <w:pPr>
          <w:ind w:left="705" w:hanging="705"/>
        </w:pPr>
        <w:rPr>
          <w:i/>
        </w:rPr>
      </w:lvl>
    </w:lvlOverride>
  </w:num>
  <w:num w:numId="10">
    <w:abstractNumId w:val="4"/>
    <w:lvlOverride w:ilvl="0">
      <w:lvl w:ilvl="0">
        <w:start w:val="3"/>
        <w:numFmt w:val="lowerLetter"/>
        <w:lvlText w:val="%1)"/>
        <w:legacy w:legacy="1" w:legacySpace="0" w:legacyIndent="705"/>
        <w:lvlJc w:val="left"/>
        <w:pPr>
          <w:ind w:left="705" w:hanging="705"/>
        </w:pPr>
        <w:rPr>
          <w:i/>
        </w:rPr>
      </w:lvl>
    </w:lvlOverride>
  </w:num>
  <w:num w:numId="11">
    <w:abstractNumId w:val="4"/>
    <w:lvlOverride w:ilvl="0">
      <w:lvl w:ilvl="0">
        <w:start w:val="4"/>
        <w:numFmt w:val="lowerLetter"/>
        <w:lvlText w:val="%1)"/>
        <w:legacy w:legacy="1" w:legacySpace="0" w:legacyIndent="705"/>
        <w:lvlJc w:val="left"/>
        <w:pPr>
          <w:ind w:left="705" w:hanging="705"/>
        </w:pPr>
        <w:rPr>
          <w:i/>
        </w:rPr>
      </w:lvl>
    </w:lvlOverride>
  </w:num>
  <w:num w:numId="12">
    <w:abstractNumId w:val="2"/>
  </w:num>
  <w:num w:numId="13">
    <w:abstractNumId w:val="2"/>
    <w:lvlOverride w:ilvl="0">
      <w:lvl w:ilvl="0">
        <w:start w:val="2"/>
        <w:numFmt w:val="lowerLetter"/>
        <w:lvlText w:val="%1)"/>
        <w:legacy w:legacy="1" w:legacySpace="0" w:legacyIndent="705"/>
        <w:lvlJc w:val="left"/>
        <w:pPr>
          <w:ind w:left="705" w:hanging="705"/>
        </w:pPr>
        <w:rPr>
          <w:i/>
        </w:rPr>
      </w:lvl>
    </w:lvlOverride>
  </w:num>
  <w:num w:numId="14">
    <w:abstractNumId w:val="2"/>
    <w:lvlOverride w:ilvl="0">
      <w:lvl w:ilvl="0">
        <w:start w:val="3"/>
        <w:numFmt w:val="lowerLetter"/>
        <w:lvlText w:val="%1)"/>
        <w:legacy w:legacy="1" w:legacySpace="0" w:legacyIndent="705"/>
        <w:lvlJc w:val="left"/>
        <w:pPr>
          <w:ind w:left="705" w:hanging="705"/>
        </w:pPr>
        <w:rPr>
          <w:i/>
        </w:rPr>
      </w:lvl>
    </w:lvlOverride>
  </w:num>
  <w:num w:numId="15">
    <w:abstractNumId w:val="5"/>
  </w:num>
  <w:num w:numId="16">
    <w:abstractNumId w:val="5"/>
    <w:lvlOverride w:ilvl="0">
      <w:lvl w:ilvl="0">
        <w:start w:val="2"/>
        <w:numFmt w:val="lowerLetter"/>
        <w:lvlText w:val="%1)"/>
        <w:legacy w:legacy="1" w:legacySpace="0" w:legacyIndent="705"/>
        <w:lvlJc w:val="left"/>
        <w:pPr>
          <w:ind w:left="705" w:hanging="705"/>
        </w:pPr>
        <w:rPr>
          <w:i/>
        </w:rPr>
      </w:lvl>
    </w:lvlOverride>
  </w:num>
  <w:num w:numId="17">
    <w:abstractNumId w:val="5"/>
    <w:lvlOverride w:ilvl="0">
      <w:lvl w:ilvl="0">
        <w:start w:val="3"/>
        <w:numFmt w:val="lowerLetter"/>
        <w:lvlText w:val="%1)"/>
        <w:legacy w:legacy="1" w:legacySpace="0" w:legacyIndent="705"/>
        <w:lvlJc w:val="left"/>
        <w:pPr>
          <w:ind w:left="705" w:hanging="705"/>
        </w:pPr>
        <w:rPr>
          <w:i/>
        </w:rPr>
      </w:lvl>
    </w:lvlOverride>
  </w:num>
  <w:num w:numId="18">
    <w:abstractNumId w:val="5"/>
    <w:lvlOverride w:ilvl="0">
      <w:lvl w:ilvl="0">
        <w:start w:val="4"/>
        <w:numFmt w:val="lowerLetter"/>
        <w:lvlText w:val="%1)"/>
        <w:legacy w:legacy="1" w:legacySpace="0" w:legacyIndent="705"/>
        <w:lvlJc w:val="left"/>
        <w:pPr>
          <w:ind w:left="705" w:hanging="705"/>
        </w:pPr>
        <w:rPr>
          <w:i/>
        </w:rPr>
      </w:lvl>
    </w:lvlOverride>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C59"/>
    <w:rsid w:val="00303C59"/>
    <w:rsid w:val="0073653F"/>
    <w:rsid w:val="009A4BF5"/>
    <w:rsid w:val="00C6593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D880ABD-9174-4617-9EC3-EA73463E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overflowPunct w:val="0"/>
      <w:autoSpaceDE w:val="0"/>
      <w:autoSpaceDN w:val="0"/>
      <w:adjustRightInd w:val="0"/>
      <w:textAlignment w:val="baseline"/>
    </w:pPr>
    <w:rPr>
      <w:rFonts w:ascii="Arial" w:hAnsi="Arial"/>
      <w:sz w:val="24"/>
      <w:lang w:val="de-DE"/>
    </w:rPr>
  </w:style>
  <w:style w:type="paragraph" w:styleId="berschrift1">
    <w:name w:val="heading 1"/>
    <w:basedOn w:val="Standard"/>
    <w:next w:val="Standard"/>
    <w:qFormat/>
    <w:pPr>
      <w:keepNext/>
      <w:outlineLvl w:val="0"/>
    </w:pPr>
    <w:rPr>
      <w:i/>
      <w:u w:val="single"/>
    </w:rPr>
  </w:style>
  <w:style w:type="paragraph" w:styleId="berschrift2">
    <w:name w:val="heading 2"/>
    <w:basedOn w:val="Standard"/>
    <w:next w:val="Standard"/>
    <w:qFormat/>
    <w:pPr>
      <w:keepNext/>
      <w:outlineLvl w:val="1"/>
    </w:pPr>
    <w:rPr>
      <w:b/>
      <w:sz w:val="28"/>
    </w:rPr>
  </w:style>
  <w:style w:type="paragraph" w:styleId="berschrift3">
    <w:name w:val="heading 3"/>
    <w:basedOn w:val="Standard"/>
    <w:next w:val="Standard"/>
    <w:qFormat/>
    <w:pPr>
      <w:keepNext/>
      <w:outlineLvl w:val="2"/>
    </w:pPr>
    <w:rPr>
      <w:b/>
    </w:rPr>
  </w:style>
  <w:style w:type="paragraph" w:styleId="berschrift4">
    <w:name w:val="heading 4"/>
    <w:basedOn w:val="Standard"/>
    <w:next w:val="Standard"/>
    <w:qFormat/>
    <w:pPr>
      <w:keepNext/>
      <w:numPr>
        <w:numId w:val="1"/>
      </w:numPr>
      <w:tabs>
        <w:tab w:val="left" w:pos="720"/>
      </w:tabs>
      <w:outlineLvl w:val="3"/>
    </w:pPr>
    <w:rPr>
      <w:b/>
    </w:rPr>
  </w:style>
  <w:style w:type="paragraph" w:styleId="berschrift5">
    <w:name w:val="heading 5"/>
    <w:basedOn w:val="Standard"/>
    <w:next w:val="Standard"/>
    <w:qFormat/>
    <w:pPr>
      <w:keepNext/>
      <w:tabs>
        <w:tab w:val="left" w:pos="1134"/>
      </w:tabs>
      <w:jc w:val="both"/>
      <w:outlineLvl w:val="4"/>
    </w:pPr>
    <w:rPr>
      <w:b/>
    </w:rPr>
  </w:style>
  <w:style w:type="paragraph" w:styleId="berschrift6">
    <w:name w:val="heading 6"/>
    <w:basedOn w:val="Standard"/>
    <w:next w:val="Standard"/>
    <w:qFormat/>
    <w:pPr>
      <w:keepNext/>
      <w:numPr>
        <w:numId w:val="2"/>
      </w:numPr>
      <w:tabs>
        <w:tab w:val="left" w:pos="720"/>
        <w:tab w:val="left" w:pos="1134"/>
      </w:tabs>
      <w:jc w:val="both"/>
      <w:outlineLvl w:val="5"/>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character" w:styleId="Seitenzahl">
    <w:name w:val="page number"/>
    <w:basedOn w:val="Absatz-Standardschriftart"/>
    <w:rPr>
      <w:sz w:val="20"/>
    </w:rPr>
  </w:style>
  <w:style w:type="paragraph" w:styleId="Funotentext">
    <w:name w:val="footnote text"/>
    <w:basedOn w:val="Standard"/>
    <w:semiHidden/>
    <w:rPr>
      <w:sz w:val="20"/>
    </w:rPr>
  </w:style>
  <w:style w:type="character" w:styleId="Funotenzeichen">
    <w:name w:val="footnote reference"/>
    <w:basedOn w:val="Absatz-Standardschriftart"/>
    <w:semiHidden/>
    <w:rPr>
      <w:sz w:val="20"/>
      <w:vertAlign w:val="superscript"/>
    </w:rPr>
  </w:style>
  <w:style w:type="paragraph" w:styleId="Textkrper">
    <w:name w:val="Body Text"/>
    <w:basedOn w:val="Standard"/>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1611</Words>
  <Characters>10150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Vereinbarung zwischen dem Verein Musikschule Worblental/Kiesental und den Gemeinden Biglen, Grosshöchstetten, Konolfingen, Oberdiessbach, Schlosswil, Vechigen, Worb, Zäziwil</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 zwischen dem Verein Musikschule Worblental/Kiesental und den Gemeinden Biglen, Grosshöchstetten, Konolfingen, Oberdiessbach, Schlosswil, Vechigen, Worb, Zäziwil</dc:title>
  <dc:subject/>
  <cp:keywords/>
  <dc:description/>
  <cp:lastModifiedBy>Zurbuchen Kathrin, DIJ-AGR-GeM</cp:lastModifiedBy>
  <cp:revision>2</cp:revision>
  <cp:lastPrinted>2000-04-11T09:47:00Z</cp:lastPrinted>
  <dcterms:created xsi:type="dcterms:W3CDTF">2022-11-04T12:38:00Z</dcterms:created>
  <dcterms:modified xsi:type="dcterms:W3CDTF">2022-11-04T12:38:00Z</dcterms:modified>
</cp:coreProperties>
</file>