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7266C573"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F2036B">
        <w:t>Schwellenkorporationen</w:t>
      </w:r>
    </w:p>
    <w:p w14:paraId="0D87D822" w14:textId="77777777" w:rsidR="00170E77" w:rsidRDefault="00170E77" w:rsidP="00F2036B"/>
    <w:p w14:paraId="2F7B3811" w14:textId="77777777" w:rsidR="00170E77" w:rsidRDefault="00170E77" w:rsidP="00F2036B"/>
    <w:p w14:paraId="2522A1FE" w14:textId="77777777" w:rsidR="00170E77" w:rsidRDefault="00170E77" w:rsidP="00F2036B"/>
    <w:p w14:paraId="3CAD617E" w14:textId="77777777" w:rsidR="00170E77" w:rsidRDefault="00170E77" w:rsidP="00F2036B"/>
    <w:p w14:paraId="6281FEE8" w14:textId="73D212B8" w:rsidR="00170E77" w:rsidRPr="00F2036B" w:rsidRDefault="00F2036B" w:rsidP="00F2036B">
      <w:r w:rsidRPr="00F2036B">
        <w:rPr>
          <w:lang w:val="de-DE"/>
        </w:rPr>
        <w:t>Erarbeitet von Tiefbauamt und Amt für Gemeinden und Raumordnung des Kantons Bern</w:t>
      </w:r>
    </w:p>
    <w:p w14:paraId="301CE5D8" w14:textId="77777777" w:rsidR="00170E77" w:rsidRDefault="00170E77" w:rsidP="00F2036B"/>
    <w:p w14:paraId="5FAA67F5" w14:textId="77777777" w:rsidR="00170E77" w:rsidRDefault="00170E77" w:rsidP="00F2036B"/>
    <w:p w14:paraId="27630FB3" w14:textId="77777777" w:rsidR="00170E77" w:rsidRPr="00812BD8" w:rsidRDefault="00170E77" w:rsidP="00170E77">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0FE4AEF2" w:rsidR="00170E77" w:rsidRDefault="00170E77" w:rsidP="00170E77">
      <w:pPr>
        <w:rPr>
          <w:b/>
        </w:rPr>
      </w:pPr>
      <w:r>
        <w:rPr>
          <w:b/>
        </w:rPr>
        <w:t xml:space="preserve">Fassung: </w:t>
      </w:r>
      <w:r w:rsidR="00F2036B">
        <w:rPr>
          <w:b/>
        </w:rPr>
        <w:t>Februar</w:t>
      </w:r>
      <w:r>
        <w:rPr>
          <w:b/>
        </w:rPr>
        <w:t xml:space="preserve"> 202</w:t>
      </w:r>
      <w:r w:rsidR="00F2036B">
        <w:rPr>
          <w:b/>
        </w:rPr>
        <w:t>2</w:t>
      </w:r>
    </w:p>
    <w:p w14:paraId="0F0CA114" w14:textId="77777777" w:rsidR="00F2036B" w:rsidRDefault="00F2036B" w:rsidP="00F2036B"/>
    <w:p w14:paraId="1A5A3E8E" w14:textId="77777777" w:rsidR="00F2036B" w:rsidRDefault="00F2036B" w:rsidP="00F2036B"/>
    <w:p w14:paraId="17916EB9" w14:textId="7A383F7B" w:rsidR="00F2036B" w:rsidRPr="00F2036B" w:rsidRDefault="00F2036B" w:rsidP="00F2036B">
      <w:pPr>
        <w:rPr>
          <w:color w:val="EA161F" w:themeColor="accent6"/>
        </w:rPr>
      </w:pPr>
      <w:r w:rsidRPr="00F2036B">
        <w:rPr>
          <w:color w:val="EA161F" w:themeColor="accent6"/>
        </w:rPr>
        <w:t>Variante bei Einführung von HRM2 (einzuführen bis spätestens per 1. Januar 2022)</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32711086" w14:textId="3BC4AEB0" w:rsidR="00A567B3"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504348" w:history="1">
            <w:r w:rsidR="00A567B3" w:rsidRPr="00440F91">
              <w:rPr>
                <w:rStyle w:val="Hyperlink"/>
                <w:noProof/>
                <w:spacing w:val="-10"/>
              </w:rPr>
              <w:t>1.</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Allgemeine Bestimmungen</w:t>
            </w:r>
            <w:r w:rsidR="00A567B3">
              <w:rPr>
                <w:noProof/>
                <w:webHidden/>
              </w:rPr>
              <w:tab/>
            </w:r>
            <w:r w:rsidR="00A567B3">
              <w:rPr>
                <w:noProof/>
                <w:webHidden/>
              </w:rPr>
              <w:fldChar w:fldCharType="begin"/>
            </w:r>
            <w:r w:rsidR="00A567B3">
              <w:rPr>
                <w:noProof/>
                <w:webHidden/>
              </w:rPr>
              <w:instrText xml:space="preserve"> PAGEREF _Toc183504348 \h </w:instrText>
            </w:r>
            <w:r w:rsidR="00A567B3">
              <w:rPr>
                <w:noProof/>
                <w:webHidden/>
              </w:rPr>
            </w:r>
            <w:r w:rsidR="00A567B3">
              <w:rPr>
                <w:noProof/>
                <w:webHidden/>
              </w:rPr>
              <w:fldChar w:fldCharType="separate"/>
            </w:r>
            <w:r w:rsidR="00A567B3">
              <w:rPr>
                <w:noProof/>
                <w:webHidden/>
              </w:rPr>
              <w:t>3</w:t>
            </w:r>
            <w:r w:rsidR="00A567B3">
              <w:rPr>
                <w:noProof/>
                <w:webHidden/>
              </w:rPr>
              <w:fldChar w:fldCharType="end"/>
            </w:r>
          </w:hyperlink>
        </w:p>
        <w:p w14:paraId="3693A63E" w14:textId="235C78CB"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49" w:history="1">
            <w:r w:rsidR="00A567B3" w:rsidRPr="00440F91">
              <w:rPr>
                <w:rStyle w:val="Hyperlink"/>
                <w:noProof/>
                <w:spacing w:val="-10"/>
              </w:rPr>
              <w:t>2.</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Organisation</w:t>
            </w:r>
            <w:r w:rsidR="00A567B3">
              <w:rPr>
                <w:noProof/>
                <w:webHidden/>
              </w:rPr>
              <w:tab/>
            </w:r>
            <w:r w:rsidR="00A567B3">
              <w:rPr>
                <w:noProof/>
                <w:webHidden/>
              </w:rPr>
              <w:fldChar w:fldCharType="begin"/>
            </w:r>
            <w:r w:rsidR="00A567B3">
              <w:rPr>
                <w:noProof/>
                <w:webHidden/>
              </w:rPr>
              <w:instrText xml:space="preserve"> PAGEREF _Toc183504349 \h </w:instrText>
            </w:r>
            <w:r w:rsidR="00A567B3">
              <w:rPr>
                <w:noProof/>
                <w:webHidden/>
              </w:rPr>
            </w:r>
            <w:r w:rsidR="00A567B3">
              <w:rPr>
                <w:noProof/>
                <w:webHidden/>
              </w:rPr>
              <w:fldChar w:fldCharType="separate"/>
            </w:r>
            <w:r w:rsidR="00A567B3">
              <w:rPr>
                <w:noProof/>
                <w:webHidden/>
              </w:rPr>
              <w:t>4</w:t>
            </w:r>
            <w:r w:rsidR="00A567B3">
              <w:rPr>
                <w:noProof/>
                <w:webHidden/>
              </w:rPr>
              <w:fldChar w:fldCharType="end"/>
            </w:r>
          </w:hyperlink>
        </w:p>
        <w:p w14:paraId="595D6FE3" w14:textId="7E245CF3"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50" w:history="1">
            <w:r w:rsidR="00A567B3" w:rsidRPr="00440F91">
              <w:rPr>
                <w:rStyle w:val="Hyperlink"/>
                <w:noProof/>
                <w:spacing w:val="-10"/>
              </w:rPr>
              <w:t>2.1</w:t>
            </w:r>
            <w:r w:rsidR="00A567B3">
              <w:rPr>
                <w:rFonts w:eastAsiaTheme="minorEastAsia" w:cstheme="minorBidi"/>
                <w:bCs w:val="0"/>
                <w:noProof/>
                <w:spacing w:val="0"/>
                <w:kern w:val="2"/>
                <w:sz w:val="22"/>
                <w:lang w:eastAsia="de-CH"/>
                <w14:ligatures w14:val="standardContextual"/>
              </w:rPr>
              <w:tab/>
            </w:r>
            <w:r w:rsidR="00A567B3" w:rsidRPr="00440F91">
              <w:rPr>
                <w:rStyle w:val="Hyperlink"/>
                <w:noProof/>
              </w:rPr>
              <w:t>Stimmberechtigte</w:t>
            </w:r>
            <w:r w:rsidR="00A567B3">
              <w:rPr>
                <w:noProof/>
                <w:webHidden/>
              </w:rPr>
              <w:tab/>
            </w:r>
            <w:r w:rsidR="00A567B3">
              <w:rPr>
                <w:noProof/>
                <w:webHidden/>
              </w:rPr>
              <w:fldChar w:fldCharType="begin"/>
            </w:r>
            <w:r w:rsidR="00A567B3">
              <w:rPr>
                <w:noProof/>
                <w:webHidden/>
              </w:rPr>
              <w:instrText xml:space="preserve"> PAGEREF _Toc183504350 \h </w:instrText>
            </w:r>
            <w:r w:rsidR="00A567B3">
              <w:rPr>
                <w:noProof/>
                <w:webHidden/>
              </w:rPr>
            </w:r>
            <w:r w:rsidR="00A567B3">
              <w:rPr>
                <w:noProof/>
                <w:webHidden/>
              </w:rPr>
              <w:fldChar w:fldCharType="separate"/>
            </w:r>
            <w:r w:rsidR="00A567B3">
              <w:rPr>
                <w:noProof/>
                <w:webHidden/>
              </w:rPr>
              <w:t>5</w:t>
            </w:r>
            <w:r w:rsidR="00A567B3">
              <w:rPr>
                <w:noProof/>
                <w:webHidden/>
              </w:rPr>
              <w:fldChar w:fldCharType="end"/>
            </w:r>
          </w:hyperlink>
        </w:p>
        <w:p w14:paraId="709A4FB9" w14:textId="715DF3BB" w:rsidR="00A567B3" w:rsidRDefault="00FD5E51">
          <w:pPr>
            <w:pStyle w:val="Verzeichnis3"/>
            <w:rPr>
              <w:rFonts w:eastAsiaTheme="minorEastAsia" w:cstheme="minorBidi"/>
              <w:bCs w:val="0"/>
              <w:spacing w:val="0"/>
              <w:kern w:val="2"/>
              <w:sz w:val="22"/>
              <w:lang w:eastAsia="de-CH"/>
              <w14:ligatures w14:val="standardContextual"/>
            </w:rPr>
          </w:pPr>
          <w:hyperlink w:anchor="_Toc183504351" w:history="1">
            <w:r w:rsidR="00A567B3" w:rsidRPr="00440F91">
              <w:rPr>
                <w:rStyle w:val="Hyperlink"/>
                <w:spacing w:val="-10"/>
              </w:rPr>
              <w:t>2.1.1</w:t>
            </w:r>
            <w:r w:rsidR="00A567B3">
              <w:rPr>
                <w:rFonts w:eastAsiaTheme="minorEastAsia" w:cstheme="minorBidi"/>
                <w:bCs w:val="0"/>
                <w:spacing w:val="0"/>
                <w:kern w:val="2"/>
                <w:sz w:val="22"/>
                <w:lang w:eastAsia="de-CH"/>
                <w14:ligatures w14:val="standardContextual"/>
              </w:rPr>
              <w:tab/>
            </w:r>
            <w:r w:rsidR="00A567B3" w:rsidRPr="00440F91">
              <w:rPr>
                <w:rStyle w:val="Hyperlink"/>
              </w:rPr>
              <w:t>Rechte</w:t>
            </w:r>
            <w:r w:rsidR="00A567B3">
              <w:rPr>
                <w:webHidden/>
              </w:rPr>
              <w:tab/>
            </w:r>
            <w:r w:rsidR="00A567B3">
              <w:rPr>
                <w:webHidden/>
              </w:rPr>
              <w:fldChar w:fldCharType="begin"/>
            </w:r>
            <w:r w:rsidR="00A567B3">
              <w:rPr>
                <w:webHidden/>
              </w:rPr>
              <w:instrText xml:space="preserve"> PAGEREF _Toc183504351 \h </w:instrText>
            </w:r>
            <w:r w:rsidR="00A567B3">
              <w:rPr>
                <w:webHidden/>
              </w:rPr>
            </w:r>
            <w:r w:rsidR="00A567B3">
              <w:rPr>
                <w:webHidden/>
              </w:rPr>
              <w:fldChar w:fldCharType="separate"/>
            </w:r>
            <w:r w:rsidR="00A567B3">
              <w:rPr>
                <w:webHidden/>
              </w:rPr>
              <w:t>5</w:t>
            </w:r>
            <w:r w:rsidR="00A567B3">
              <w:rPr>
                <w:webHidden/>
              </w:rPr>
              <w:fldChar w:fldCharType="end"/>
            </w:r>
          </w:hyperlink>
        </w:p>
        <w:p w14:paraId="6AF15A80" w14:textId="31C0FE36" w:rsidR="00A567B3" w:rsidRDefault="00FD5E51">
          <w:pPr>
            <w:pStyle w:val="Verzeichnis3"/>
            <w:rPr>
              <w:rFonts w:eastAsiaTheme="minorEastAsia" w:cstheme="minorBidi"/>
              <w:bCs w:val="0"/>
              <w:spacing w:val="0"/>
              <w:kern w:val="2"/>
              <w:sz w:val="22"/>
              <w:lang w:eastAsia="de-CH"/>
              <w14:ligatures w14:val="standardContextual"/>
            </w:rPr>
          </w:pPr>
          <w:hyperlink w:anchor="_Toc183504352" w:history="1">
            <w:r w:rsidR="00A567B3" w:rsidRPr="00440F91">
              <w:rPr>
                <w:rStyle w:val="Hyperlink"/>
                <w:spacing w:val="-10"/>
              </w:rPr>
              <w:t>2.1.2</w:t>
            </w:r>
            <w:r w:rsidR="00A567B3">
              <w:rPr>
                <w:rFonts w:eastAsiaTheme="minorEastAsia" w:cstheme="minorBidi"/>
                <w:bCs w:val="0"/>
                <w:spacing w:val="0"/>
                <w:kern w:val="2"/>
                <w:sz w:val="22"/>
                <w:lang w:eastAsia="de-CH"/>
                <w14:ligatures w14:val="standardContextual"/>
              </w:rPr>
              <w:tab/>
            </w:r>
            <w:r w:rsidR="00A567B3" w:rsidRPr="00440F91">
              <w:rPr>
                <w:rStyle w:val="Hyperlink"/>
              </w:rPr>
              <w:t>Befugnisse</w:t>
            </w:r>
            <w:r w:rsidR="00A567B3">
              <w:rPr>
                <w:webHidden/>
              </w:rPr>
              <w:tab/>
            </w:r>
            <w:r w:rsidR="00A567B3">
              <w:rPr>
                <w:webHidden/>
              </w:rPr>
              <w:fldChar w:fldCharType="begin"/>
            </w:r>
            <w:r w:rsidR="00A567B3">
              <w:rPr>
                <w:webHidden/>
              </w:rPr>
              <w:instrText xml:space="preserve"> PAGEREF _Toc183504352 \h </w:instrText>
            </w:r>
            <w:r w:rsidR="00A567B3">
              <w:rPr>
                <w:webHidden/>
              </w:rPr>
            </w:r>
            <w:r w:rsidR="00A567B3">
              <w:rPr>
                <w:webHidden/>
              </w:rPr>
              <w:fldChar w:fldCharType="separate"/>
            </w:r>
            <w:r w:rsidR="00A567B3">
              <w:rPr>
                <w:webHidden/>
              </w:rPr>
              <w:t>8</w:t>
            </w:r>
            <w:r w:rsidR="00A567B3">
              <w:rPr>
                <w:webHidden/>
              </w:rPr>
              <w:fldChar w:fldCharType="end"/>
            </w:r>
          </w:hyperlink>
        </w:p>
        <w:p w14:paraId="4829C8BA" w14:textId="457B8DB4"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53" w:history="1">
            <w:r w:rsidR="00A567B3" w:rsidRPr="00440F91">
              <w:rPr>
                <w:rStyle w:val="Hyperlink"/>
                <w:noProof/>
                <w:spacing w:val="-10"/>
              </w:rPr>
              <w:t>2.2</w:t>
            </w:r>
            <w:r w:rsidR="00A567B3">
              <w:rPr>
                <w:rFonts w:eastAsiaTheme="minorEastAsia" w:cstheme="minorBidi"/>
                <w:bCs w:val="0"/>
                <w:noProof/>
                <w:spacing w:val="0"/>
                <w:kern w:val="2"/>
                <w:sz w:val="22"/>
                <w:lang w:eastAsia="de-CH"/>
                <w14:ligatures w14:val="standardContextual"/>
              </w:rPr>
              <w:tab/>
            </w:r>
            <w:r w:rsidR="00A567B3" w:rsidRPr="00440F91">
              <w:rPr>
                <w:rStyle w:val="Hyperlink"/>
                <w:noProof/>
              </w:rPr>
              <w:t>Vorstand</w:t>
            </w:r>
            <w:r w:rsidR="00A567B3">
              <w:rPr>
                <w:noProof/>
                <w:webHidden/>
              </w:rPr>
              <w:tab/>
            </w:r>
            <w:r w:rsidR="00A567B3">
              <w:rPr>
                <w:noProof/>
                <w:webHidden/>
              </w:rPr>
              <w:fldChar w:fldCharType="begin"/>
            </w:r>
            <w:r w:rsidR="00A567B3">
              <w:rPr>
                <w:noProof/>
                <w:webHidden/>
              </w:rPr>
              <w:instrText xml:space="preserve"> PAGEREF _Toc183504353 \h </w:instrText>
            </w:r>
            <w:r w:rsidR="00A567B3">
              <w:rPr>
                <w:noProof/>
                <w:webHidden/>
              </w:rPr>
            </w:r>
            <w:r w:rsidR="00A567B3">
              <w:rPr>
                <w:noProof/>
                <w:webHidden/>
              </w:rPr>
              <w:fldChar w:fldCharType="separate"/>
            </w:r>
            <w:r w:rsidR="00A567B3">
              <w:rPr>
                <w:noProof/>
                <w:webHidden/>
              </w:rPr>
              <w:t>10</w:t>
            </w:r>
            <w:r w:rsidR="00A567B3">
              <w:rPr>
                <w:noProof/>
                <w:webHidden/>
              </w:rPr>
              <w:fldChar w:fldCharType="end"/>
            </w:r>
          </w:hyperlink>
        </w:p>
        <w:p w14:paraId="06065487" w14:textId="130EC9FF"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54" w:history="1">
            <w:r w:rsidR="00A567B3" w:rsidRPr="00440F91">
              <w:rPr>
                <w:rStyle w:val="Hyperlink"/>
                <w:noProof/>
                <w:spacing w:val="-10"/>
              </w:rPr>
              <w:t>2.3</w:t>
            </w:r>
            <w:r w:rsidR="00A567B3">
              <w:rPr>
                <w:rFonts w:eastAsiaTheme="minorEastAsia" w:cstheme="minorBidi"/>
                <w:bCs w:val="0"/>
                <w:noProof/>
                <w:spacing w:val="0"/>
                <w:kern w:val="2"/>
                <w:sz w:val="22"/>
                <w:lang w:eastAsia="de-CH"/>
                <w14:ligatures w14:val="standardContextual"/>
              </w:rPr>
              <w:tab/>
            </w:r>
            <w:r w:rsidR="00A567B3" w:rsidRPr="00440F91">
              <w:rPr>
                <w:rStyle w:val="Hyperlink"/>
                <w:noProof/>
              </w:rPr>
              <w:t>Rechnungsprüfungskommission</w:t>
            </w:r>
            <w:r w:rsidR="00A567B3">
              <w:rPr>
                <w:noProof/>
                <w:webHidden/>
              </w:rPr>
              <w:tab/>
            </w:r>
            <w:r w:rsidR="00A567B3">
              <w:rPr>
                <w:noProof/>
                <w:webHidden/>
              </w:rPr>
              <w:fldChar w:fldCharType="begin"/>
            </w:r>
            <w:r w:rsidR="00A567B3">
              <w:rPr>
                <w:noProof/>
                <w:webHidden/>
              </w:rPr>
              <w:instrText xml:space="preserve"> PAGEREF _Toc183504354 \h </w:instrText>
            </w:r>
            <w:r w:rsidR="00A567B3">
              <w:rPr>
                <w:noProof/>
                <w:webHidden/>
              </w:rPr>
            </w:r>
            <w:r w:rsidR="00A567B3">
              <w:rPr>
                <w:noProof/>
                <w:webHidden/>
              </w:rPr>
              <w:fldChar w:fldCharType="separate"/>
            </w:r>
            <w:r w:rsidR="00A567B3">
              <w:rPr>
                <w:noProof/>
                <w:webHidden/>
              </w:rPr>
              <w:t>11</w:t>
            </w:r>
            <w:r w:rsidR="00A567B3">
              <w:rPr>
                <w:noProof/>
                <w:webHidden/>
              </w:rPr>
              <w:fldChar w:fldCharType="end"/>
            </w:r>
          </w:hyperlink>
        </w:p>
        <w:p w14:paraId="3BE56110" w14:textId="3CE8C196"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55" w:history="1">
            <w:r w:rsidR="00A567B3" w:rsidRPr="00440F91">
              <w:rPr>
                <w:rStyle w:val="Hyperlink"/>
                <w:noProof/>
                <w:spacing w:val="-10"/>
              </w:rPr>
              <w:t>2.4</w:t>
            </w:r>
            <w:r w:rsidR="00A567B3">
              <w:rPr>
                <w:rFonts w:eastAsiaTheme="minorEastAsia" w:cstheme="minorBidi"/>
                <w:bCs w:val="0"/>
                <w:noProof/>
                <w:spacing w:val="0"/>
                <w:kern w:val="2"/>
                <w:sz w:val="22"/>
                <w:lang w:eastAsia="de-CH"/>
                <w14:ligatures w14:val="standardContextual"/>
              </w:rPr>
              <w:tab/>
            </w:r>
            <w:r w:rsidR="00A567B3" w:rsidRPr="00440F91">
              <w:rPr>
                <w:rStyle w:val="Hyperlink"/>
                <w:noProof/>
              </w:rPr>
              <w:t>Angestellte</w:t>
            </w:r>
            <w:r w:rsidR="00A567B3">
              <w:rPr>
                <w:noProof/>
                <w:webHidden/>
              </w:rPr>
              <w:tab/>
            </w:r>
            <w:r w:rsidR="00A567B3">
              <w:rPr>
                <w:noProof/>
                <w:webHidden/>
              </w:rPr>
              <w:fldChar w:fldCharType="begin"/>
            </w:r>
            <w:r w:rsidR="00A567B3">
              <w:rPr>
                <w:noProof/>
                <w:webHidden/>
              </w:rPr>
              <w:instrText xml:space="preserve"> PAGEREF _Toc183504355 \h </w:instrText>
            </w:r>
            <w:r w:rsidR="00A567B3">
              <w:rPr>
                <w:noProof/>
                <w:webHidden/>
              </w:rPr>
            </w:r>
            <w:r w:rsidR="00A567B3">
              <w:rPr>
                <w:noProof/>
                <w:webHidden/>
              </w:rPr>
              <w:fldChar w:fldCharType="separate"/>
            </w:r>
            <w:r w:rsidR="00A567B3">
              <w:rPr>
                <w:noProof/>
                <w:webHidden/>
              </w:rPr>
              <w:t>12</w:t>
            </w:r>
            <w:r w:rsidR="00A567B3">
              <w:rPr>
                <w:noProof/>
                <w:webHidden/>
              </w:rPr>
              <w:fldChar w:fldCharType="end"/>
            </w:r>
          </w:hyperlink>
        </w:p>
        <w:p w14:paraId="69C9681E" w14:textId="3DA3AA3F" w:rsidR="00A567B3" w:rsidRDefault="00FD5E51">
          <w:pPr>
            <w:pStyle w:val="Verzeichnis3"/>
            <w:rPr>
              <w:rFonts w:eastAsiaTheme="minorEastAsia" w:cstheme="minorBidi"/>
              <w:bCs w:val="0"/>
              <w:spacing w:val="0"/>
              <w:kern w:val="2"/>
              <w:sz w:val="22"/>
              <w:lang w:eastAsia="de-CH"/>
              <w14:ligatures w14:val="standardContextual"/>
            </w:rPr>
          </w:pPr>
          <w:hyperlink w:anchor="_Toc183504356" w:history="1">
            <w:r w:rsidR="00A567B3" w:rsidRPr="00440F91">
              <w:rPr>
                <w:rStyle w:val="Hyperlink"/>
                <w:spacing w:val="-10"/>
              </w:rPr>
              <w:t>2.4.1</w:t>
            </w:r>
            <w:r w:rsidR="00A567B3">
              <w:rPr>
                <w:rFonts w:eastAsiaTheme="minorEastAsia" w:cstheme="minorBidi"/>
                <w:bCs w:val="0"/>
                <w:spacing w:val="0"/>
                <w:kern w:val="2"/>
                <w:sz w:val="22"/>
                <w:lang w:eastAsia="de-CH"/>
                <w14:ligatures w14:val="standardContextual"/>
              </w:rPr>
              <w:tab/>
            </w:r>
            <w:r w:rsidR="00A567B3" w:rsidRPr="00440F91">
              <w:rPr>
                <w:rStyle w:val="Hyperlink"/>
              </w:rPr>
              <w:t>Sekretariat</w:t>
            </w:r>
            <w:r w:rsidR="00A567B3">
              <w:rPr>
                <w:webHidden/>
              </w:rPr>
              <w:tab/>
            </w:r>
            <w:r w:rsidR="00A567B3">
              <w:rPr>
                <w:webHidden/>
              </w:rPr>
              <w:fldChar w:fldCharType="begin"/>
            </w:r>
            <w:r w:rsidR="00A567B3">
              <w:rPr>
                <w:webHidden/>
              </w:rPr>
              <w:instrText xml:space="preserve"> PAGEREF _Toc183504356 \h </w:instrText>
            </w:r>
            <w:r w:rsidR="00A567B3">
              <w:rPr>
                <w:webHidden/>
              </w:rPr>
            </w:r>
            <w:r w:rsidR="00A567B3">
              <w:rPr>
                <w:webHidden/>
              </w:rPr>
              <w:fldChar w:fldCharType="separate"/>
            </w:r>
            <w:r w:rsidR="00A567B3">
              <w:rPr>
                <w:webHidden/>
              </w:rPr>
              <w:t>12</w:t>
            </w:r>
            <w:r w:rsidR="00A567B3">
              <w:rPr>
                <w:webHidden/>
              </w:rPr>
              <w:fldChar w:fldCharType="end"/>
            </w:r>
          </w:hyperlink>
        </w:p>
        <w:p w14:paraId="6EAC47C6" w14:textId="1FA03311" w:rsidR="00A567B3" w:rsidRDefault="00FD5E51">
          <w:pPr>
            <w:pStyle w:val="Verzeichnis3"/>
            <w:rPr>
              <w:rFonts w:eastAsiaTheme="minorEastAsia" w:cstheme="minorBidi"/>
              <w:bCs w:val="0"/>
              <w:spacing w:val="0"/>
              <w:kern w:val="2"/>
              <w:sz w:val="22"/>
              <w:lang w:eastAsia="de-CH"/>
              <w14:ligatures w14:val="standardContextual"/>
            </w:rPr>
          </w:pPr>
          <w:hyperlink w:anchor="_Toc183504357" w:history="1">
            <w:r w:rsidR="00A567B3" w:rsidRPr="00440F91">
              <w:rPr>
                <w:rStyle w:val="Hyperlink"/>
                <w:spacing w:val="-10"/>
              </w:rPr>
              <w:t>2.4.2</w:t>
            </w:r>
            <w:r w:rsidR="00A567B3">
              <w:rPr>
                <w:rFonts w:eastAsiaTheme="minorEastAsia" w:cstheme="minorBidi"/>
                <w:bCs w:val="0"/>
                <w:spacing w:val="0"/>
                <w:kern w:val="2"/>
                <w:sz w:val="22"/>
                <w:lang w:eastAsia="de-CH"/>
                <w14:ligatures w14:val="standardContextual"/>
              </w:rPr>
              <w:tab/>
            </w:r>
            <w:r w:rsidR="00A567B3" w:rsidRPr="00440F91">
              <w:rPr>
                <w:rStyle w:val="Hyperlink"/>
              </w:rPr>
              <w:t>Verantwortlichkeit</w:t>
            </w:r>
            <w:r w:rsidR="00A567B3">
              <w:rPr>
                <w:webHidden/>
              </w:rPr>
              <w:tab/>
            </w:r>
            <w:r w:rsidR="00A567B3">
              <w:rPr>
                <w:webHidden/>
              </w:rPr>
              <w:fldChar w:fldCharType="begin"/>
            </w:r>
            <w:r w:rsidR="00A567B3">
              <w:rPr>
                <w:webHidden/>
              </w:rPr>
              <w:instrText xml:space="preserve"> PAGEREF _Toc183504357 \h </w:instrText>
            </w:r>
            <w:r w:rsidR="00A567B3">
              <w:rPr>
                <w:webHidden/>
              </w:rPr>
            </w:r>
            <w:r w:rsidR="00A567B3">
              <w:rPr>
                <w:webHidden/>
              </w:rPr>
              <w:fldChar w:fldCharType="separate"/>
            </w:r>
            <w:r w:rsidR="00A567B3">
              <w:rPr>
                <w:webHidden/>
              </w:rPr>
              <w:t>12</w:t>
            </w:r>
            <w:r w:rsidR="00A567B3">
              <w:rPr>
                <w:webHidden/>
              </w:rPr>
              <w:fldChar w:fldCharType="end"/>
            </w:r>
          </w:hyperlink>
        </w:p>
        <w:p w14:paraId="624A60F4" w14:textId="3317F2BB"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58" w:history="1">
            <w:r w:rsidR="00A567B3" w:rsidRPr="00440F91">
              <w:rPr>
                <w:rStyle w:val="Hyperlink"/>
                <w:noProof/>
                <w:spacing w:val="-10"/>
              </w:rPr>
              <w:t>3.</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Verfahren an der Mitgliederversammlung</w:t>
            </w:r>
            <w:r w:rsidR="00A567B3">
              <w:rPr>
                <w:noProof/>
                <w:webHidden/>
              </w:rPr>
              <w:tab/>
            </w:r>
            <w:r w:rsidR="00A567B3">
              <w:rPr>
                <w:noProof/>
                <w:webHidden/>
              </w:rPr>
              <w:fldChar w:fldCharType="begin"/>
            </w:r>
            <w:r w:rsidR="00A567B3">
              <w:rPr>
                <w:noProof/>
                <w:webHidden/>
              </w:rPr>
              <w:instrText xml:space="preserve"> PAGEREF _Toc183504358 \h </w:instrText>
            </w:r>
            <w:r w:rsidR="00A567B3">
              <w:rPr>
                <w:noProof/>
                <w:webHidden/>
              </w:rPr>
            </w:r>
            <w:r w:rsidR="00A567B3">
              <w:rPr>
                <w:noProof/>
                <w:webHidden/>
              </w:rPr>
              <w:fldChar w:fldCharType="separate"/>
            </w:r>
            <w:r w:rsidR="00A567B3">
              <w:rPr>
                <w:noProof/>
                <w:webHidden/>
              </w:rPr>
              <w:t>12</w:t>
            </w:r>
            <w:r w:rsidR="00A567B3">
              <w:rPr>
                <w:noProof/>
                <w:webHidden/>
              </w:rPr>
              <w:fldChar w:fldCharType="end"/>
            </w:r>
          </w:hyperlink>
        </w:p>
        <w:p w14:paraId="5A764B61" w14:textId="0E63B2F7"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59" w:history="1">
            <w:r w:rsidR="00A567B3" w:rsidRPr="00440F91">
              <w:rPr>
                <w:rStyle w:val="Hyperlink"/>
                <w:noProof/>
                <w:spacing w:val="-10"/>
              </w:rPr>
              <w:t>4.</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Finanzielles</w:t>
            </w:r>
            <w:r w:rsidR="00A567B3">
              <w:rPr>
                <w:noProof/>
                <w:webHidden/>
              </w:rPr>
              <w:tab/>
            </w:r>
            <w:r w:rsidR="00A567B3">
              <w:rPr>
                <w:noProof/>
                <w:webHidden/>
              </w:rPr>
              <w:fldChar w:fldCharType="begin"/>
            </w:r>
            <w:r w:rsidR="00A567B3">
              <w:rPr>
                <w:noProof/>
                <w:webHidden/>
              </w:rPr>
              <w:instrText xml:space="preserve"> PAGEREF _Toc183504359 \h </w:instrText>
            </w:r>
            <w:r w:rsidR="00A567B3">
              <w:rPr>
                <w:noProof/>
                <w:webHidden/>
              </w:rPr>
            </w:r>
            <w:r w:rsidR="00A567B3">
              <w:rPr>
                <w:noProof/>
                <w:webHidden/>
              </w:rPr>
              <w:fldChar w:fldCharType="separate"/>
            </w:r>
            <w:r w:rsidR="00A567B3">
              <w:rPr>
                <w:noProof/>
                <w:webHidden/>
              </w:rPr>
              <w:t>13</w:t>
            </w:r>
            <w:r w:rsidR="00A567B3">
              <w:rPr>
                <w:noProof/>
                <w:webHidden/>
              </w:rPr>
              <w:fldChar w:fldCharType="end"/>
            </w:r>
          </w:hyperlink>
        </w:p>
        <w:p w14:paraId="0736A0CF" w14:textId="610D9D91"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0" w:history="1">
            <w:r w:rsidR="00A567B3" w:rsidRPr="00440F91">
              <w:rPr>
                <w:rStyle w:val="Hyperlink"/>
                <w:noProof/>
                <w:spacing w:val="-10"/>
              </w:rPr>
              <w:t>5.</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Aufsicht des Kantons</w:t>
            </w:r>
            <w:r w:rsidR="00A567B3">
              <w:rPr>
                <w:noProof/>
                <w:webHidden/>
              </w:rPr>
              <w:tab/>
            </w:r>
            <w:r w:rsidR="00A567B3">
              <w:rPr>
                <w:noProof/>
                <w:webHidden/>
              </w:rPr>
              <w:fldChar w:fldCharType="begin"/>
            </w:r>
            <w:r w:rsidR="00A567B3">
              <w:rPr>
                <w:noProof/>
                <w:webHidden/>
              </w:rPr>
              <w:instrText xml:space="preserve"> PAGEREF _Toc183504360 \h </w:instrText>
            </w:r>
            <w:r w:rsidR="00A567B3">
              <w:rPr>
                <w:noProof/>
                <w:webHidden/>
              </w:rPr>
            </w:r>
            <w:r w:rsidR="00A567B3">
              <w:rPr>
                <w:noProof/>
                <w:webHidden/>
              </w:rPr>
              <w:fldChar w:fldCharType="separate"/>
            </w:r>
            <w:r w:rsidR="00A567B3">
              <w:rPr>
                <w:noProof/>
                <w:webHidden/>
              </w:rPr>
              <w:t>15</w:t>
            </w:r>
            <w:r w:rsidR="00A567B3">
              <w:rPr>
                <w:noProof/>
                <w:webHidden/>
              </w:rPr>
              <w:fldChar w:fldCharType="end"/>
            </w:r>
          </w:hyperlink>
        </w:p>
        <w:p w14:paraId="55C3CD23" w14:textId="2449A1DD"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1" w:history="1">
            <w:r w:rsidR="00A567B3" w:rsidRPr="00440F91">
              <w:rPr>
                <w:rStyle w:val="Hyperlink"/>
                <w:noProof/>
                <w:spacing w:val="-10"/>
              </w:rPr>
              <w:t>6.</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Rechtliches</w:t>
            </w:r>
            <w:r w:rsidR="00A567B3">
              <w:rPr>
                <w:noProof/>
                <w:webHidden/>
              </w:rPr>
              <w:tab/>
            </w:r>
            <w:r w:rsidR="00A567B3">
              <w:rPr>
                <w:noProof/>
                <w:webHidden/>
              </w:rPr>
              <w:fldChar w:fldCharType="begin"/>
            </w:r>
            <w:r w:rsidR="00A567B3">
              <w:rPr>
                <w:noProof/>
                <w:webHidden/>
              </w:rPr>
              <w:instrText xml:space="preserve"> PAGEREF _Toc183504361 \h </w:instrText>
            </w:r>
            <w:r w:rsidR="00A567B3">
              <w:rPr>
                <w:noProof/>
                <w:webHidden/>
              </w:rPr>
            </w:r>
            <w:r w:rsidR="00A567B3">
              <w:rPr>
                <w:noProof/>
                <w:webHidden/>
              </w:rPr>
              <w:fldChar w:fldCharType="separate"/>
            </w:r>
            <w:r w:rsidR="00A567B3">
              <w:rPr>
                <w:noProof/>
                <w:webHidden/>
              </w:rPr>
              <w:t>15</w:t>
            </w:r>
            <w:r w:rsidR="00A567B3">
              <w:rPr>
                <w:noProof/>
                <w:webHidden/>
              </w:rPr>
              <w:fldChar w:fldCharType="end"/>
            </w:r>
          </w:hyperlink>
        </w:p>
        <w:p w14:paraId="53A18A6F" w14:textId="2C496D8D"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2" w:history="1">
            <w:r w:rsidR="00A567B3" w:rsidRPr="00440F91">
              <w:rPr>
                <w:rStyle w:val="Hyperlink"/>
                <w:noProof/>
                <w:spacing w:val="-10"/>
              </w:rPr>
              <w:t>7.</w:t>
            </w:r>
            <w:r w:rsidR="00A567B3">
              <w:rPr>
                <w:rFonts w:eastAsiaTheme="minorEastAsia" w:cstheme="minorBidi"/>
                <w:b w:val="0"/>
                <w:bCs w:val="0"/>
                <w:noProof/>
                <w:spacing w:val="0"/>
                <w:kern w:val="2"/>
                <w:sz w:val="22"/>
                <w:lang w:eastAsia="de-CH"/>
                <w14:ligatures w14:val="standardContextual"/>
              </w:rPr>
              <w:tab/>
            </w:r>
            <w:r w:rsidR="00A567B3" w:rsidRPr="00440F91">
              <w:rPr>
                <w:rStyle w:val="Hyperlink"/>
                <w:noProof/>
              </w:rPr>
              <w:t>Übergangs- und Schlussbestimmungen</w:t>
            </w:r>
            <w:r w:rsidR="00A567B3">
              <w:rPr>
                <w:noProof/>
                <w:webHidden/>
              </w:rPr>
              <w:tab/>
            </w:r>
            <w:r w:rsidR="00A567B3">
              <w:rPr>
                <w:noProof/>
                <w:webHidden/>
              </w:rPr>
              <w:fldChar w:fldCharType="begin"/>
            </w:r>
            <w:r w:rsidR="00A567B3">
              <w:rPr>
                <w:noProof/>
                <w:webHidden/>
              </w:rPr>
              <w:instrText xml:space="preserve"> PAGEREF _Toc183504362 \h </w:instrText>
            </w:r>
            <w:r w:rsidR="00A567B3">
              <w:rPr>
                <w:noProof/>
                <w:webHidden/>
              </w:rPr>
            </w:r>
            <w:r w:rsidR="00A567B3">
              <w:rPr>
                <w:noProof/>
                <w:webHidden/>
              </w:rPr>
              <w:fldChar w:fldCharType="separate"/>
            </w:r>
            <w:r w:rsidR="00A567B3">
              <w:rPr>
                <w:noProof/>
                <w:webHidden/>
              </w:rPr>
              <w:t>17</w:t>
            </w:r>
            <w:r w:rsidR="00A567B3">
              <w:rPr>
                <w:noProof/>
                <w:webHidden/>
              </w:rPr>
              <w:fldChar w:fldCharType="end"/>
            </w:r>
          </w:hyperlink>
        </w:p>
        <w:p w14:paraId="7748B28A" w14:textId="33A84D32"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3" w:history="1">
            <w:r w:rsidR="00A567B3" w:rsidRPr="00440F91">
              <w:rPr>
                <w:rStyle w:val="Hyperlink"/>
                <w:noProof/>
              </w:rPr>
              <w:t>Auflagezeugnis</w:t>
            </w:r>
            <w:r w:rsidR="00A567B3">
              <w:rPr>
                <w:noProof/>
                <w:webHidden/>
              </w:rPr>
              <w:tab/>
            </w:r>
            <w:r w:rsidR="00A567B3">
              <w:rPr>
                <w:noProof/>
                <w:webHidden/>
              </w:rPr>
              <w:fldChar w:fldCharType="begin"/>
            </w:r>
            <w:r w:rsidR="00A567B3">
              <w:rPr>
                <w:noProof/>
                <w:webHidden/>
              </w:rPr>
              <w:instrText xml:space="preserve"> PAGEREF _Toc183504363 \h </w:instrText>
            </w:r>
            <w:r w:rsidR="00A567B3">
              <w:rPr>
                <w:noProof/>
                <w:webHidden/>
              </w:rPr>
            </w:r>
            <w:r w:rsidR="00A567B3">
              <w:rPr>
                <w:noProof/>
                <w:webHidden/>
              </w:rPr>
              <w:fldChar w:fldCharType="separate"/>
            </w:r>
            <w:r w:rsidR="00A567B3">
              <w:rPr>
                <w:noProof/>
                <w:webHidden/>
              </w:rPr>
              <w:t>18</w:t>
            </w:r>
            <w:r w:rsidR="00A567B3">
              <w:rPr>
                <w:noProof/>
                <w:webHidden/>
              </w:rPr>
              <w:fldChar w:fldCharType="end"/>
            </w:r>
          </w:hyperlink>
        </w:p>
        <w:p w14:paraId="3AF65FC1" w14:textId="7A4EC56F"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4" w:history="1">
            <w:r w:rsidR="00A567B3" w:rsidRPr="00440F91">
              <w:rPr>
                <w:rStyle w:val="Hyperlink"/>
                <w:noProof/>
                <w:lang w:val="de-DE"/>
              </w:rPr>
              <w:t>Anhang I: Entschädigung Vorstand</w:t>
            </w:r>
            <w:r w:rsidR="00A567B3">
              <w:rPr>
                <w:noProof/>
                <w:webHidden/>
              </w:rPr>
              <w:tab/>
            </w:r>
            <w:r w:rsidR="00A567B3">
              <w:rPr>
                <w:noProof/>
                <w:webHidden/>
              </w:rPr>
              <w:fldChar w:fldCharType="begin"/>
            </w:r>
            <w:r w:rsidR="00A567B3">
              <w:rPr>
                <w:noProof/>
                <w:webHidden/>
              </w:rPr>
              <w:instrText xml:space="preserve"> PAGEREF _Toc183504364 \h </w:instrText>
            </w:r>
            <w:r w:rsidR="00A567B3">
              <w:rPr>
                <w:noProof/>
                <w:webHidden/>
              </w:rPr>
            </w:r>
            <w:r w:rsidR="00A567B3">
              <w:rPr>
                <w:noProof/>
                <w:webHidden/>
              </w:rPr>
              <w:fldChar w:fldCharType="separate"/>
            </w:r>
            <w:r w:rsidR="00A567B3">
              <w:rPr>
                <w:noProof/>
                <w:webHidden/>
              </w:rPr>
              <w:t>19</w:t>
            </w:r>
            <w:r w:rsidR="00A567B3">
              <w:rPr>
                <w:noProof/>
                <w:webHidden/>
              </w:rPr>
              <w:fldChar w:fldCharType="end"/>
            </w:r>
          </w:hyperlink>
        </w:p>
        <w:p w14:paraId="18C44043" w14:textId="1A308076"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65" w:history="1">
            <w:r w:rsidR="00A567B3" w:rsidRPr="00440F91">
              <w:rPr>
                <w:rStyle w:val="Hyperlink"/>
                <w:noProof/>
                <w:lang w:val="de-DE"/>
              </w:rPr>
              <w:t>Pauschale Entschädigungen</w:t>
            </w:r>
            <w:r w:rsidR="00A567B3">
              <w:rPr>
                <w:noProof/>
                <w:webHidden/>
              </w:rPr>
              <w:tab/>
            </w:r>
            <w:r w:rsidR="00A567B3">
              <w:rPr>
                <w:noProof/>
                <w:webHidden/>
              </w:rPr>
              <w:fldChar w:fldCharType="begin"/>
            </w:r>
            <w:r w:rsidR="00A567B3">
              <w:rPr>
                <w:noProof/>
                <w:webHidden/>
              </w:rPr>
              <w:instrText xml:space="preserve"> PAGEREF _Toc183504365 \h </w:instrText>
            </w:r>
            <w:r w:rsidR="00A567B3">
              <w:rPr>
                <w:noProof/>
                <w:webHidden/>
              </w:rPr>
            </w:r>
            <w:r w:rsidR="00A567B3">
              <w:rPr>
                <w:noProof/>
                <w:webHidden/>
              </w:rPr>
              <w:fldChar w:fldCharType="separate"/>
            </w:r>
            <w:r w:rsidR="00A567B3">
              <w:rPr>
                <w:noProof/>
                <w:webHidden/>
              </w:rPr>
              <w:t>19</w:t>
            </w:r>
            <w:r w:rsidR="00A567B3">
              <w:rPr>
                <w:noProof/>
                <w:webHidden/>
              </w:rPr>
              <w:fldChar w:fldCharType="end"/>
            </w:r>
          </w:hyperlink>
        </w:p>
        <w:p w14:paraId="3BE21951" w14:textId="20509A90"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66" w:history="1">
            <w:r w:rsidR="00A567B3" w:rsidRPr="00440F91">
              <w:rPr>
                <w:rStyle w:val="Hyperlink"/>
                <w:noProof/>
                <w:lang w:val="de-DE"/>
              </w:rPr>
              <w:t>Entschädigung nach Zeitaufwand</w:t>
            </w:r>
            <w:r w:rsidR="00A567B3">
              <w:rPr>
                <w:noProof/>
                <w:webHidden/>
              </w:rPr>
              <w:tab/>
            </w:r>
            <w:r w:rsidR="00A567B3">
              <w:rPr>
                <w:noProof/>
                <w:webHidden/>
              </w:rPr>
              <w:fldChar w:fldCharType="begin"/>
            </w:r>
            <w:r w:rsidR="00A567B3">
              <w:rPr>
                <w:noProof/>
                <w:webHidden/>
              </w:rPr>
              <w:instrText xml:space="preserve"> PAGEREF _Toc183504366 \h </w:instrText>
            </w:r>
            <w:r w:rsidR="00A567B3">
              <w:rPr>
                <w:noProof/>
                <w:webHidden/>
              </w:rPr>
            </w:r>
            <w:r w:rsidR="00A567B3">
              <w:rPr>
                <w:noProof/>
                <w:webHidden/>
              </w:rPr>
              <w:fldChar w:fldCharType="separate"/>
            </w:r>
            <w:r w:rsidR="00A567B3">
              <w:rPr>
                <w:noProof/>
                <w:webHidden/>
              </w:rPr>
              <w:t>19</w:t>
            </w:r>
            <w:r w:rsidR="00A567B3">
              <w:rPr>
                <w:noProof/>
                <w:webHidden/>
              </w:rPr>
              <w:fldChar w:fldCharType="end"/>
            </w:r>
          </w:hyperlink>
        </w:p>
        <w:p w14:paraId="6BF1FD22" w14:textId="191DA5A6"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67" w:history="1">
            <w:r w:rsidR="00A567B3" w:rsidRPr="00440F91">
              <w:rPr>
                <w:rStyle w:val="Hyperlink"/>
                <w:noProof/>
                <w:lang w:val="de-DE"/>
              </w:rPr>
              <w:t>Spesen</w:t>
            </w:r>
            <w:r w:rsidR="00A567B3">
              <w:rPr>
                <w:noProof/>
                <w:webHidden/>
              </w:rPr>
              <w:tab/>
            </w:r>
            <w:r w:rsidR="00A567B3">
              <w:rPr>
                <w:noProof/>
                <w:webHidden/>
              </w:rPr>
              <w:fldChar w:fldCharType="begin"/>
            </w:r>
            <w:r w:rsidR="00A567B3">
              <w:rPr>
                <w:noProof/>
                <w:webHidden/>
              </w:rPr>
              <w:instrText xml:space="preserve"> PAGEREF _Toc183504367 \h </w:instrText>
            </w:r>
            <w:r w:rsidR="00A567B3">
              <w:rPr>
                <w:noProof/>
                <w:webHidden/>
              </w:rPr>
            </w:r>
            <w:r w:rsidR="00A567B3">
              <w:rPr>
                <w:noProof/>
                <w:webHidden/>
              </w:rPr>
              <w:fldChar w:fldCharType="separate"/>
            </w:r>
            <w:r w:rsidR="00A567B3">
              <w:rPr>
                <w:noProof/>
                <w:webHidden/>
              </w:rPr>
              <w:t>19</w:t>
            </w:r>
            <w:r w:rsidR="00A567B3">
              <w:rPr>
                <w:noProof/>
                <w:webHidden/>
              </w:rPr>
              <w:fldChar w:fldCharType="end"/>
            </w:r>
          </w:hyperlink>
        </w:p>
        <w:p w14:paraId="3D88F0D8" w14:textId="58E2F4A7"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68" w:history="1">
            <w:r w:rsidR="00A567B3" w:rsidRPr="00440F91">
              <w:rPr>
                <w:rStyle w:val="Hyperlink"/>
                <w:noProof/>
              </w:rPr>
              <w:t>Anhang II: Öffentlich-rechtlich Angestellte</w:t>
            </w:r>
            <w:r w:rsidR="00A567B3">
              <w:rPr>
                <w:noProof/>
                <w:webHidden/>
              </w:rPr>
              <w:tab/>
            </w:r>
            <w:r w:rsidR="00A567B3">
              <w:rPr>
                <w:noProof/>
                <w:webHidden/>
              </w:rPr>
              <w:fldChar w:fldCharType="begin"/>
            </w:r>
            <w:r w:rsidR="00A567B3">
              <w:rPr>
                <w:noProof/>
                <w:webHidden/>
              </w:rPr>
              <w:instrText xml:space="preserve"> PAGEREF _Toc183504368 \h </w:instrText>
            </w:r>
            <w:r w:rsidR="00A567B3">
              <w:rPr>
                <w:noProof/>
                <w:webHidden/>
              </w:rPr>
            </w:r>
            <w:r w:rsidR="00A567B3">
              <w:rPr>
                <w:noProof/>
                <w:webHidden/>
              </w:rPr>
              <w:fldChar w:fldCharType="separate"/>
            </w:r>
            <w:r w:rsidR="00A567B3">
              <w:rPr>
                <w:noProof/>
                <w:webHidden/>
              </w:rPr>
              <w:t>20</w:t>
            </w:r>
            <w:r w:rsidR="00A567B3">
              <w:rPr>
                <w:noProof/>
                <w:webHidden/>
              </w:rPr>
              <w:fldChar w:fldCharType="end"/>
            </w:r>
          </w:hyperlink>
        </w:p>
        <w:p w14:paraId="498C7319" w14:textId="1BF99593"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69" w:history="1">
            <w:r w:rsidR="00A567B3" w:rsidRPr="00440F91">
              <w:rPr>
                <w:rStyle w:val="Hyperlink"/>
                <w:noProof/>
              </w:rPr>
              <w:t>Sekretärin/Sekretär</w:t>
            </w:r>
            <w:r w:rsidR="00A567B3">
              <w:rPr>
                <w:noProof/>
                <w:webHidden/>
              </w:rPr>
              <w:tab/>
            </w:r>
            <w:r w:rsidR="00A567B3">
              <w:rPr>
                <w:noProof/>
                <w:webHidden/>
              </w:rPr>
              <w:fldChar w:fldCharType="begin"/>
            </w:r>
            <w:r w:rsidR="00A567B3">
              <w:rPr>
                <w:noProof/>
                <w:webHidden/>
              </w:rPr>
              <w:instrText xml:space="preserve"> PAGEREF _Toc183504369 \h </w:instrText>
            </w:r>
            <w:r w:rsidR="00A567B3">
              <w:rPr>
                <w:noProof/>
                <w:webHidden/>
              </w:rPr>
            </w:r>
            <w:r w:rsidR="00A567B3">
              <w:rPr>
                <w:noProof/>
                <w:webHidden/>
              </w:rPr>
              <w:fldChar w:fldCharType="separate"/>
            </w:r>
            <w:r w:rsidR="00A567B3">
              <w:rPr>
                <w:noProof/>
                <w:webHidden/>
              </w:rPr>
              <w:t>20</w:t>
            </w:r>
            <w:r w:rsidR="00A567B3">
              <w:rPr>
                <w:noProof/>
                <w:webHidden/>
              </w:rPr>
              <w:fldChar w:fldCharType="end"/>
            </w:r>
          </w:hyperlink>
        </w:p>
        <w:p w14:paraId="2C285DC0" w14:textId="1AE3B185" w:rsidR="00A567B3" w:rsidRDefault="00FD5E51">
          <w:pPr>
            <w:pStyle w:val="Verzeichnis2"/>
            <w:rPr>
              <w:rFonts w:eastAsiaTheme="minorEastAsia" w:cstheme="minorBidi"/>
              <w:bCs w:val="0"/>
              <w:noProof/>
              <w:spacing w:val="0"/>
              <w:kern w:val="2"/>
              <w:sz w:val="22"/>
              <w:lang w:eastAsia="de-CH"/>
              <w14:ligatures w14:val="standardContextual"/>
            </w:rPr>
          </w:pPr>
          <w:hyperlink w:anchor="_Toc183504370" w:history="1">
            <w:r w:rsidR="00A567B3" w:rsidRPr="00440F91">
              <w:rPr>
                <w:rStyle w:val="Hyperlink"/>
                <w:noProof/>
              </w:rPr>
              <w:t>Kassierin/Kassier</w:t>
            </w:r>
            <w:r w:rsidR="00A567B3">
              <w:rPr>
                <w:noProof/>
                <w:webHidden/>
              </w:rPr>
              <w:tab/>
            </w:r>
            <w:r w:rsidR="00A567B3">
              <w:rPr>
                <w:noProof/>
                <w:webHidden/>
              </w:rPr>
              <w:fldChar w:fldCharType="begin"/>
            </w:r>
            <w:r w:rsidR="00A567B3">
              <w:rPr>
                <w:noProof/>
                <w:webHidden/>
              </w:rPr>
              <w:instrText xml:space="preserve"> PAGEREF _Toc183504370 \h </w:instrText>
            </w:r>
            <w:r w:rsidR="00A567B3">
              <w:rPr>
                <w:noProof/>
                <w:webHidden/>
              </w:rPr>
            </w:r>
            <w:r w:rsidR="00A567B3">
              <w:rPr>
                <w:noProof/>
                <w:webHidden/>
              </w:rPr>
              <w:fldChar w:fldCharType="separate"/>
            </w:r>
            <w:r w:rsidR="00A567B3">
              <w:rPr>
                <w:noProof/>
                <w:webHidden/>
              </w:rPr>
              <w:t>20</w:t>
            </w:r>
            <w:r w:rsidR="00A567B3">
              <w:rPr>
                <w:noProof/>
                <w:webHidden/>
              </w:rPr>
              <w:fldChar w:fldCharType="end"/>
            </w:r>
          </w:hyperlink>
        </w:p>
        <w:p w14:paraId="23A15629" w14:textId="13516811" w:rsidR="00A567B3" w:rsidRDefault="00FD5E51">
          <w:pPr>
            <w:pStyle w:val="Verzeichnis1"/>
            <w:rPr>
              <w:rFonts w:eastAsiaTheme="minorEastAsia" w:cstheme="minorBidi"/>
              <w:b w:val="0"/>
              <w:bCs w:val="0"/>
              <w:noProof/>
              <w:spacing w:val="0"/>
              <w:kern w:val="2"/>
              <w:sz w:val="22"/>
              <w:lang w:eastAsia="de-CH"/>
              <w14:ligatures w14:val="standardContextual"/>
            </w:rPr>
          </w:pPr>
          <w:hyperlink w:anchor="_Toc183504371" w:history="1">
            <w:r w:rsidR="00A567B3" w:rsidRPr="00440F91">
              <w:rPr>
                <w:rStyle w:val="Hyperlink"/>
                <w:noProof/>
              </w:rPr>
              <w:t>Anhang III: Schatzungswerte</w:t>
            </w:r>
            <w:r w:rsidR="00A567B3">
              <w:rPr>
                <w:noProof/>
                <w:webHidden/>
              </w:rPr>
              <w:tab/>
            </w:r>
            <w:r w:rsidR="00A567B3">
              <w:rPr>
                <w:noProof/>
                <w:webHidden/>
              </w:rPr>
              <w:fldChar w:fldCharType="begin"/>
            </w:r>
            <w:r w:rsidR="00A567B3">
              <w:rPr>
                <w:noProof/>
                <w:webHidden/>
              </w:rPr>
              <w:instrText xml:space="preserve"> PAGEREF _Toc183504371 \h </w:instrText>
            </w:r>
            <w:r w:rsidR="00A567B3">
              <w:rPr>
                <w:noProof/>
                <w:webHidden/>
              </w:rPr>
            </w:r>
            <w:r w:rsidR="00A567B3">
              <w:rPr>
                <w:noProof/>
                <w:webHidden/>
              </w:rPr>
              <w:fldChar w:fldCharType="separate"/>
            </w:r>
            <w:r w:rsidR="00A567B3">
              <w:rPr>
                <w:noProof/>
                <w:webHidden/>
              </w:rPr>
              <w:t>21</w:t>
            </w:r>
            <w:r w:rsidR="00A567B3">
              <w:rPr>
                <w:noProof/>
                <w:webHidden/>
              </w:rPr>
              <w:fldChar w:fldCharType="end"/>
            </w:r>
          </w:hyperlink>
        </w:p>
        <w:p w14:paraId="742B7B9E" w14:textId="7F731A57"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34461C97" w:rsidR="00986522" w:rsidRDefault="00F2036B" w:rsidP="00170E77">
      <w:pPr>
        <w:pStyle w:val="H1"/>
      </w:pPr>
      <w:bookmarkStart w:id="1" w:name="_Toc183504348"/>
      <w:r>
        <w:lastRenderedPageBreak/>
        <w:t>Allgemeine Bestimmungen</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4905B6A6" w14:textId="77777777" w:rsidTr="004437AD">
        <w:tc>
          <w:tcPr>
            <w:tcW w:w="2338" w:type="dxa"/>
          </w:tcPr>
          <w:p w14:paraId="6677D47F" w14:textId="77777777" w:rsidR="00F2036B" w:rsidRDefault="00F2036B" w:rsidP="00F2036B">
            <w:r>
              <w:t>Zweck/Aufgaben</w:t>
            </w:r>
          </w:p>
        </w:tc>
        <w:tc>
          <w:tcPr>
            <w:tcW w:w="7326" w:type="dxa"/>
          </w:tcPr>
          <w:p w14:paraId="1E1FE7A0" w14:textId="03E77CB0" w:rsidR="00F2036B" w:rsidRPr="00F2036B" w:rsidRDefault="00F2036B" w:rsidP="00F2036B">
            <w:pPr>
              <w:pStyle w:val="Artikel"/>
            </w:pPr>
            <w:r w:rsidRPr="00F2036B">
              <w:rPr>
                <w:vertAlign w:val="superscript"/>
              </w:rPr>
              <w:t>1</w:t>
            </w:r>
            <w:r w:rsidRPr="00F2036B">
              <w:t xml:space="preserve"> Die Schwellenkorporation .......... (hienach Schwellenkorporation genannt) nimmt als öffentlich-rechtliche Körperschaft die ihr durch das Organisationsreglement der Gemeinde .......... übertragenen Wasserbaupflichten wahr und erfüllt diese im Rahmen der geltenden Wasserbaugesetzgebung.</w:t>
            </w:r>
          </w:p>
        </w:tc>
      </w:tr>
    </w:tbl>
    <w:p w14:paraId="7B3CC9C1"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3082F522" w14:textId="77777777" w:rsidTr="004437AD">
        <w:tc>
          <w:tcPr>
            <w:tcW w:w="2338" w:type="dxa"/>
          </w:tcPr>
          <w:p w14:paraId="6614EDF1" w14:textId="77777777" w:rsidR="00F2036B" w:rsidRDefault="00F2036B" w:rsidP="00F2036B"/>
        </w:tc>
        <w:tc>
          <w:tcPr>
            <w:tcW w:w="7326" w:type="dxa"/>
          </w:tcPr>
          <w:p w14:paraId="4BF92811" w14:textId="47F532BB" w:rsidR="00F2036B" w:rsidRDefault="00F2036B" w:rsidP="00F2036B">
            <w:r w:rsidRPr="00F2036B">
              <w:rPr>
                <w:vertAlign w:val="superscript"/>
              </w:rPr>
              <w:t>2</w:t>
            </w:r>
            <w:r w:rsidRPr="00F2036B">
              <w:t xml:space="preserve"> Bei der Ausführung der Unterhalts- und Verbauungsarbeiten hält sich die Schwellenkorporation an die Verfahrensregeln des Gesetzes vom 14. Februar 1989 über Gewässerunterhalt und Wasserbau (Wasserbaugesetz, WBG; BSG 751.11) und der Wasserbauverordnung vom 15. November 1989 (WBV; BGS 751.111.1) und beachtet deren Planungs- und Handlungsgrundsätze.</w:t>
            </w:r>
          </w:p>
        </w:tc>
      </w:tr>
    </w:tbl>
    <w:p w14:paraId="092290E2" w14:textId="38F1DA37" w:rsidR="00200FA3" w:rsidRDefault="00200FA3" w:rsidP="0034778A"/>
    <w:p w14:paraId="499BCB44" w14:textId="77777777" w:rsidR="00F2036B" w:rsidRDefault="00F2036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29F31A24" w14:textId="77777777" w:rsidTr="004437AD">
        <w:tc>
          <w:tcPr>
            <w:tcW w:w="2338" w:type="dxa"/>
          </w:tcPr>
          <w:p w14:paraId="77DB776A" w14:textId="77777777" w:rsidR="00F2036B" w:rsidRPr="00F2036B" w:rsidRDefault="00F2036B" w:rsidP="00F2036B">
            <w:r w:rsidRPr="00F2036B">
              <w:t xml:space="preserve">Räumliche Begrenzung, </w:t>
            </w:r>
            <w:proofErr w:type="spellStart"/>
            <w:r w:rsidRPr="00F2036B">
              <w:t>Perimeterplan</w:t>
            </w:r>
            <w:proofErr w:type="spellEnd"/>
          </w:p>
        </w:tc>
        <w:tc>
          <w:tcPr>
            <w:tcW w:w="7326" w:type="dxa"/>
          </w:tcPr>
          <w:p w14:paraId="3981219B" w14:textId="77777777" w:rsidR="00F2036B" w:rsidRDefault="00F2036B" w:rsidP="00F2036B">
            <w:pPr>
              <w:pStyle w:val="Artikel"/>
            </w:pPr>
            <w:r w:rsidRPr="00F2036B">
              <w:rPr>
                <w:vertAlign w:val="superscript"/>
              </w:rPr>
              <w:t>1</w:t>
            </w:r>
            <w:r w:rsidRPr="00F2036B">
              <w:t xml:space="preserve"> Die Schwellenkorporation umfasst das Gebiet der Gemeinde ..........</w:t>
            </w:r>
          </w:p>
        </w:tc>
      </w:tr>
    </w:tbl>
    <w:p w14:paraId="6E3EA0F4"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0ED36CF3" w14:textId="77777777" w:rsidTr="004437AD">
        <w:tc>
          <w:tcPr>
            <w:tcW w:w="2338" w:type="dxa"/>
          </w:tcPr>
          <w:p w14:paraId="73B1B496" w14:textId="77777777" w:rsidR="00F2036B" w:rsidRDefault="00F2036B" w:rsidP="00F2036B"/>
        </w:tc>
        <w:tc>
          <w:tcPr>
            <w:tcW w:w="7326" w:type="dxa"/>
          </w:tcPr>
          <w:p w14:paraId="0369D9C1" w14:textId="6AA639D8" w:rsidR="00F2036B" w:rsidRPr="00F2036B" w:rsidRDefault="00F2036B" w:rsidP="00F2036B">
            <w:r w:rsidRPr="00F2036B">
              <w:rPr>
                <w:vertAlign w:val="superscript"/>
              </w:rPr>
              <w:t>2</w:t>
            </w:r>
            <w:r w:rsidRPr="00F2036B">
              <w:t xml:space="preserve"> Der </w:t>
            </w:r>
            <w:proofErr w:type="spellStart"/>
            <w:r w:rsidRPr="00F2036B">
              <w:t>Perimeterplan</w:t>
            </w:r>
            <w:proofErr w:type="spellEnd"/>
            <w:r w:rsidRPr="00F2036B">
              <w:t xml:space="preserve">, bestehend aus .......... [z.B. Übersichtsplan 1:25'000 (Plan Nr. XX) vom XX.XX.20XX, </w:t>
            </w:r>
            <w:proofErr w:type="spellStart"/>
            <w:r w:rsidRPr="00F2036B">
              <w:t>Perimeterplan</w:t>
            </w:r>
            <w:proofErr w:type="spellEnd"/>
            <w:r w:rsidRPr="00F2036B">
              <w:t xml:space="preserve"> und Übersichtsplan der Gewässer 1:10'000 (Plan Nr. XX) vom XX.XX.20XX, Detailplan Beitragsklassen und Objektschutz 1:5'000 (Plan Nr. XX) vom XX.XX.20XX, etc.], genehmigt am XX.XX.20XX vom Tiefbauamt des Kantons Bern), bildet einen integrierenden Bestandteil des Korporationsreglements. Er beinhaltet insbesondere:</w:t>
            </w:r>
          </w:p>
        </w:tc>
      </w:tr>
      <w:tr w:rsidR="00F2036B" w:rsidRPr="00F2036B" w14:paraId="2F7185DE" w14:textId="77777777" w:rsidTr="004437AD">
        <w:tc>
          <w:tcPr>
            <w:tcW w:w="2338" w:type="dxa"/>
          </w:tcPr>
          <w:p w14:paraId="600763B8" w14:textId="77777777" w:rsidR="00F2036B" w:rsidRPr="00F2036B" w:rsidRDefault="00F2036B" w:rsidP="00F2036B"/>
        </w:tc>
        <w:tc>
          <w:tcPr>
            <w:tcW w:w="7326" w:type="dxa"/>
          </w:tcPr>
          <w:p w14:paraId="16896196" w14:textId="77777777" w:rsidR="00F2036B" w:rsidRPr="00F2036B" w:rsidRDefault="00F2036B" w:rsidP="00F2036B">
            <w:pPr>
              <w:pStyle w:val="Aufzhlung1"/>
            </w:pPr>
            <w:r w:rsidRPr="00F2036B">
              <w:t>Bezeichnung und Benennung der Gewässer</w:t>
            </w:r>
          </w:p>
        </w:tc>
      </w:tr>
      <w:tr w:rsidR="00F2036B" w:rsidRPr="00F2036B" w14:paraId="49628B3D" w14:textId="77777777" w:rsidTr="004437AD">
        <w:tc>
          <w:tcPr>
            <w:tcW w:w="2338" w:type="dxa"/>
          </w:tcPr>
          <w:p w14:paraId="31296F57" w14:textId="77777777" w:rsidR="00F2036B" w:rsidRPr="00F2036B" w:rsidRDefault="00F2036B" w:rsidP="00F2036B"/>
        </w:tc>
        <w:tc>
          <w:tcPr>
            <w:tcW w:w="7326" w:type="dxa"/>
          </w:tcPr>
          <w:p w14:paraId="1DA12058" w14:textId="77777777" w:rsidR="00F2036B" w:rsidRPr="00F2036B" w:rsidRDefault="00F2036B" w:rsidP="00F2036B">
            <w:pPr>
              <w:pStyle w:val="Aufzhlung1"/>
            </w:pPr>
            <w:proofErr w:type="spellStart"/>
            <w:r w:rsidRPr="00F2036B">
              <w:t>Perimetergrenze</w:t>
            </w:r>
            <w:proofErr w:type="spellEnd"/>
          </w:p>
        </w:tc>
      </w:tr>
      <w:tr w:rsidR="00F2036B" w:rsidRPr="00F2036B" w14:paraId="41C171EA" w14:textId="77777777" w:rsidTr="004437AD">
        <w:tc>
          <w:tcPr>
            <w:tcW w:w="2338" w:type="dxa"/>
          </w:tcPr>
          <w:p w14:paraId="648470A2" w14:textId="77777777" w:rsidR="00F2036B" w:rsidRPr="00F2036B" w:rsidRDefault="00F2036B" w:rsidP="00F2036B"/>
        </w:tc>
        <w:tc>
          <w:tcPr>
            <w:tcW w:w="7326" w:type="dxa"/>
          </w:tcPr>
          <w:p w14:paraId="47E1F003" w14:textId="77777777" w:rsidR="00F2036B" w:rsidRPr="00F2036B" w:rsidRDefault="00F2036B" w:rsidP="00F2036B">
            <w:pPr>
              <w:pStyle w:val="Aufzhlung1"/>
            </w:pPr>
            <w:r w:rsidRPr="00F2036B">
              <w:t>Beitragskriterien (z.B. Beitragsklassen)</w:t>
            </w:r>
          </w:p>
        </w:tc>
      </w:tr>
      <w:tr w:rsidR="00F2036B" w:rsidRPr="00F2036B" w14:paraId="03E68E72" w14:textId="77777777" w:rsidTr="004437AD">
        <w:tc>
          <w:tcPr>
            <w:tcW w:w="2338" w:type="dxa"/>
          </w:tcPr>
          <w:p w14:paraId="353BFB25" w14:textId="77777777" w:rsidR="00F2036B" w:rsidRPr="00F2036B" w:rsidRDefault="00F2036B" w:rsidP="00F2036B"/>
        </w:tc>
        <w:tc>
          <w:tcPr>
            <w:tcW w:w="7326" w:type="dxa"/>
          </w:tcPr>
          <w:p w14:paraId="591E8BD0" w14:textId="77777777" w:rsidR="00F2036B" w:rsidRPr="00F2036B" w:rsidRDefault="00F2036B" w:rsidP="00F2036B">
            <w:pPr>
              <w:pStyle w:val="Aufzhlung1"/>
            </w:pPr>
            <w:r w:rsidRPr="00F2036B">
              <w:t>Pflichtstrecken / Konzessionsstrecken</w:t>
            </w:r>
          </w:p>
        </w:tc>
      </w:tr>
      <w:tr w:rsidR="00F2036B" w:rsidRPr="00F2036B" w14:paraId="2FF544C9" w14:textId="77777777" w:rsidTr="004437AD">
        <w:tc>
          <w:tcPr>
            <w:tcW w:w="2338" w:type="dxa"/>
          </w:tcPr>
          <w:p w14:paraId="3EF363C3" w14:textId="77777777" w:rsidR="00F2036B" w:rsidRPr="00F2036B" w:rsidRDefault="00F2036B" w:rsidP="00F2036B"/>
        </w:tc>
        <w:tc>
          <w:tcPr>
            <w:tcW w:w="7326" w:type="dxa"/>
          </w:tcPr>
          <w:p w14:paraId="1A46FA19" w14:textId="77777777" w:rsidR="00F2036B" w:rsidRPr="00F2036B" w:rsidRDefault="00F2036B" w:rsidP="00F2036B">
            <w:pPr>
              <w:pStyle w:val="Aufzhlung1"/>
            </w:pPr>
            <w:r w:rsidRPr="00F2036B">
              <w:t>Parzellen-Nummern</w:t>
            </w:r>
          </w:p>
        </w:tc>
      </w:tr>
      <w:tr w:rsidR="00F2036B" w:rsidRPr="00F2036B" w14:paraId="23493B01" w14:textId="77777777" w:rsidTr="004437AD">
        <w:tc>
          <w:tcPr>
            <w:tcW w:w="2338" w:type="dxa"/>
          </w:tcPr>
          <w:p w14:paraId="6F5C933B" w14:textId="77777777" w:rsidR="00F2036B" w:rsidRPr="00F2036B" w:rsidRDefault="00F2036B" w:rsidP="00F2036B"/>
        </w:tc>
        <w:tc>
          <w:tcPr>
            <w:tcW w:w="7326" w:type="dxa"/>
          </w:tcPr>
          <w:p w14:paraId="4D8931D3" w14:textId="77777777" w:rsidR="00F2036B" w:rsidRPr="00F2036B" w:rsidRDefault="00F2036B" w:rsidP="00F2036B">
            <w:pPr>
              <w:pStyle w:val="Aufzhlung1"/>
            </w:pPr>
            <w:r w:rsidRPr="00F2036B">
              <w:t>Eigentumsgrenzen</w:t>
            </w:r>
          </w:p>
        </w:tc>
      </w:tr>
      <w:tr w:rsidR="00F2036B" w14:paraId="26042AAD" w14:textId="77777777" w:rsidTr="004437AD">
        <w:tc>
          <w:tcPr>
            <w:tcW w:w="2338" w:type="dxa"/>
          </w:tcPr>
          <w:p w14:paraId="4B69568D" w14:textId="77777777" w:rsidR="00F2036B" w:rsidRPr="00F2036B" w:rsidRDefault="00F2036B" w:rsidP="00F2036B"/>
        </w:tc>
        <w:tc>
          <w:tcPr>
            <w:tcW w:w="7326" w:type="dxa"/>
          </w:tcPr>
          <w:p w14:paraId="232A3A1D" w14:textId="77777777" w:rsidR="00F2036B" w:rsidRPr="00C55838" w:rsidRDefault="00F2036B" w:rsidP="00F2036B">
            <w:pPr>
              <w:pStyle w:val="Aufzhlung1"/>
            </w:pPr>
            <w:r w:rsidRPr="00F2036B">
              <w:t>Werkleitungen (mit Durchleitungsrecht, eingetragen im Grundbuch)</w:t>
            </w:r>
          </w:p>
        </w:tc>
      </w:tr>
    </w:tbl>
    <w:p w14:paraId="791358BB" w14:textId="77777777" w:rsidR="00F2036B" w:rsidRDefault="00F2036B" w:rsidP="0034778A"/>
    <w:p w14:paraId="2A600DCF" w14:textId="77777777" w:rsidR="00F2036B" w:rsidRDefault="00F2036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2DF2EB78" w14:textId="77777777" w:rsidTr="004437AD">
        <w:tc>
          <w:tcPr>
            <w:tcW w:w="2338" w:type="dxa"/>
          </w:tcPr>
          <w:p w14:paraId="56FEBA78" w14:textId="77777777" w:rsidR="00F2036B" w:rsidRPr="00F2036B" w:rsidRDefault="00F2036B" w:rsidP="00F2036B">
            <w:r w:rsidRPr="00F2036B">
              <w:t>Meldepflicht</w:t>
            </w:r>
          </w:p>
        </w:tc>
        <w:tc>
          <w:tcPr>
            <w:tcW w:w="7326" w:type="dxa"/>
          </w:tcPr>
          <w:p w14:paraId="054472C0" w14:textId="1D8024A1" w:rsidR="00F2036B" w:rsidRDefault="00F2036B" w:rsidP="00F2036B">
            <w:pPr>
              <w:pStyle w:val="Artikel"/>
            </w:pPr>
            <w:r w:rsidRPr="00F2036B">
              <w:t>Die Anstösserin oder der Anstösser meldet der Schwellenkorporation und diese der Aufsichtsbehörde (Meldestelle: Oberingenieurkreis …) und der Regierungsstatthalterin oder dem Regierungsstatthalter des Verwaltungskreises .......... neue Gefahrenherde und Schäden an Gewässern, sobald sie oder er davon Kenntnis erhält (Art. 44 Abs. 2 WBG).</w:t>
            </w:r>
          </w:p>
        </w:tc>
      </w:tr>
    </w:tbl>
    <w:p w14:paraId="047BB6B6" w14:textId="77777777" w:rsidR="00F2036B" w:rsidRDefault="00F2036B" w:rsidP="00F2036B"/>
    <w:p w14:paraId="202DF749"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51F3367E" w14:textId="77777777" w:rsidTr="004437AD">
        <w:tc>
          <w:tcPr>
            <w:tcW w:w="2338" w:type="dxa"/>
            <w:shd w:val="clear" w:color="auto" w:fill="auto"/>
          </w:tcPr>
          <w:p w14:paraId="1BD8AE52" w14:textId="77777777" w:rsidR="00F2036B" w:rsidRPr="00C55838" w:rsidRDefault="00F2036B" w:rsidP="00F2036B">
            <w:r w:rsidRPr="00C55838">
              <w:t>Bauten und Anlagen Dritter</w:t>
            </w:r>
          </w:p>
        </w:tc>
        <w:tc>
          <w:tcPr>
            <w:tcW w:w="7326" w:type="dxa"/>
            <w:shd w:val="clear" w:color="auto" w:fill="auto"/>
          </w:tcPr>
          <w:p w14:paraId="62A43E34" w14:textId="6F71EF4F" w:rsidR="00F2036B" w:rsidRPr="00C55838" w:rsidRDefault="00F2036B" w:rsidP="00F2036B">
            <w:pPr>
              <w:pStyle w:val="Artikel"/>
            </w:pPr>
            <w:r w:rsidRPr="00107AEE">
              <w:rPr>
                <w:vertAlign w:val="superscript"/>
              </w:rPr>
              <w:t>1</w:t>
            </w:r>
            <w:r w:rsidRPr="00C55838">
              <w:t xml:space="preserve"> Bauten und Anlagen Dritter, wie Brücken, Mauern und Werklei</w:t>
            </w:r>
            <w:r>
              <w:softHyphen/>
            </w:r>
            <w:r w:rsidRPr="00C55838">
              <w:t>tungen sowie die notwendigen Vorkehren im, am, unter oder über dem Gewässer und im Gewässerraum zum Schutze dieser Werke bedürfen einer Wasserbaupolizeibewilligung (Art. 48 WBG). Weitere Bewilligungen bleiben vorbehalten.</w:t>
            </w:r>
          </w:p>
        </w:tc>
      </w:tr>
    </w:tbl>
    <w:p w14:paraId="7A7E654C"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2B95430B" w14:textId="77777777" w:rsidTr="004437AD">
        <w:tc>
          <w:tcPr>
            <w:tcW w:w="2338" w:type="dxa"/>
          </w:tcPr>
          <w:p w14:paraId="5E011988" w14:textId="77777777" w:rsidR="00F2036B" w:rsidRDefault="00F2036B" w:rsidP="00F2036B"/>
        </w:tc>
        <w:tc>
          <w:tcPr>
            <w:tcW w:w="7326" w:type="dxa"/>
          </w:tcPr>
          <w:p w14:paraId="6B3D593C" w14:textId="31421B8A" w:rsidR="00F2036B" w:rsidRDefault="00F2036B" w:rsidP="00F2036B">
            <w:r>
              <w:rPr>
                <w:vertAlign w:val="superscript"/>
              </w:rPr>
              <w:t>2</w:t>
            </w:r>
            <w:r>
              <w:t xml:space="preserve"> Die Arbeiten haben in Absprache mit der Schwellenkorporation zu erfolgen.</w:t>
            </w:r>
          </w:p>
        </w:tc>
      </w:tr>
    </w:tbl>
    <w:p w14:paraId="1839B45F"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2C678095" w14:textId="77777777" w:rsidTr="004437AD">
        <w:tc>
          <w:tcPr>
            <w:tcW w:w="2338" w:type="dxa"/>
          </w:tcPr>
          <w:p w14:paraId="78C95CE7" w14:textId="77777777" w:rsidR="00F2036B" w:rsidRDefault="00F2036B" w:rsidP="00F2036B"/>
        </w:tc>
        <w:tc>
          <w:tcPr>
            <w:tcW w:w="7326" w:type="dxa"/>
          </w:tcPr>
          <w:p w14:paraId="5FFDF331" w14:textId="77777777" w:rsidR="00F2036B" w:rsidRDefault="00F2036B" w:rsidP="00F2036B">
            <w:r>
              <w:rPr>
                <w:vertAlign w:val="superscript"/>
              </w:rPr>
              <w:t>3</w:t>
            </w:r>
            <w:r>
              <w:t xml:space="preserve"> Die Kosten gehen vollumfänglich zu Lasten der Werkeigentümerin oder des Werkeigentümers.</w:t>
            </w:r>
          </w:p>
        </w:tc>
      </w:tr>
    </w:tbl>
    <w:p w14:paraId="19BCAF8B"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0770F5DB" w14:textId="77777777" w:rsidTr="004437AD">
        <w:tc>
          <w:tcPr>
            <w:tcW w:w="2338" w:type="dxa"/>
          </w:tcPr>
          <w:p w14:paraId="76A7320C" w14:textId="77777777" w:rsidR="00F2036B" w:rsidRDefault="00F2036B" w:rsidP="00F2036B"/>
        </w:tc>
        <w:tc>
          <w:tcPr>
            <w:tcW w:w="7326" w:type="dxa"/>
          </w:tcPr>
          <w:p w14:paraId="0737EC4D" w14:textId="77777777" w:rsidR="00F2036B" w:rsidRDefault="00F2036B" w:rsidP="00F2036B">
            <w:r>
              <w:rPr>
                <w:vertAlign w:val="superscript"/>
              </w:rPr>
              <w:t>4</w:t>
            </w:r>
            <w:r>
              <w:t xml:space="preserve"> Die Werkeigentümerin oder der Werkeigentümer besorgt den Unterhalt der Werke in Absprache mit der Schwellenkorporation. Sie oder er trägt die Kosten des Unterhalts vollumfänglich.</w:t>
            </w:r>
          </w:p>
        </w:tc>
      </w:tr>
    </w:tbl>
    <w:p w14:paraId="139488A9"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19A4D8E0" w14:textId="77777777" w:rsidTr="004437AD">
        <w:tc>
          <w:tcPr>
            <w:tcW w:w="2338" w:type="dxa"/>
          </w:tcPr>
          <w:p w14:paraId="444B746A" w14:textId="77777777" w:rsidR="00F2036B" w:rsidRDefault="00F2036B" w:rsidP="00F2036B"/>
        </w:tc>
        <w:tc>
          <w:tcPr>
            <w:tcW w:w="7326" w:type="dxa"/>
          </w:tcPr>
          <w:p w14:paraId="1DBDE91E" w14:textId="68B36919" w:rsidR="00F2036B" w:rsidRDefault="00F2036B" w:rsidP="00F2036B">
            <w:r>
              <w:rPr>
                <w:vertAlign w:val="superscript"/>
              </w:rPr>
              <w:t>5</w:t>
            </w:r>
            <w:r>
              <w:t xml:space="preserve"> Die durch das Werk bedingten Mehraufwendungen für den Gewässerunterhalt und Wasserbau trägt die Werkeigentümerin oder der Werkeigentümer vollumfänglich.</w:t>
            </w:r>
          </w:p>
        </w:tc>
      </w:tr>
    </w:tbl>
    <w:p w14:paraId="5C5C22AF" w14:textId="77777777" w:rsidR="00F2036B" w:rsidRDefault="00F2036B" w:rsidP="0034778A"/>
    <w:p w14:paraId="222D7D3D" w14:textId="77777777" w:rsidR="00F2036B" w:rsidRDefault="00F2036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2B4C8775" w14:textId="77777777" w:rsidTr="004437AD">
        <w:tc>
          <w:tcPr>
            <w:tcW w:w="2338" w:type="dxa"/>
          </w:tcPr>
          <w:p w14:paraId="0820926F" w14:textId="77777777" w:rsidR="00F2036B" w:rsidRPr="00C55838" w:rsidRDefault="00F2036B" w:rsidP="00F2036B">
            <w:r w:rsidRPr="00C55838">
              <w:t>Wasserbauplicht Kanton</w:t>
            </w:r>
          </w:p>
        </w:tc>
        <w:tc>
          <w:tcPr>
            <w:tcW w:w="7326" w:type="dxa"/>
          </w:tcPr>
          <w:p w14:paraId="649E6318" w14:textId="458830FF" w:rsidR="00F2036B" w:rsidRPr="00C55838" w:rsidRDefault="00F2036B" w:rsidP="00F2036B">
            <w:pPr>
              <w:pStyle w:val="Artikel"/>
            </w:pPr>
            <w:r w:rsidRPr="00C55838">
              <w:rPr>
                <w:vertAlign w:val="superscript"/>
              </w:rPr>
              <w:t>1</w:t>
            </w:r>
            <w:r w:rsidRPr="00C55838">
              <w:t xml:space="preserve"> </w:t>
            </w:r>
            <w:r w:rsidRPr="006C66FF">
              <w:t xml:space="preserve">Wo eine Kantonsstrasse </w:t>
            </w:r>
            <w:r>
              <w:t xml:space="preserve">gemäss </w:t>
            </w:r>
            <w:r w:rsidRPr="006C66FF">
              <w:t xml:space="preserve">Art. 7 des Strassengesetzes vom 4. Juni 2008 (SG; BSG 732.11) mit </w:t>
            </w:r>
            <w:r>
              <w:t xml:space="preserve">ihren </w:t>
            </w:r>
            <w:r w:rsidRPr="006C66FF">
              <w:t xml:space="preserve">Bestandteilen </w:t>
            </w:r>
            <w:r>
              <w:t xml:space="preserve">gemäss </w:t>
            </w:r>
            <w:r w:rsidRPr="006C66FF">
              <w:t xml:space="preserve">Art. 1 der Strassenverordnung vom 29. Oktober </w:t>
            </w:r>
            <w:r>
              <w:t>2008 (SV</w:t>
            </w:r>
            <w:r w:rsidRPr="006C66FF">
              <w:t>; BSG 732.111.1) unmittelbar am Gewässer liegt oder es überquert, trägt der Kanton die Wasserbaupflicht (Art. 9 Abs. 3 Bst. a WBG).</w:t>
            </w:r>
          </w:p>
        </w:tc>
      </w:tr>
    </w:tbl>
    <w:p w14:paraId="31F55105"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6E3EB1AC" w14:textId="77777777" w:rsidTr="004437AD">
        <w:tc>
          <w:tcPr>
            <w:tcW w:w="2338" w:type="dxa"/>
          </w:tcPr>
          <w:p w14:paraId="2B320B87" w14:textId="77777777" w:rsidR="00F2036B" w:rsidRPr="00C55838" w:rsidRDefault="00F2036B" w:rsidP="00F2036B"/>
        </w:tc>
        <w:tc>
          <w:tcPr>
            <w:tcW w:w="7326" w:type="dxa"/>
          </w:tcPr>
          <w:p w14:paraId="39F1044C" w14:textId="77777777" w:rsidR="00F2036B" w:rsidRPr="00C55838" w:rsidRDefault="00F2036B" w:rsidP="00F2036B">
            <w:pPr>
              <w:rPr>
                <w:sz w:val="22"/>
              </w:rPr>
            </w:pPr>
            <w:r w:rsidRPr="00C55838">
              <w:rPr>
                <w:sz w:val="22"/>
                <w:vertAlign w:val="superscript"/>
              </w:rPr>
              <w:t>2</w:t>
            </w:r>
            <w:r w:rsidRPr="00C55838">
              <w:rPr>
                <w:sz w:val="22"/>
              </w:rPr>
              <w:t xml:space="preserve"> Dem Kanton obliegt die Pflicht, den Gewässerunterhalt und Wasserbau am strassenseitigen Ufer wahrzunehmen (Art. 28a Abs. 1 WBV).</w:t>
            </w:r>
          </w:p>
        </w:tc>
      </w:tr>
    </w:tbl>
    <w:p w14:paraId="7632FA0F"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0CF44275" w14:textId="77777777" w:rsidTr="004437AD">
        <w:tc>
          <w:tcPr>
            <w:tcW w:w="2338" w:type="dxa"/>
          </w:tcPr>
          <w:p w14:paraId="1CB004EB" w14:textId="77777777" w:rsidR="00F2036B" w:rsidRPr="00C55838" w:rsidRDefault="00F2036B" w:rsidP="00F2036B"/>
        </w:tc>
        <w:tc>
          <w:tcPr>
            <w:tcW w:w="7326" w:type="dxa"/>
          </w:tcPr>
          <w:p w14:paraId="27B95B67" w14:textId="77777777" w:rsidR="00F2036B" w:rsidRPr="00C55838" w:rsidRDefault="00F2036B" w:rsidP="00F2036B">
            <w:pPr>
              <w:rPr>
                <w:sz w:val="22"/>
              </w:rPr>
            </w:pPr>
            <w:r w:rsidRPr="00C55838">
              <w:rPr>
                <w:sz w:val="22"/>
                <w:vertAlign w:val="superscript"/>
              </w:rPr>
              <w:t>3</w:t>
            </w:r>
            <w:r w:rsidRPr="00C55838">
              <w:rPr>
                <w:sz w:val="22"/>
              </w:rPr>
              <w:t xml:space="preserve"> Der Kanton trägt in der Regel die Hälfte der Kosten der gewässerbe</w:t>
            </w:r>
            <w:r w:rsidRPr="00C55838">
              <w:rPr>
                <w:sz w:val="22"/>
              </w:rPr>
              <w:softHyphen/>
              <w:t>dingten Querbauten (Art. 28a Abs. 3 WBV).</w:t>
            </w:r>
          </w:p>
        </w:tc>
      </w:tr>
    </w:tbl>
    <w:p w14:paraId="65E39F2C" w14:textId="77777777" w:rsidR="00F2036B" w:rsidRDefault="00F2036B" w:rsidP="0034778A"/>
    <w:p w14:paraId="3B788CC2" w14:textId="77777777" w:rsidR="00F2036B" w:rsidRDefault="00F2036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0A83B461" w14:textId="77777777" w:rsidTr="004437AD">
        <w:tc>
          <w:tcPr>
            <w:tcW w:w="2338" w:type="dxa"/>
          </w:tcPr>
          <w:p w14:paraId="5EF9B4B1" w14:textId="77777777" w:rsidR="00F2036B" w:rsidRPr="00F2036B" w:rsidRDefault="00F2036B" w:rsidP="00F2036B">
            <w:r w:rsidRPr="00F2036B">
              <w:t>Duldungspflichten der Anstösserin/des Anstössers (Art. 13 WBG)</w:t>
            </w:r>
          </w:p>
        </w:tc>
        <w:tc>
          <w:tcPr>
            <w:tcW w:w="7326" w:type="dxa"/>
          </w:tcPr>
          <w:p w14:paraId="2C95D11B" w14:textId="7F66779E" w:rsidR="00F2036B" w:rsidRPr="00F2036B" w:rsidRDefault="00F2036B" w:rsidP="00F2036B">
            <w:pPr>
              <w:pStyle w:val="Artikel"/>
            </w:pPr>
            <w:r w:rsidRPr="00F2036B">
              <w:rPr>
                <w:vertAlign w:val="superscript"/>
              </w:rPr>
              <w:t>1</w:t>
            </w:r>
            <w:r w:rsidRPr="00F2036B">
              <w:t xml:space="preserve"> Die Anstösserin oder der Anstösser eines Gewässers muss dul</w:t>
            </w:r>
            <w:r w:rsidRPr="00F2036B">
              <w:softHyphen/>
              <w:t>den, dass Dritte ihr oder sein Grundstück betreten, befahren oder sonst benutzen, um am Gewässer Unterhalt, Wasserbau oder Kontrollen vorzunehmen.</w:t>
            </w:r>
          </w:p>
        </w:tc>
      </w:tr>
    </w:tbl>
    <w:p w14:paraId="79ABB039" w14:textId="77777777" w:rsidR="00F2036B" w:rsidRPr="00F2036B" w:rsidRDefault="00F2036B" w:rsidP="00F2036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01A31106" w14:textId="77777777" w:rsidTr="004437AD">
        <w:tc>
          <w:tcPr>
            <w:tcW w:w="2338" w:type="dxa"/>
          </w:tcPr>
          <w:p w14:paraId="4A946362" w14:textId="77777777" w:rsidR="00F2036B" w:rsidRPr="00F2036B" w:rsidRDefault="00F2036B" w:rsidP="00F2036B">
            <w:pPr>
              <w:rPr>
                <w:szCs w:val="21"/>
              </w:rPr>
            </w:pPr>
          </w:p>
        </w:tc>
        <w:tc>
          <w:tcPr>
            <w:tcW w:w="7326" w:type="dxa"/>
          </w:tcPr>
          <w:p w14:paraId="39B57700" w14:textId="77777777" w:rsidR="00F2036B" w:rsidRPr="00F2036B" w:rsidRDefault="00F2036B" w:rsidP="00F2036B">
            <w:pPr>
              <w:rPr>
                <w:szCs w:val="21"/>
              </w:rPr>
            </w:pPr>
            <w:r w:rsidRPr="00F2036B">
              <w:rPr>
                <w:szCs w:val="21"/>
                <w:vertAlign w:val="superscript"/>
              </w:rPr>
              <w:t>2</w:t>
            </w:r>
            <w:r w:rsidRPr="00F2036B">
              <w:rPr>
                <w:szCs w:val="21"/>
              </w:rPr>
              <w:t xml:space="preserve"> Auf die Interessen der Anstösserin oder des Anstössers ist Rücksicht zu nehmen. Sie oder er ist rechtzeitig zu informieren.</w:t>
            </w:r>
          </w:p>
        </w:tc>
      </w:tr>
    </w:tbl>
    <w:p w14:paraId="67D0B45F" w14:textId="77777777" w:rsidR="00F2036B" w:rsidRPr="00F2036B" w:rsidRDefault="00F2036B" w:rsidP="00F2036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71E7B79E" w14:textId="77777777" w:rsidTr="004437AD">
        <w:tc>
          <w:tcPr>
            <w:tcW w:w="2338" w:type="dxa"/>
          </w:tcPr>
          <w:p w14:paraId="4CA48C42" w14:textId="77777777" w:rsidR="00F2036B" w:rsidRPr="00F2036B" w:rsidRDefault="00F2036B" w:rsidP="00F2036B">
            <w:pPr>
              <w:rPr>
                <w:szCs w:val="21"/>
              </w:rPr>
            </w:pPr>
          </w:p>
        </w:tc>
        <w:tc>
          <w:tcPr>
            <w:tcW w:w="7326" w:type="dxa"/>
          </w:tcPr>
          <w:p w14:paraId="5FA5ACEC" w14:textId="77777777" w:rsidR="00F2036B" w:rsidRPr="00F2036B" w:rsidRDefault="00F2036B" w:rsidP="00F2036B">
            <w:pPr>
              <w:rPr>
                <w:szCs w:val="21"/>
              </w:rPr>
            </w:pPr>
            <w:r w:rsidRPr="00F2036B">
              <w:rPr>
                <w:szCs w:val="21"/>
                <w:vertAlign w:val="superscript"/>
              </w:rPr>
              <w:t>3</w:t>
            </w:r>
            <w:r w:rsidRPr="00F2036B">
              <w:rPr>
                <w:szCs w:val="21"/>
              </w:rPr>
              <w:t xml:space="preserve"> Wird Schaden angerichtet, so haften der Wasserbaupflichtige und der Erfüllungspflichtige solidarisch für Entschädigung. Sie können auch den ursprünglichen Zustand wieder herstellen.</w:t>
            </w:r>
          </w:p>
        </w:tc>
      </w:tr>
    </w:tbl>
    <w:p w14:paraId="7C8795C4" w14:textId="4CFB1012" w:rsidR="00F2036B" w:rsidRDefault="00F2036B" w:rsidP="00F2036B">
      <w:pPr>
        <w:pStyle w:val="H1"/>
      </w:pPr>
      <w:bookmarkStart w:id="2" w:name="_Toc183504349"/>
      <w:r>
        <w:t>Organisation</w:t>
      </w:r>
      <w:bookmarkEnd w:id="2"/>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7B8CE749" w14:textId="77777777" w:rsidTr="004437AD">
        <w:tc>
          <w:tcPr>
            <w:tcW w:w="2338" w:type="dxa"/>
          </w:tcPr>
          <w:p w14:paraId="7B888410" w14:textId="77777777" w:rsidR="00F2036B" w:rsidRDefault="00F2036B" w:rsidP="00F2036B">
            <w:r>
              <w:t>Organe</w:t>
            </w:r>
          </w:p>
        </w:tc>
        <w:tc>
          <w:tcPr>
            <w:tcW w:w="7326" w:type="dxa"/>
          </w:tcPr>
          <w:p w14:paraId="3F3F542C" w14:textId="77777777" w:rsidR="00F2036B" w:rsidRDefault="00F2036B" w:rsidP="00F2036B">
            <w:pPr>
              <w:pStyle w:val="Artikel"/>
            </w:pPr>
            <w:r w:rsidRPr="00107AEE">
              <w:rPr>
                <w:vertAlign w:val="superscript"/>
              </w:rPr>
              <w:t>1</w:t>
            </w:r>
            <w:r>
              <w:t xml:space="preserve"> Die Organe der Schwellenkorporation sind:</w:t>
            </w:r>
          </w:p>
        </w:tc>
      </w:tr>
      <w:tr w:rsidR="00F2036B" w14:paraId="610F1962" w14:textId="77777777" w:rsidTr="004437AD">
        <w:tc>
          <w:tcPr>
            <w:tcW w:w="2338" w:type="dxa"/>
          </w:tcPr>
          <w:p w14:paraId="6791CA69" w14:textId="77777777" w:rsidR="00F2036B" w:rsidRDefault="00F2036B" w:rsidP="00F2036B"/>
        </w:tc>
        <w:tc>
          <w:tcPr>
            <w:tcW w:w="7326" w:type="dxa"/>
          </w:tcPr>
          <w:p w14:paraId="5F0F17C0" w14:textId="77777777" w:rsidR="00F2036B" w:rsidRDefault="00F2036B" w:rsidP="00F2036B">
            <w:pPr>
              <w:pStyle w:val="AufzhlungmitBuchstabe"/>
            </w:pPr>
            <w:r>
              <w:t>Die Stimmberechtigten handelnd als Mitgliederversammlung</w:t>
            </w:r>
          </w:p>
        </w:tc>
      </w:tr>
      <w:tr w:rsidR="00F2036B" w14:paraId="5937DBE3" w14:textId="77777777" w:rsidTr="004437AD">
        <w:tc>
          <w:tcPr>
            <w:tcW w:w="2338" w:type="dxa"/>
          </w:tcPr>
          <w:p w14:paraId="1B4DAF60" w14:textId="77777777" w:rsidR="00F2036B" w:rsidRDefault="00F2036B" w:rsidP="00F2036B"/>
        </w:tc>
        <w:tc>
          <w:tcPr>
            <w:tcW w:w="7326" w:type="dxa"/>
          </w:tcPr>
          <w:p w14:paraId="0E4DC980" w14:textId="77777777" w:rsidR="00F2036B" w:rsidRDefault="00F2036B" w:rsidP="00F2036B">
            <w:pPr>
              <w:pStyle w:val="AufzhlungmitBuchstabe"/>
            </w:pPr>
            <w:r>
              <w:t>Der Vorstand</w:t>
            </w:r>
          </w:p>
        </w:tc>
      </w:tr>
      <w:tr w:rsidR="00F2036B" w14:paraId="70A7B079" w14:textId="77777777" w:rsidTr="004437AD">
        <w:tc>
          <w:tcPr>
            <w:tcW w:w="2338" w:type="dxa"/>
          </w:tcPr>
          <w:p w14:paraId="4EFB69A2" w14:textId="77777777" w:rsidR="00F2036B" w:rsidRDefault="00F2036B" w:rsidP="00F2036B"/>
        </w:tc>
        <w:tc>
          <w:tcPr>
            <w:tcW w:w="7326" w:type="dxa"/>
          </w:tcPr>
          <w:p w14:paraId="1E104159" w14:textId="3003616B" w:rsidR="00F2036B" w:rsidRPr="00F2036B" w:rsidRDefault="00F2036B" w:rsidP="00F2036B">
            <w:pPr>
              <w:pStyle w:val="AufzhlungmitBuchstabe"/>
            </w:pPr>
            <w:r w:rsidRPr="00F2036B">
              <w:t xml:space="preserve">Die Rechnungsprüfungskommission </w:t>
            </w:r>
            <w:r w:rsidRPr="00F2036B">
              <w:rPr>
                <w:i/>
              </w:rPr>
              <w:t>[</w:t>
            </w:r>
            <w:r w:rsidRPr="00F2036B">
              <w:rPr>
                <w:b/>
                <w:i/>
              </w:rPr>
              <w:t>Variante:</w:t>
            </w:r>
            <w:r w:rsidRPr="00F2036B">
              <w:rPr>
                <w:i/>
              </w:rPr>
              <w:t xml:space="preserve"> Das Rechnungsprüfungsorgan (falls Rechnungsprüfung durch eine externe Stelle erfolgt, z.B. Firma)]</w:t>
            </w:r>
          </w:p>
        </w:tc>
      </w:tr>
      <w:tr w:rsidR="00F2036B" w14:paraId="5DD97FBE" w14:textId="77777777" w:rsidTr="004437AD">
        <w:tc>
          <w:tcPr>
            <w:tcW w:w="2338" w:type="dxa"/>
          </w:tcPr>
          <w:p w14:paraId="6C29F430" w14:textId="77777777" w:rsidR="00F2036B" w:rsidRDefault="00F2036B" w:rsidP="00F2036B"/>
        </w:tc>
        <w:tc>
          <w:tcPr>
            <w:tcW w:w="7326" w:type="dxa"/>
          </w:tcPr>
          <w:p w14:paraId="2089B460" w14:textId="77777777" w:rsidR="00F2036B" w:rsidRDefault="00F2036B" w:rsidP="00F2036B">
            <w:pPr>
              <w:pStyle w:val="AufzhlungmitBuchstabe"/>
            </w:pPr>
            <w:r>
              <w:t>Die zur Vertretung der Schwellenkorporation befugten Angestellten</w:t>
            </w:r>
          </w:p>
        </w:tc>
      </w:tr>
    </w:tbl>
    <w:p w14:paraId="7C06970D"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049ADA9E" w14:textId="77777777" w:rsidTr="004437AD">
        <w:tc>
          <w:tcPr>
            <w:tcW w:w="2338" w:type="dxa"/>
          </w:tcPr>
          <w:p w14:paraId="23DDD7AB" w14:textId="77777777" w:rsidR="00F2036B" w:rsidRDefault="00F2036B" w:rsidP="00F2036B"/>
        </w:tc>
        <w:tc>
          <w:tcPr>
            <w:tcW w:w="7326" w:type="dxa"/>
          </w:tcPr>
          <w:p w14:paraId="10A77E09" w14:textId="2B7E29F9" w:rsidR="00F2036B" w:rsidRDefault="00F2036B" w:rsidP="00F2036B">
            <w:r>
              <w:rPr>
                <w:vertAlign w:val="superscript"/>
              </w:rPr>
              <w:t>2</w:t>
            </w:r>
            <w:r>
              <w:t xml:space="preserve"> Die Mitgliederversammlung ist das oberste Organ der Schwellenkorporation.</w:t>
            </w:r>
          </w:p>
        </w:tc>
      </w:tr>
    </w:tbl>
    <w:p w14:paraId="0E5F9215" w14:textId="2424D0C3" w:rsidR="00F2036B" w:rsidRDefault="00F2036B" w:rsidP="00F2036B">
      <w:pPr>
        <w:pStyle w:val="berschrift2nummeriert"/>
      </w:pPr>
      <w:bookmarkStart w:id="3" w:name="_Toc183504350"/>
      <w:r>
        <w:lastRenderedPageBreak/>
        <w:t>Stimmberechtigte</w:t>
      </w:r>
      <w:bookmarkEnd w:id="3"/>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2753552D" w14:textId="77777777" w:rsidTr="004437AD">
        <w:tc>
          <w:tcPr>
            <w:tcW w:w="2338" w:type="dxa"/>
          </w:tcPr>
          <w:p w14:paraId="411F463D" w14:textId="77777777" w:rsidR="00F2036B" w:rsidRPr="00C55838" w:rsidRDefault="00F2036B" w:rsidP="00F2036B">
            <w:r w:rsidRPr="00C55838">
              <w:t>Mitgliederverzeichnis</w:t>
            </w:r>
          </w:p>
        </w:tc>
        <w:tc>
          <w:tcPr>
            <w:tcW w:w="7326" w:type="dxa"/>
          </w:tcPr>
          <w:p w14:paraId="67D667A7" w14:textId="4F7E6354" w:rsidR="00F2036B" w:rsidRPr="00C55838" w:rsidRDefault="00F2036B" w:rsidP="00F2036B">
            <w:pPr>
              <w:pStyle w:val="Artikel"/>
            </w:pPr>
            <w:r w:rsidRPr="00107AEE">
              <w:rPr>
                <w:vertAlign w:val="superscript"/>
              </w:rPr>
              <w:t>1</w:t>
            </w:r>
            <w:r w:rsidRPr="00C55838">
              <w:t xml:space="preserve"> Der </w:t>
            </w:r>
            <w:proofErr w:type="spellStart"/>
            <w:r w:rsidRPr="00C55838">
              <w:t>Perimeterplan</w:t>
            </w:r>
            <w:proofErr w:type="spellEnd"/>
            <w:r w:rsidRPr="00C55838">
              <w:t xml:space="preserve"> und das Mitgliederverzeichnis bezeichnen die in der Schwellenkorporation einbezogenen</w:t>
            </w:r>
            <w:r w:rsidRPr="00C55838" w:rsidDel="00E800C7">
              <w:t xml:space="preserve"> </w:t>
            </w:r>
            <w:r w:rsidRPr="00C55838">
              <w:t xml:space="preserve">Eigentümerinnen und Eigentümer von Grundstücken sowie </w:t>
            </w:r>
            <w:proofErr w:type="spellStart"/>
            <w:r w:rsidRPr="00C55838">
              <w:t>Inhabende</w:t>
            </w:r>
            <w:proofErr w:type="spellEnd"/>
            <w:r w:rsidRPr="00C55838">
              <w:t xml:space="preserve"> von Baurechten oder Durchleitungs- und Wegrechten.</w:t>
            </w:r>
          </w:p>
        </w:tc>
      </w:tr>
    </w:tbl>
    <w:p w14:paraId="42F75B37"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7702C86E" w14:textId="77777777" w:rsidTr="004437AD">
        <w:tc>
          <w:tcPr>
            <w:tcW w:w="2338" w:type="dxa"/>
          </w:tcPr>
          <w:p w14:paraId="26732BD7" w14:textId="77777777" w:rsidR="00F2036B" w:rsidRPr="00C55838" w:rsidRDefault="00F2036B" w:rsidP="00F2036B"/>
        </w:tc>
        <w:tc>
          <w:tcPr>
            <w:tcW w:w="7326" w:type="dxa"/>
          </w:tcPr>
          <w:p w14:paraId="2B65AF4C" w14:textId="77777777" w:rsidR="00F2036B" w:rsidRDefault="00F2036B" w:rsidP="00F2036B">
            <w:r w:rsidRPr="00C55838">
              <w:rPr>
                <w:vertAlign w:val="superscript"/>
              </w:rPr>
              <w:t>2</w:t>
            </w:r>
            <w:r w:rsidRPr="00C55838">
              <w:t xml:space="preserve"> Zur Nachführung des Mitgliederverzeichnisses nimmt die Sekretärin oder der Sekretär mindestens einmal jährlich beim Grundbuch Einsicht in die Handänderungsmeldungen.</w:t>
            </w:r>
          </w:p>
        </w:tc>
      </w:tr>
    </w:tbl>
    <w:p w14:paraId="40D00B4A" w14:textId="77777777" w:rsidR="00F2036B" w:rsidRDefault="00F2036B" w:rsidP="00F2036B"/>
    <w:p w14:paraId="75B80497"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3E80669E" w14:textId="77777777" w:rsidTr="004437AD">
        <w:tc>
          <w:tcPr>
            <w:tcW w:w="2338" w:type="dxa"/>
          </w:tcPr>
          <w:p w14:paraId="5B95BF56" w14:textId="77777777" w:rsidR="00F2036B" w:rsidRPr="00F2036B" w:rsidRDefault="00F2036B" w:rsidP="00F2036B">
            <w:r w:rsidRPr="00F2036B">
              <w:t>Mitgliederversammlung</w:t>
            </w:r>
          </w:p>
        </w:tc>
        <w:tc>
          <w:tcPr>
            <w:tcW w:w="7326" w:type="dxa"/>
          </w:tcPr>
          <w:p w14:paraId="1ADA29C0" w14:textId="6DB9D91F" w:rsidR="00F2036B" w:rsidRPr="00F2036B" w:rsidRDefault="00F2036B" w:rsidP="00F2036B">
            <w:pPr>
              <w:pStyle w:val="Artikel"/>
            </w:pPr>
            <w:r w:rsidRPr="00F2036B">
              <w:rPr>
                <w:vertAlign w:val="superscript"/>
              </w:rPr>
              <w:t>1</w:t>
            </w:r>
            <w:r w:rsidRPr="00F2036B">
              <w:t xml:space="preserve"> Der Vorstand lädt die Stimmberechtigten zur Mitgliederversammlung ein</w:t>
            </w:r>
          </w:p>
        </w:tc>
      </w:tr>
      <w:tr w:rsidR="00F2036B" w:rsidRPr="00F2036B" w14:paraId="2B7D7972" w14:textId="77777777" w:rsidTr="004437AD">
        <w:tc>
          <w:tcPr>
            <w:tcW w:w="2338" w:type="dxa"/>
          </w:tcPr>
          <w:p w14:paraId="5EED9A42" w14:textId="77777777" w:rsidR="00F2036B" w:rsidRPr="00F2036B" w:rsidRDefault="00F2036B" w:rsidP="00F2036B"/>
        </w:tc>
        <w:tc>
          <w:tcPr>
            <w:tcW w:w="7326" w:type="dxa"/>
          </w:tcPr>
          <w:p w14:paraId="5C43AE2A" w14:textId="128722DE" w:rsidR="00F2036B" w:rsidRPr="00F2036B" w:rsidRDefault="00F2036B" w:rsidP="00F2036B">
            <w:pPr>
              <w:pStyle w:val="Aufzhlung1"/>
            </w:pPr>
            <w:r w:rsidRPr="00F2036B">
              <w:t xml:space="preserve">im ersten Halbjahr, um die Rechnung des Vorjahres und den Voranschlag des nächsten Jahres zu beschliessen </w:t>
            </w:r>
            <w:r w:rsidRPr="00F2036B">
              <w:rPr>
                <w:color w:val="EA161F" w:themeColor="accent6"/>
              </w:rPr>
              <w:t>[Variante mit HRM2: im ersten Halbjahr, um die Jahresrechnung des Vorjahres und das Budget des nächsten Jahres zu beschliessen]</w:t>
            </w:r>
            <w:r w:rsidRPr="00F2036B">
              <w:t>,</w:t>
            </w:r>
          </w:p>
        </w:tc>
      </w:tr>
      <w:tr w:rsidR="00F2036B" w:rsidRPr="00F2036B" w14:paraId="18216D36" w14:textId="77777777" w:rsidTr="004437AD">
        <w:tc>
          <w:tcPr>
            <w:tcW w:w="2338" w:type="dxa"/>
          </w:tcPr>
          <w:p w14:paraId="07A8CB61" w14:textId="77777777" w:rsidR="00F2036B" w:rsidRPr="00F2036B" w:rsidRDefault="00F2036B" w:rsidP="00F2036B"/>
        </w:tc>
        <w:tc>
          <w:tcPr>
            <w:tcW w:w="7326" w:type="dxa"/>
          </w:tcPr>
          <w:p w14:paraId="718F0E38" w14:textId="77777777" w:rsidR="00F2036B" w:rsidRPr="00F2036B" w:rsidRDefault="00F2036B" w:rsidP="00F2036B">
            <w:pPr>
              <w:pStyle w:val="Aufzhlung1"/>
            </w:pPr>
            <w:r w:rsidRPr="00F2036B">
              <w:t>innert sechzig Tagen, wenn ein Zehntel der Stimmberechtigten dies schriftlich verlangt.</w:t>
            </w:r>
          </w:p>
        </w:tc>
      </w:tr>
    </w:tbl>
    <w:p w14:paraId="556775A0" w14:textId="77777777" w:rsidR="00F2036B" w:rsidRP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6AEE3F97" w14:textId="77777777" w:rsidTr="004437AD">
        <w:tc>
          <w:tcPr>
            <w:tcW w:w="2338" w:type="dxa"/>
          </w:tcPr>
          <w:p w14:paraId="7D186020" w14:textId="77777777" w:rsidR="00F2036B" w:rsidRPr="00F2036B" w:rsidRDefault="00F2036B" w:rsidP="00F2036B"/>
        </w:tc>
        <w:tc>
          <w:tcPr>
            <w:tcW w:w="7326" w:type="dxa"/>
          </w:tcPr>
          <w:p w14:paraId="2B2CA622" w14:textId="77777777" w:rsidR="00F2036B" w:rsidRPr="00F2036B" w:rsidRDefault="00F2036B" w:rsidP="00F2036B">
            <w:r w:rsidRPr="00F2036B">
              <w:rPr>
                <w:vertAlign w:val="superscript"/>
              </w:rPr>
              <w:t>2</w:t>
            </w:r>
            <w:r w:rsidRPr="00F2036B">
              <w:t xml:space="preserve"> Der Vorstand kann zu weiteren Mitgliederversammlungen einladen.</w:t>
            </w:r>
          </w:p>
        </w:tc>
      </w:tr>
    </w:tbl>
    <w:p w14:paraId="510A6A82" w14:textId="77777777" w:rsidR="00F2036B" w:rsidRP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F2036B" w14:paraId="26D08688" w14:textId="77777777" w:rsidTr="004437AD">
        <w:tc>
          <w:tcPr>
            <w:tcW w:w="2338" w:type="dxa"/>
          </w:tcPr>
          <w:p w14:paraId="17A4D160" w14:textId="77777777" w:rsidR="00F2036B" w:rsidRPr="00F2036B" w:rsidRDefault="00F2036B" w:rsidP="00F2036B"/>
        </w:tc>
        <w:tc>
          <w:tcPr>
            <w:tcW w:w="7326" w:type="dxa"/>
          </w:tcPr>
          <w:p w14:paraId="290102AE" w14:textId="77777777" w:rsidR="00F2036B" w:rsidRPr="00F2036B" w:rsidRDefault="00F2036B" w:rsidP="00F2036B">
            <w:r w:rsidRPr="00F2036B">
              <w:rPr>
                <w:vertAlign w:val="superscript"/>
              </w:rPr>
              <w:t>3</w:t>
            </w:r>
            <w:r w:rsidRPr="00F2036B">
              <w:t xml:space="preserve"> Der Vorstand setzt die Mitgliederversammlungen so an, dass möglichst viele Stimmberechtigte daran teilnehmen können.</w:t>
            </w:r>
          </w:p>
        </w:tc>
      </w:tr>
    </w:tbl>
    <w:p w14:paraId="28C5E786" w14:textId="77777777" w:rsidR="00F2036B" w:rsidRP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2755CD2B" w14:textId="77777777" w:rsidTr="004437AD">
        <w:tc>
          <w:tcPr>
            <w:tcW w:w="2338" w:type="dxa"/>
          </w:tcPr>
          <w:p w14:paraId="4B4FCA88" w14:textId="77777777" w:rsidR="00F2036B" w:rsidRPr="00F2036B" w:rsidRDefault="00F2036B" w:rsidP="00F2036B"/>
        </w:tc>
        <w:tc>
          <w:tcPr>
            <w:tcW w:w="7326" w:type="dxa"/>
          </w:tcPr>
          <w:p w14:paraId="4F19AEDA" w14:textId="749C7AF1" w:rsidR="00F2036B" w:rsidRDefault="00F2036B" w:rsidP="00F2036B">
            <w:r w:rsidRPr="00F2036B">
              <w:rPr>
                <w:vertAlign w:val="superscript"/>
              </w:rPr>
              <w:t>4</w:t>
            </w:r>
            <w:r w:rsidRPr="00F2036B">
              <w:t xml:space="preserve"> Der Vorstand gibt Ort, Zeit und Traktanden für die Mitgliederversammlung wenigstens dreissig Tage vorher im amtlichen Publikationsorgan der Gemeinde bekannt.</w:t>
            </w:r>
          </w:p>
        </w:tc>
      </w:tr>
    </w:tbl>
    <w:p w14:paraId="39B95ECA" w14:textId="5F1D0148" w:rsidR="00F2036B" w:rsidRDefault="00F2036B" w:rsidP="00D0169F">
      <w:pPr>
        <w:pStyle w:val="berschrift3nummeriert"/>
      </w:pPr>
      <w:bookmarkStart w:id="4" w:name="_Toc183504351"/>
      <w:r>
        <w:t>Rechte</w:t>
      </w:r>
      <w:bookmarkEnd w:id="4"/>
    </w:p>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093DB02A" w14:textId="77777777" w:rsidTr="004437AD">
        <w:tc>
          <w:tcPr>
            <w:tcW w:w="2338" w:type="dxa"/>
          </w:tcPr>
          <w:p w14:paraId="6B78A8C3" w14:textId="77777777" w:rsidR="00F2036B" w:rsidRPr="00C55838" w:rsidRDefault="00F2036B" w:rsidP="00F2036B">
            <w:r w:rsidRPr="00C55838">
              <w:t>Stimmrecht</w:t>
            </w:r>
          </w:p>
        </w:tc>
        <w:tc>
          <w:tcPr>
            <w:tcW w:w="7326" w:type="dxa"/>
          </w:tcPr>
          <w:p w14:paraId="0EEF3129" w14:textId="4CD95882" w:rsidR="00F2036B" w:rsidRPr="00C55838" w:rsidRDefault="00F2036B" w:rsidP="00F2036B">
            <w:pPr>
              <w:pStyle w:val="Artikel"/>
            </w:pPr>
            <w:r w:rsidRPr="00107AEE">
              <w:rPr>
                <w:caps/>
                <w:vertAlign w:val="superscript"/>
              </w:rPr>
              <w:t>1</w:t>
            </w:r>
            <w:r w:rsidRPr="00107AEE">
              <w:rPr>
                <w:caps/>
              </w:rPr>
              <w:t xml:space="preserve"> </w:t>
            </w:r>
            <w:proofErr w:type="gramStart"/>
            <w:r w:rsidRPr="00C55838">
              <w:t>Stimmberechtigt</w:t>
            </w:r>
            <w:proofErr w:type="gramEnd"/>
            <w:r w:rsidRPr="00C55838">
              <w:t xml:space="preserve"> sind alle Mitglieder gemäss Mitgliederverzeichnis.</w:t>
            </w:r>
          </w:p>
        </w:tc>
      </w:tr>
    </w:tbl>
    <w:p w14:paraId="1E9BEC90"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770AAF64" w14:textId="77777777" w:rsidTr="004437AD">
        <w:tc>
          <w:tcPr>
            <w:tcW w:w="2338" w:type="dxa"/>
          </w:tcPr>
          <w:p w14:paraId="5ECF17B8" w14:textId="77777777" w:rsidR="00F2036B" w:rsidRPr="00C55838" w:rsidRDefault="00F2036B" w:rsidP="00F2036B"/>
        </w:tc>
        <w:tc>
          <w:tcPr>
            <w:tcW w:w="7326" w:type="dxa"/>
          </w:tcPr>
          <w:p w14:paraId="49CDCBA7" w14:textId="77777777" w:rsidR="00F2036B" w:rsidRPr="00C55838" w:rsidRDefault="00F2036B" w:rsidP="00F2036B">
            <w:r w:rsidRPr="00C55838">
              <w:rPr>
                <w:vertAlign w:val="superscript"/>
              </w:rPr>
              <w:t>2</w:t>
            </w:r>
            <w:r w:rsidRPr="00C55838">
              <w:t xml:space="preserve"> Für jedes Grundstück, Baurecht sow</w:t>
            </w:r>
            <w:r>
              <w:t xml:space="preserve">ie Durchleitungs- und </w:t>
            </w:r>
            <w:proofErr w:type="spellStart"/>
            <w:r>
              <w:t>Wegrecht</w:t>
            </w:r>
            <w:proofErr w:type="spellEnd"/>
            <w:r>
              <w:t xml:space="preserve"> </w:t>
            </w:r>
            <w:r w:rsidRPr="00C55838">
              <w:t xml:space="preserve">für </w:t>
            </w:r>
            <w:r>
              <w:t>Anlagen</w:t>
            </w:r>
            <w:r w:rsidRPr="00C55838">
              <w:t xml:space="preserve"> gemäss Anhang III besteht ein Stimmrecht.</w:t>
            </w:r>
          </w:p>
        </w:tc>
      </w:tr>
    </w:tbl>
    <w:p w14:paraId="6FF7747B"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512FE3B6" w14:textId="77777777" w:rsidTr="004437AD">
        <w:tc>
          <w:tcPr>
            <w:tcW w:w="2338" w:type="dxa"/>
          </w:tcPr>
          <w:p w14:paraId="033C74EB" w14:textId="77777777" w:rsidR="00F2036B" w:rsidRPr="00C55838" w:rsidRDefault="00F2036B" w:rsidP="00F2036B"/>
        </w:tc>
        <w:tc>
          <w:tcPr>
            <w:tcW w:w="7326" w:type="dxa"/>
          </w:tcPr>
          <w:p w14:paraId="415E13F1" w14:textId="10BBAF1D" w:rsidR="00F2036B" w:rsidRPr="00C55838" w:rsidRDefault="00F2036B" w:rsidP="00F2036B">
            <w:r w:rsidRPr="00C55838">
              <w:rPr>
                <w:vertAlign w:val="superscript"/>
              </w:rPr>
              <w:t>3</w:t>
            </w:r>
            <w:r w:rsidRPr="00C55838">
              <w:t xml:space="preserve"> Wer Eigentümerin oder Eigentümer mehrerer Grundstücke oder Inhaberin oder Inhaber mehrerer Baurechte oder Durchleitungs- und Wegrechten ist, hat mehrere Stimmrechte.</w:t>
            </w:r>
          </w:p>
        </w:tc>
      </w:tr>
    </w:tbl>
    <w:p w14:paraId="353FA1D2" w14:textId="77777777" w:rsidR="00F2036B" w:rsidRDefault="00F2036B" w:rsidP="00F2036B"/>
    <w:p w14:paraId="0CD41793"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452E517D" w14:textId="77777777" w:rsidTr="004437AD">
        <w:tc>
          <w:tcPr>
            <w:tcW w:w="2338" w:type="dxa"/>
          </w:tcPr>
          <w:p w14:paraId="52C17540" w14:textId="77777777" w:rsidR="00F2036B" w:rsidRPr="00C55838" w:rsidRDefault="00F2036B" w:rsidP="00F2036B">
            <w:r w:rsidRPr="00C55838">
              <w:t>Ausübung des Stimm</w:t>
            </w:r>
            <w:r w:rsidRPr="00C55838">
              <w:softHyphen/>
              <w:t>rechts</w:t>
            </w:r>
          </w:p>
          <w:p w14:paraId="62BBE8CC" w14:textId="77777777" w:rsidR="00F2036B" w:rsidRPr="00C55838" w:rsidRDefault="00F2036B" w:rsidP="003E5844">
            <w:pPr>
              <w:pStyle w:val="AufzhlungmitBuchstabe"/>
              <w:numPr>
                <w:ilvl w:val="0"/>
                <w:numId w:val="8"/>
              </w:numPr>
            </w:pPr>
            <w:r w:rsidRPr="00C55838">
              <w:t>Natürliche Personen</w:t>
            </w:r>
          </w:p>
        </w:tc>
        <w:tc>
          <w:tcPr>
            <w:tcW w:w="7326" w:type="dxa"/>
          </w:tcPr>
          <w:p w14:paraId="5DDEBE10" w14:textId="536323C0" w:rsidR="00F2036B" w:rsidRPr="00C55838" w:rsidRDefault="00F2036B" w:rsidP="00F2036B">
            <w:pPr>
              <w:pStyle w:val="Artikel"/>
            </w:pPr>
            <w:r w:rsidRPr="00107AEE">
              <w:rPr>
                <w:vertAlign w:val="superscript"/>
              </w:rPr>
              <w:t>1</w:t>
            </w:r>
            <w:r w:rsidRPr="00C55838">
              <w:t xml:space="preserve"> Hat an einem Grundstück, Baurecht oder Durchleitungs- und </w:t>
            </w:r>
            <w:proofErr w:type="spellStart"/>
            <w:r w:rsidRPr="00C55838">
              <w:t>Wegrecht</w:t>
            </w:r>
            <w:proofErr w:type="spellEnd"/>
            <w:r w:rsidRPr="00C55838">
              <w:t xml:space="preserve"> eine natürliche Person Alleineigentum, so übt sie das Stimmrecht aus.</w:t>
            </w:r>
          </w:p>
        </w:tc>
      </w:tr>
    </w:tbl>
    <w:p w14:paraId="1CF914E9"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00C64958" w14:textId="77777777" w:rsidTr="004437AD">
        <w:tc>
          <w:tcPr>
            <w:tcW w:w="2338" w:type="dxa"/>
          </w:tcPr>
          <w:p w14:paraId="1AA3E2B9" w14:textId="77777777" w:rsidR="00F2036B" w:rsidRPr="00C55838" w:rsidRDefault="00F2036B" w:rsidP="00F2036B"/>
        </w:tc>
        <w:tc>
          <w:tcPr>
            <w:tcW w:w="7326" w:type="dxa"/>
          </w:tcPr>
          <w:p w14:paraId="1C3D8FE7" w14:textId="77777777" w:rsidR="00F2036B" w:rsidRPr="00C55838" w:rsidRDefault="00F2036B" w:rsidP="00F2036B">
            <w:r w:rsidRPr="00C55838">
              <w:rPr>
                <w:vertAlign w:val="superscript"/>
              </w:rPr>
              <w:t>2</w:t>
            </w:r>
            <w:r w:rsidRPr="00C55838">
              <w:t xml:space="preserve"> Ist die natürliche Person nicht oder beschränkt handlungsfähig, so darf die gesetzliche Vertretung das Stimmrecht ausüben.</w:t>
            </w:r>
          </w:p>
        </w:tc>
      </w:tr>
    </w:tbl>
    <w:p w14:paraId="51F85FD4"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633BFB9A" w14:textId="77777777" w:rsidTr="004437AD">
        <w:tc>
          <w:tcPr>
            <w:tcW w:w="2338" w:type="dxa"/>
          </w:tcPr>
          <w:p w14:paraId="40811DF6" w14:textId="6A66EAA1" w:rsidR="00F2036B" w:rsidRPr="00C55838" w:rsidRDefault="00F2036B" w:rsidP="00F2036B">
            <w:pPr>
              <w:pStyle w:val="AufzhlungmitBuchstabe"/>
            </w:pPr>
            <w:r w:rsidRPr="00C55838">
              <w:lastRenderedPageBreak/>
              <w:t>Personenmehrheiten und juristische Personen</w:t>
            </w:r>
          </w:p>
        </w:tc>
        <w:tc>
          <w:tcPr>
            <w:tcW w:w="7326" w:type="dxa"/>
          </w:tcPr>
          <w:p w14:paraId="76061AB8" w14:textId="3E5394A0" w:rsidR="00F2036B" w:rsidRPr="00C55838" w:rsidRDefault="00F2036B" w:rsidP="00F2036B">
            <w:r w:rsidRPr="00C55838">
              <w:rPr>
                <w:vertAlign w:val="superscript"/>
              </w:rPr>
              <w:t>3</w:t>
            </w:r>
            <w:r w:rsidRPr="00C55838">
              <w:t xml:space="preserve"> Sind an einem Grundstück, Baurecht oder Durchleitungs- und </w:t>
            </w:r>
            <w:proofErr w:type="spellStart"/>
            <w:r w:rsidRPr="00C55838">
              <w:t>Wegrecht</w:t>
            </w:r>
            <w:proofErr w:type="spellEnd"/>
          </w:p>
        </w:tc>
      </w:tr>
      <w:tr w:rsidR="00F2036B" w:rsidRPr="00C55838" w14:paraId="776D5D03" w14:textId="77777777" w:rsidTr="004437AD">
        <w:tc>
          <w:tcPr>
            <w:tcW w:w="2338" w:type="dxa"/>
          </w:tcPr>
          <w:p w14:paraId="547C7CEF" w14:textId="77777777" w:rsidR="00F2036B" w:rsidRPr="00C55838" w:rsidRDefault="00F2036B" w:rsidP="00F2036B">
            <w:pPr>
              <w:pStyle w:val="AufzhlungmitBuchstabe"/>
            </w:pPr>
          </w:p>
        </w:tc>
        <w:tc>
          <w:tcPr>
            <w:tcW w:w="7326" w:type="dxa"/>
          </w:tcPr>
          <w:p w14:paraId="46D1BDDB" w14:textId="09D5CB3D" w:rsidR="00F2036B" w:rsidRPr="00F2036B" w:rsidRDefault="00F2036B" w:rsidP="00F2036B">
            <w:pPr>
              <w:pStyle w:val="Aufzhlung1"/>
              <w:rPr>
                <w:vanish/>
              </w:rPr>
            </w:pPr>
            <w:r w:rsidRPr="00C55838">
              <w:t>mehrere natürliche Personen,</w:t>
            </w:r>
          </w:p>
        </w:tc>
      </w:tr>
      <w:tr w:rsidR="00F2036B" w:rsidRPr="00C55838" w14:paraId="31E5A52E" w14:textId="77777777" w:rsidTr="004437AD">
        <w:tc>
          <w:tcPr>
            <w:tcW w:w="2338" w:type="dxa"/>
          </w:tcPr>
          <w:p w14:paraId="0F303F68" w14:textId="77777777" w:rsidR="00F2036B" w:rsidRPr="00C55838" w:rsidRDefault="00F2036B" w:rsidP="00F2036B"/>
        </w:tc>
        <w:tc>
          <w:tcPr>
            <w:tcW w:w="7326" w:type="dxa"/>
          </w:tcPr>
          <w:p w14:paraId="48FD20F1" w14:textId="77777777" w:rsidR="00F2036B" w:rsidRPr="00C55838" w:rsidRDefault="00F2036B" w:rsidP="00F2036B">
            <w:pPr>
              <w:pStyle w:val="Aufzhlung1"/>
            </w:pPr>
            <w:r w:rsidRPr="00C55838">
              <w:t>eine juristische Person,</w:t>
            </w:r>
          </w:p>
        </w:tc>
      </w:tr>
      <w:tr w:rsidR="00F2036B" w:rsidRPr="00C55838" w14:paraId="0434F5DE" w14:textId="77777777" w:rsidTr="004437AD">
        <w:tc>
          <w:tcPr>
            <w:tcW w:w="2338" w:type="dxa"/>
          </w:tcPr>
          <w:p w14:paraId="51FE9134" w14:textId="77777777" w:rsidR="00F2036B" w:rsidRPr="00C55838" w:rsidRDefault="00F2036B" w:rsidP="00F2036B"/>
        </w:tc>
        <w:tc>
          <w:tcPr>
            <w:tcW w:w="7326" w:type="dxa"/>
          </w:tcPr>
          <w:p w14:paraId="2E155A46" w14:textId="77777777" w:rsidR="00F2036B" w:rsidRPr="00C55838" w:rsidRDefault="00F2036B" w:rsidP="00F2036B">
            <w:pPr>
              <w:pStyle w:val="Aufzhlung1"/>
            </w:pPr>
            <w:r w:rsidRPr="00C55838">
              <w:t>mehrere juristische Personen oder</w:t>
            </w:r>
          </w:p>
        </w:tc>
      </w:tr>
      <w:tr w:rsidR="00F2036B" w14:paraId="641E2D94" w14:textId="77777777" w:rsidTr="004437AD">
        <w:tc>
          <w:tcPr>
            <w:tcW w:w="2338" w:type="dxa"/>
          </w:tcPr>
          <w:p w14:paraId="7EC8EF3B" w14:textId="77777777" w:rsidR="00F2036B" w:rsidRPr="00C55838" w:rsidRDefault="00F2036B" w:rsidP="00F2036B"/>
        </w:tc>
        <w:tc>
          <w:tcPr>
            <w:tcW w:w="7326" w:type="dxa"/>
          </w:tcPr>
          <w:p w14:paraId="7D8EA35D" w14:textId="77777777" w:rsidR="00F2036B" w:rsidRPr="00C55838" w:rsidRDefault="00F2036B" w:rsidP="00F2036B">
            <w:pPr>
              <w:pStyle w:val="Aufzhlung1"/>
            </w:pPr>
            <w:r w:rsidRPr="00C55838">
              <w:t>juristische und natürliche Personen</w:t>
            </w:r>
          </w:p>
        </w:tc>
      </w:tr>
      <w:tr w:rsidR="00F2036B" w:rsidRPr="00C55838" w14:paraId="6842A26C" w14:textId="77777777" w:rsidTr="004437AD">
        <w:tc>
          <w:tcPr>
            <w:tcW w:w="2338" w:type="dxa"/>
          </w:tcPr>
          <w:p w14:paraId="74C77E46" w14:textId="77777777" w:rsidR="00F2036B" w:rsidRDefault="00F2036B" w:rsidP="00F2036B"/>
        </w:tc>
        <w:tc>
          <w:tcPr>
            <w:tcW w:w="7326" w:type="dxa"/>
          </w:tcPr>
          <w:p w14:paraId="244438C5" w14:textId="1E6E9B01" w:rsidR="00F2036B" w:rsidRPr="00C55838" w:rsidRDefault="00F2036B" w:rsidP="00F2036B">
            <w:r w:rsidRPr="00C55838">
              <w:t xml:space="preserve">Eigentümer oder </w:t>
            </w:r>
            <w:proofErr w:type="spellStart"/>
            <w:r w:rsidRPr="00C55838">
              <w:t>Inhabende</w:t>
            </w:r>
            <w:proofErr w:type="spellEnd"/>
            <w:r w:rsidRPr="00C55838">
              <w:t xml:space="preserve">, so darf das Stimmrecht ausüben, wer gemäss der je anwendbaren rechtlichen Regelung über das Grundstück, Baurecht oder Durchleitungs- und </w:t>
            </w:r>
            <w:proofErr w:type="spellStart"/>
            <w:r w:rsidRPr="00C55838">
              <w:t>Wegrecht</w:t>
            </w:r>
            <w:proofErr w:type="spellEnd"/>
            <w:r w:rsidRPr="00C55838">
              <w:t xml:space="preserve"> verfügen darf.</w:t>
            </w:r>
          </w:p>
        </w:tc>
      </w:tr>
    </w:tbl>
    <w:p w14:paraId="5F5E06AA"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37AB5349" w14:textId="77777777" w:rsidTr="004437AD">
        <w:tc>
          <w:tcPr>
            <w:tcW w:w="2338" w:type="dxa"/>
          </w:tcPr>
          <w:p w14:paraId="35328425" w14:textId="77777777" w:rsidR="00F2036B" w:rsidRPr="00C55838" w:rsidRDefault="00F2036B" w:rsidP="00F2036B"/>
        </w:tc>
        <w:tc>
          <w:tcPr>
            <w:tcW w:w="7326" w:type="dxa"/>
          </w:tcPr>
          <w:p w14:paraId="6E0457DB" w14:textId="7F2D707D" w:rsidR="00F2036B" w:rsidRPr="00C55838" w:rsidRDefault="00F2036B" w:rsidP="00F2036B">
            <w:r w:rsidRPr="00C55838">
              <w:rPr>
                <w:vertAlign w:val="superscript"/>
              </w:rPr>
              <w:t xml:space="preserve">4 </w:t>
            </w:r>
            <w:r w:rsidRPr="00C55838">
              <w:t>Die Präsidentin oder der Präsident der Schwellenkorporation kann verlangen, dass die erforderlichen Vollmachten vorgelegt werden.</w:t>
            </w:r>
          </w:p>
        </w:tc>
      </w:tr>
    </w:tbl>
    <w:p w14:paraId="42A6F28F" w14:textId="77777777" w:rsidR="00F2036B" w:rsidRDefault="00F2036B" w:rsidP="00F2036B"/>
    <w:p w14:paraId="144FE475"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20476D14" w14:textId="77777777" w:rsidTr="004437AD">
        <w:tc>
          <w:tcPr>
            <w:tcW w:w="2338" w:type="dxa"/>
          </w:tcPr>
          <w:p w14:paraId="45C4D817" w14:textId="77777777" w:rsidR="00F2036B" w:rsidRPr="00C55838" w:rsidRDefault="00F2036B" w:rsidP="00F2036B">
            <w:r w:rsidRPr="00C55838">
              <w:t>Mehrfaches Stimmrecht als Vertreter</w:t>
            </w:r>
          </w:p>
        </w:tc>
        <w:tc>
          <w:tcPr>
            <w:tcW w:w="7326" w:type="dxa"/>
          </w:tcPr>
          <w:p w14:paraId="2BA2D162" w14:textId="1D122E34" w:rsidR="00F2036B" w:rsidRPr="00C55838" w:rsidRDefault="00F2036B" w:rsidP="00F2036B">
            <w:pPr>
              <w:pStyle w:val="Artikel"/>
            </w:pPr>
            <w:r w:rsidRPr="00107AEE">
              <w:rPr>
                <w:vertAlign w:val="superscript"/>
              </w:rPr>
              <w:t>1</w:t>
            </w:r>
            <w:r w:rsidRPr="00C55838">
              <w:t xml:space="preserve"> Wer als Vertreterin oder Vertreter einer Personenmehrheit oder einer juristischen Person (Kollektivgesellschaft, Genossenschaft, AG, GmbH) ein Stimmrecht hat, darf dieses, </w:t>
            </w:r>
            <w:r>
              <w:t>nebst seinem allfällig persönli</w:t>
            </w:r>
            <w:r w:rsidRPr="00C55838">
              <w:t>chen Stimmrecht nach Art. 10</w:t>
            </w:r>
            <w:r>
              <w:t xml:space="preserve"> hiervor, </w:t>
            </w:r>
            <w:r w:rsidRPr="00C55838">
              <w:t>ausüben.</w:t>
            </w:r>
          </w:p>
        </w:tc>
      </w:tr>
    </w:tbl>
    <w:p w14:paraId="6F304EE3"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1D6A4ED4" w14:textId="77777777" w:rsidTr="004437AD">
        <w:tc>
          <w:tcPr>
            <w:tcW w:w="2338" w:type="dxa"/>
          </w:tcPr>
          <w:p w14:paraId="2B4F4444" w14:textId="77777777" w:rsidR="00F2036B" w:rsidRPr="00C55838" w:rsidRDefault="00F2036B" w:rsidP="00F2036B"/>
        </w:tc>
        <w:tc>
          <w:tcPr>
            <w:tcW w:w="7326" w:type="dxa"/>
          </w:tcPr>
          <w:p w14:paraId="1AFAAA77" w14:textId="2DB702AB" w:rsidR="00F2036B" w:rsidRPr="00C55838" w:rsidRDefault="00F2036B" w:rsidP="00F2036B">
            <w:r w:rsidRPr="00C55838">
              <w:rPr>
                <w:vertAlign w:val="superscript"/>
              </w:rPr>
              <w:t>2</w:t>
            </w:r>
            <w:r w:rsidRPr="00C55838">
              <w:t xml:space="preserve"> Als Vertreterin oder Vertreter mehrerer Personenmehrheiten oder juristischer Personen kann die gleiche Person mehrfach stimmen.</w:t>
            </w:r>
          </w:p>
        </w:tc>
      </w:tr>
    </w:tbl>
    <w:p w14:paraId="39B35E75"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4797286B" w14:textId="77777777" w:rsidTr="004437AD">
        <w:tc>
          <w:tcPr>
            <w:tcW w:w="2338" w:type="dxa"/>
          </w:tcPr>
          <w:p w14:paraId="54615860" w14:textId="77777777" w:rsidR="00F2036B" w:rsidRPr="00F2036B" w:rsidRDefault="00F2036B" w:rsidP="00F2036B">
            <w:pPr>
              <w:rPr>
                <w:i/>
              </w:rPr>
            </w:pPr>
          </w:p>
        </w:tc>
        <w:tc>
          <w:tcPr>
            <w:tcW w:w="7326" w:type="dxa"/>
          </w:tcPr>
          <w:p w14:paraId="358843A0" w14:textId="378D2DFF" w:rsidR="00F2036B" w:rsidRPr="00F2036B" w:rsidRDefault="00F2036B" w:rsidP="00F2036B">
            <w:pPr>
              <w:tabs>
                <w:tab w:val="left" w:pos="854"/>
              </w:tabs>
              <w:rPr>
                <w:b/>
                <w:i/>
              </w:rPr>
            </w:pPr>
            <w:r>
              <w:rPr>
                <w:b/>
                <w:i/>
              </w:rPr>
              <w:t>Variante:</w:t>
            </w:r>
          </w:p>
        </w:tc>
      </w:tr>
      <w:tr w:rsidR="00F2036B" w14:paraId="5EC49AFB" w14:textId="77777777" w:rsidTr="004437AD">
        <w:tc>
          <w:tcPr>
            <w:tcW w:w="2338" w:type="dxa"/>
          </w:tcPr>
          <w:p w14:paraId="7B6D46BB" w14:textId="77777777" w:rsidR="00F2036B" w:rsidRPr="00F2036B" w:rsidRDefault="00F2036B" w:rsidP="00F2036B">
            <w:pPr>
              <w:rPr>
                <w:i/>
              </w:rPr>
            </w:pPr>
            <w:r w:rsidRPr="00F2036B">
              <w:rPr>
                <w:i/>
              </w:rPr>
              <w:t>[Ausschluss von Stellvertretungen]</w:t>
            </w:r>
          </w:p>
        </w:tc>
        <w:tc>
          <w:tcPr>
            <w:tcW w:w="7326" w:type="dxa"/>
          </w:tcPr>
          <w:p w14:paraId="2A3F7051" w14:textId="23DE6155" w:rsidR="00F2036B" w:rsidRPr="00F2036B" w:rsidRDefault="00F2036B" w:rsidP="00F2036B">
            <w:pPr>
              <w:pStyle w:val="Artikel"/>
              <w:rPr>
                <w:i/>
              </w:rPr>
            </w:pPr>
            <w:r w:rsidRPr="00F2036B">
              <w:rPr>
                <w:i/>
              </w:rPr>
              <w:t>[Stellvertretungen sind nicht zulässig.]</w:t>
            </w:r>
          </w:p>
        </w:tc>
      </w:tr>
    </w:tbl>
    <w:p w14:paraId="646D4E5E" w14:textId="77777777" w:rsidR="00F2036B" w:rsidRDefault="00F2036B" w:rsidP="00F2036B"/>
    <w:p w14:paraId="1CF10648"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1810CC12" w14:textId="77777777" w:rsidTr="004437AD">
        <w:tc>
          <w:tcPr>
            <w:tcW w:w="2338" w:type="dxa"/>
          </w:tcPr>
          <w:p w14:paraId="2025EBA5" w14:textId="77777777" w:rsidR="00F2036B" w:rsidRPr="00C55838" w:rsidRDefault="00F2036B" w:rsidP="00F2036B">
            <w:r w:rsidRPr="00C55838">
              <w:t>Stimmkarten</w:t>
            </w:r>
          </w:p>
        </w:tc>
        <w:tc>
          <w:tcPr>
            <w:tcW w:w="7326" w:type="dxa"/>
          </w:tcPr>
          <w:p w14:paraId="69CDD27C" w14:textId="77777777" w:rsidR="00F2036B" w:rsidRPr="00C55838" w:rsidRDefault="00F2036B" w:rsidP="00F2036B">
            <w:pPr>
              <w:pStyle w:val="Artikel"/>
            </w:pPr>
            <w:r w:rsidRPr="00107AEE">
              <w:rPr>
                <w:vertAlign w:val="superscript"/>
              </w:rPr>
              <w:t>1</w:t>
            </w:r>
            <w:r w:rsidRPr="00C55838">
              <w:t xml:space="preserve"> Die Sekretärin oder der Sekretär sendet bis spätestens drei Wochen vor der Mitgliederversammlung für jedes Stimmrecht gemäss Art. 10 eine Stimmkarte zu.</w:t>
            </w:r>
          </w:p>
        </w:tc>
      </w:tr>
    </w:tbl>
    <w:p w14:paraId="57718D07"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14:paraId="7715F37B" w14:textId="77777777" w:rsidTr="004437AD">
        <w:tc>
          <w:tcPr>
            <w:tcW w:w="2338" w:type="dxa"/>
          </w:tcPr>
          <w:p w14:paraId="3A3C321D" w14:textId="77777777" w:rsidR="00F2036B" w:rsidRPr="00C55838" w:rsidRDefault="00F2036B" w:rsidP="00F2036B"/>
        </w:tc>
        <w:tc>
          <w:tcPr>
            <w:tcW w:w="7326" w:type="dxa"/>
          </w:tcPr>
          <w:p w14:paraId="325B63F1" w14:textId="78E19F49" w:rsidR="00F2036B" w:rsidRDefault="00F2036B" w:rsidP="00F2036B">
            <w:r w:rsidRPr="00C55838">
              <w:rPr>
                <w:vertAlign w:val="superscript"/>
              </w:rPr>
              <w:t>2</w:t>
            </w:r>
            <w:r w:rsidRPr="00C55838">
              <w:t xml:space="preserve"> Fallen auf ein Stimmrecht mehrere Berechtigte, entscheidet die Sekretärin oder der Sekretär, wem sie oder er die Stimmkarten zusendet.</w:t>
            </w:r>
          </w:p>
        </w:tc>
      </w:tr>
    </w:tbl>
    <w:p w14:paraId="202ABB35" w14:textId="77777777" w:rsidR="00F2036B" w:rsidRDefault="00F2036B" w:rsidP="00F2036B"/>
    <w:p w14:paraId="225CAE1B"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5A1D79AD" w14:textId="77777777" w:rsidTr="004437AD">
        <w:tc>
          <w:tcPr>
            <w:tcW w:w="2338" w:type="dxa"/>
          </w:tcPr>
          <w:p w14:paraId="0975ACA4" w14:textId="23861C67" w:rsidR="00F2036B" w:rsidRPr="00C55838" w:rsidRDefault="00F2036B" w:rsidP="00F2036B">
            <w:r w:rsidRPr="00C55838">
              <w:t>Feststellung des Stimmrechts</w:t>
            </w:r>
          </w:p>
          <w:p w14:paraId="026CD710" w14:textId="77777777" w:rsidR="00F2036B" w:rsidRPr="00C55838" w:rsidRDefault="00F2036B" w:rsidP="003E5844">
            <w:pPr>
              <w:pStyle w:val="AufzhlungmitBuchstabe"/>
              <w:numPr>
                <w:ilvl w:val="0"/>
                <w:numId w:val="9"/>
              </w:numPr>
            </w:pPr>
            <w:r w:rsidRPr="00C55838">
              <w:t>jederzeit</w:t>
            </w:r>
          </w:p>
        </w:tc>
        <w:tc>
          <w:tcPr>
            <w:tcW w:w="7326" w:type="dxa"/>
          </w:tcPr>
          <w:p w14:paraId="24833F3B" w14:textId="34428F55" w:rsidR="00F2036B" w:rsidRPr="00C55838" w:rsidRDefault="00F2036B" w:rsidP="00F2036B">
            <w:pPr>
              <w:pStyle w:val="Artikel"/>
            </w:pPr>
            <w:r w:rsidRPr="00107AEE">
              <w:rPr>
                <w:vertAlign w:val="superscript"/>
              </w:rPr>
              <w:t>1</w:t>
            </w:r>
            <w:r w:rsidRPr="00C55838">
              <w:t xml:space="preserve"> Die Sekretärin oder der Sekretär kann verlangen, dass sich diejenigen Personen, die ein Stimm</w:t>
            </w:r>
            <w:r>
              <w:t>recht gemäss Art. 11 und 12 aus</w:t>
            </w:r>
            <w:r w:rsidRPr="00C55838">
              <w:t>üben, schriftlich über ihre Berechtigung ausweisen.</w:t>
            </w:r>
          </w:p>
        </w:tc>
      </w:tr>
    </w:tbl>
    <w:p w14:paraId="37D1B804"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F2036B" w:rsidRPr="00C55838" w14:paraId="185C0C1B" w14:textId="77777777" w:rsidTr="004437AD">
        <w:tc>
          <w:tcPr>
            <w:tcW w:w="2338" w:type="dxa"/>
          </w:tcPr>
          <w:p w14:paraId="038D46F3" w14:textId="1650F4C3" w:rsidR="00F2036B" w:rsidRPr="00C55838" w:rsidRDefault="00F2036B" w:rsidP="00F2036B">
            <w:pPr>
              <w:pStyle w:val="AufzhlungmitBuchstabe"/>
            </w:pPr>
            <w:r w:rsidRPr="00C55838">
              <w:t>an der Mitgliederversammlung</w:t>
            </w:r>
          </w:p>
        </w:tc>
        <w:tc>
          <w:tcPr>
            <w:tcW w:w="7326" w:type="dxa"/>
          </w:tcPr>
          <w:p w14:paraId="5DE7956B" w14:textId="262516BB" w:rsidR="00F2036B" w:rsidRPr="00C55838" w:rsidRDefault="00F2036B" w:rsidP="00F2036B">
            <w:r w:rsidRPr="00C55838">
              <w:rPr>
                <w:vertAlign w:val="superscript"/>
              </w:rPr>
              <w:t>2</w:t>
            </w:r>
            <w:r w:rsidRPr="00C55838">
              <w:t xml:space="preserve"> Die Präsidentin oder der Präsident darf veranlassen, dass Personen, die nicht stimmberechtigt sind oder deren Stimmrecht zweifelhaft erscheint, von den Stimmberechtigten gesondert zu sitzen haben.</w:t>
            </w:r>
          </w:p>
        </w:tc>
      </w:tr>
    </w:tbl>
    <w:p w14:paraId="1E49204F" w14:textId="77777777" w:rsidR="00F2036B" w:rsidRDefault="00F2036B" w:rsidP="00F2036B"/>
    <w:p w14:paraId="26A81C09" w14:textId="77777777" w:rsidR="00D0169F" w:rsidRDefault="00D0169F"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2AE44C59" w14:textId="77777777" w:rsidTr="004437AD">
        <w:tc>
          <w:tcPr>
            <w:tcW w:w="2338" w:type="dxa"/>
          </w:tcPr>
          <w:p w14:paraId="0369B495" w14:textId="77777777" w:rsidR="00D0169F" w:rsidRPr="00D0169F" w:rsidRDefault="00D0169F" w:rsidP="00D0169F">
            <w:pPr>
              <w:rPr>
                <w:iCs/>
              </w:rPr>
            </w:pPr>
          </w:p>
        </w:tc>
        <w:tc>
          <w:tcPr>
            <w:tcW w:w="7326" w:type="dxa"/>
          </w:tcPr>
          <w:p w14:paraId="09415847" w14:textId="0E3776AA" w:rsidR="00D0169F" w:rsidRPr="00D0169F" w:rsidRDefault="00D0169F" w:rsidP="00D0169F">
            <w:pPr>
              <w:rPr>
                <w:b/>
                <w:bCs w:val="0"/>
                <w:iCs/>
              </w:rPr>
            </w:pPr>
            <w:r w:rsidRPr="00D0169F">
              <w:rPr>
                <w:b/>
                <w:bCs w:val="0"/>
                <w:iCs/>
              </w:rPr>
              <w:t>Variante mit einfachem Stimmrecht</w:t>
            </w:r>
          </w:p>
        </w:tc>
      </w:tr>
      <w:tr w:rsidR="00D0169F" w:rsidRPr="00D0169F" w14:paraId="0FBD46E0" w14:textId="77777777" w:rsidTr="00D0169F">
        <w:tc>
          <w:tcPr>
            <w:tcW w:w="2338" w:type="dxa"/>
          </w:tcPr>
          <w:p w14:paraId="5306B666" w14:textId="55DB3050" w:rsidR="00D0169F" w:rsidRPr="00D0169F" w:rsidRDefault="00D0169F" w:rsidP="00D0169F">
            <w:pPr>
              <w:rPr>
                <w:i/>
                <w:iCs/>
              </w:rPr>
            </w:pPr>
            <w:r w:rsidRPr="00D0169F">
              <w:rPr>
                <w:i/>
                <w:iCs/>
              </w:rPr>
              <w:t>Stimmrecht</w:t>
            </w:r>
          </w:p>
        </w:tc>
        <w:tc>
          <w:tcPr>
            <w:tcW w:w="7326" w:type="dxa"/>
          </w:tcPr>
          <w:p w14:paraId="43903E92" w14:textId="2B2B3427" w:rsidR="00D0169F" w:rsidRPr="00D0169F" w:rsidRDefault="00D0169F" w:rsidP="00D0169F">
            <w:pPr>
              <w:tabs>
                <w:tab w:val="left" w:pos="851"/>
              </w:tabs>
              <w:rPr>
                <w:i/>
              </w:rPr>
            </w:pPr>
            <w:r w:rsidRPr="00D0169F">
              <w:rPr>
                <w:b/>
                <w:i/>
              </w:rPr>
              <w:t>Art. 10</w:t>
            </w:r>
            <w:r>
              <w:rPr>
                <w:i/>
              </w:rPr>
              <w:tab/>
            </w:r>
            <w:r w:rsidRPr="00D0169F">
              <w:rPr>
                <w:i/>
                <w:vertAlign w:val="superscript"/>
              </w:rPr>
              <w:t>1</w:t>
            </w:r>
            <w:r w:rsidRPr="00D25BE8">
              <w:rPr>
                <w:i/>
              </w:rPr>
              <w:t xml:space="preserve"> </w:t>
            </w:r>
            <w:proofErr w:type="gramStart"/>
            <w:r w:rsidRPr="00D25BE8">
              <w:rPr>
                <w:i/>
              </w:rPr>
              <w:t>Stimmberechtigt</w:t>
            </w:r>
            <w:proofErr w:type="gramEnd"/>
            <w:r w:rsidRPr="00D25BE8">
              <w:rPr>
                <w:i/>
              </w:rPr>
              <w:t xml:space="preserve"> sind alle Mitglieder gemäss Mitgliederverzeichnis.</w:t>
            </w:r>
          </w:p>
        </w:tc>
      </w:tr>
    </w:tbl>
    <w:p w14:paraId="1A770B9A" w14:textId="77777777" w:rsidR="00D0169F" w:rsidRPr="00D0169F" w:rsidRDefault="00D0169F" w:rsidP="00F2036B">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7B7ECF32" w14:textId="77777777" w:rsidTr="004437AD">
        <w:tc>
          <w:tcPr>
            <w:tcW w:w="2338" w:type="dxa"/>
          </w:tcPr>
          <w:p w14:paraId="48FCEE9D" w14:textId="77777777" w:rsidR="00D0169F" w:rsidRPr="00D0169F" w:rsidRDefault="00D0169F" w:rsidP="00D0169F">
            <w:pPr>
              <w:rPr>
                <w:i/>
                <w:iCs/>
                <w:lang w:val="de-DE"/>
              </w:rPr>
            </w:pPr>
          </w:p>
        </w:tc>
        <w:tc>
          <w:tcPr>
            <w:tcW w:w="7326" w:type="dxa"/>
          </w:tcPr>
          <w:p w14:paraId="2A5AE137" w14:textId="77777777" w:rsidR="00D0169F" w:rsidRPr="00D0169F" w:rsidRDefault="00D0169F" w:rsidP="00D0169F">
            <w:pPr>
              <w:rPr>
                <w:i/>
                <w:iCs/>
              </w:rPr>
            </w:pPr>
            <w:r w:rsidRPr="00D0169F">
              <w:rPr>
                <w:i/>
                <w:iCs/>
                <w:vertAlign w:val="superscript"/>
              </w:rPr>
              <w:t>2</w:t>
            </w:r>
            <w:r w:rsidRPr="00D0169F">
              <w:rPr>
                <w:i/>
                <w:iCs/>
              </w:rPr>
              <w:t xml:space="preserve"> Für jedes Grundstück, Baurecht sowie Durchleitungs- und </w:t>
            </w:r>
            <w:proofErr w:type="spellStart"/>
            <w:r w:rsidRPr="00D0169F">
              <w:rPr>
                <w:i/>
                <w:iCs/>
              </w:rPr>
              <w:t>Wegrecht</w:t>
            </w:r>
            <w:proofErr w:type="spellEnd"/>
            <w:r w:rsidRPr="00D0169F">
              <w:rPr>
                <w:i/>
                <w:iCs/>
              </w:rPr>
              <w:t xml:space="preserve"> für Anlagen gemäss Anhang III besteht grundsätzlich ein Stimmrecht.</w:t>
            </w:r>
          </w:p>
        </w:tc>
      </w:tr>
    </w:tbl>
    <w:p w14:paraId="76692886" w14:textId="77777777" w:rsidR="00F2036B" w:rsidRPr="00D0169F" w:rsidRDefault="00F2036B" w:rsidP="00F2036B">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7B2FACA2" w14:textId="77777777" w:rsidTr="004437AD">
        <w:tc>
          <w:tcPr>
            <w:tcW w:w="2338" w:type="dxa"/>
          </w:tcPr>
          <w:p w14:paraId="0543E0BF" w14:textId="77777777" w:rsidR="00D0169F" w:rsidRPr="00D0169F" w:rsidRDefault="00D0169F" w:rsidP="00D0169F">
            <w:pPr>
              <w:rPr>
                <w:i/>
                <w:iCs/>
                <w:lang w:val="de-DE"/>
              </w:rPr>
            </w:pPr>
          </w:p>
        </w:tc>
        <w:tc>
          <w:tcPr>
            <w:tcW w:w="7326" w:type="dxa"/>
          </w:tcPr>
          <w:p w14:paraId="1811BA95" w14:textId="2E132564" w:rsidR="00D0169F" w:rsidRPr="00D0169F" w:rsidRDefault="00D0169F" w:rsidP="00D0169F">
            <w:pPr>
              <w:rPr>
                <w:i/>
                <w:iCs/>
              </w:rPr>
            </w:pPr>
            <w:r w:rsidRPr="00D0169F">
              <w:rPr>
                <w:i/>
                <w:iCs/>
                <w:vertAlign w:val="superscript"/>
              </w:rPr>
              <w:t>3</w:t>
            </w:r>
            <w:r w:rsidRPr="00D0169F">
              <w:rPr>
                <w:i/>
                <w:iCs/>
              </w:rPr>
              <w:t xml:space="preserve"> Wer Eigentümerin oder Eigentümer mehrerer Grundstücke oder Inhaberin oder Inhaber mehrerer Baurechte oder Durchleitungs- und Weg- ist, hat nur ein Stimmrecht.</w:t>
            </w:r>
          </w:p>
        </w:tc>
      </w:tr>
    </w:tbl>
    <w:p w14:paraId="5A220E4D" w14:textId="77777777" w:rsidR="00F2036B" w:rsidRPr="00D0169F" w:rsidRDefault="00F2036B" w:rsidP="00F2036B">
      <w:pPr>
        <w:rPr>
          <w:i/>
          <w:iCs/>
        </w:rPr>
      </w:pPr>
    </w:p>
    <w:p w14:paraId="54AD1974" w14:textId="77777777" w:rsidR="00D0169F" w:rsidRPr="00D0169F" w:rsidRDefault="00D0169F" w:rsidP="00F2036B">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6A93741D" w14:textId="77777777" w:rsidTr="004437AD">
        <w:tc>
          <w:tcPr>
            <w:tcW w:w="2338" w:type="dxa"/>
          </w:tcPr>
          <w:p w14:paraId="434435CD" w14:textId="77777777" w:rsidR="00D0169F" w:rsidRPr="00D0169F" w:rsidRDefault="00D0169F" w:rsidP="00D0169F">
            <w:pPr>
              <w:rPr>
                <w:i/>
                <w:iCs/>
                <w:lang w:val="de-DE"/>
              </w:rPr>
            </w:pPr>
            <w:r w:rsidRPr="00D0169F">
              <w:rPr>
                <w:i/>
                <w:iCs/>
                <w:lang w:val="de-DE"/>
              </w:rPr>
              <w:t>Ausübung des Stimm</w:t>
            </w:r>
            <w:r w:rsidRPr="00D0169F">
              <w:rPr>
                <w:i/>
                <w:iCs/>
                <w:lang w:val="de-DE"/>
              </w:rPr>
              <w:softHyphen/>
              <w:t>rechts</w:t>
            </w:r>
          </w:p>
          <w:p w14:paraId="2AD0C4A1" w14:textId="77777777" w:rsidR="00D0169F" w:rsidRPr="00D0169F" w:rsidRDefault="00D0169F" w:rsidP="003E5844">
            <w:pPr>
              <w:pStyle w:val="AufzhlungmitBuchstabe"/>
              <w:numPr>
                <w:ilvl w:val="0"/>
                <w:numId w:val="10"/>
              </w:numPr>
              <w:rPr>
                <w:i/>
                <w:iCs/>
                <w:lang w:val="de-DE"/>
              </w:rPr>
            </w:pPr>
            <w:r w:rsidRPr="00D0169F">
              <w:rPr>
                <w:i/>
                <w:iCs/>
                <w:lang w:val="de-DE"/>
              </w:rPr>
              <w:t>Natürliche Personen</w:t>
            </w:r>
          </w:p>
        </w:tc>
        <w:tc>
          <w:tcPr>
            <w:tcW w:w="7326" w:type="dxa"/>
          </w:tcPr>
          <w:p w14:paraId="26140F16" w14:textId="26E2AA78" w:rsidR="00D0169F" w:rsidRPr="00D0169F" w:rsidRDefault="00D0169F" w:rsidP="00D0169F">
            <w:pPr>
              <w:tabs>
                <w:tab w:val="left" w:pos="851"/>
              </w:tabs>
              <w:rPr>
                <w:i/>
                <w:iCs/>
              </w:rPr>
            </w:pPr>
            <w:r w:rsidRPr="00D0169F">
              <w:rPr>
                <w:b/>
                <w:i/>
                <w:iCs/>
              </w:rPr>
              <w:t>Art. 11</w:t>
            </w:r>
            <w:r w:rsidRPr="00D0169F">
              <w:rPr>
                <w:b/>
                <w:i/>
                <w:iCs/>
              </w:rPr>
              <w:tab/>
            </w:r>
            <w:r w:rsidRPr="00D0169F">
              <w:rPr>
                <w:i/>
                <w:iCs/>
                <w:vertAlign w:val="superscript"/>
              </w:rPr>
              <w:t>1</w:t>
            </w:r>
            <w:r w:rsidRPr="00D0169F">
              <w:rPr>
                <w:i/>
                <w:iCs/>
              </w:rPr>
              <w:t xml:space="preserve"> </w:t>
            </w:r>
            <w:proofErr w:type="gramStart"/>
            <w:r w:rsidRPr="00D0169F">
              <w:rPr>
                <w:i/>
                <w:iCs/>
              </w:rPr>
              <w:t>Hat</w:t>
            </w:r>
            <w:proofErr w:type="gramEnd"/>
            <w:r w:rsidRPr="00D0169F">
              <w:rPr>
                <w:i/>
                <w:iCs/>
              </w:rPr>
              <w:t xml:space="preserve"> an einem Grundstück, Baurecht oder Durchleitungs- und </w:t>
            </w:r>
            <w:proofErr w:type="spellStart"/>
            <w:r w:rsidRPr="00D0169F">
              <w:rPr>
                <w:i/>
                <w:iCs/>
              </w:rPr>
              <w:t>Wegrecht</w:t>
            </w:r>
            <w:proofErr w:type="spellEnd"/>
            <w:r w:rsidRPr="00D0169F">
              <w:rPr>
                <w:i/>
                <w:iCs/>
              </w:rPr>
              <w:t xml:space="preserve"> eine natürliche Person Alleineigentum, so übt sie das Stimmrecht aus.</w:t>
            </w:r>
          </w:p>
        </w:tc>
      </w:tr>
    </w:tbl>
    <w:p w14:paraId="35DA746C" w14:textId="77777777" w:rsidR="00D0169F" w:rsidRPr="00D0169F" w:rsidRDefault="00D0169F" w:rsidP="00D0169F">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52958CC9" w14:textId="77777777" w:rsidTr="004437AD">
        <w:tc>
          <w:tcPr>
            <w:tcW w:w="2338" w:type="dxa"/>
          </w:tcPr>
          <w:p w14:paraId="18B11EB1" w14:textId="77777777" w:rsidR="00D0169F" w:rsidRPr="00D0169F" w:rsidRDefault="00D0169F" w:rsidP="00D0169F">
            <w:pPr>
              <w:rPr>
                <w:i/>
                <w:iCs/>
                <w:lang w:val="de-DE"/>
              </w:rPr>
            </w:pPr>
          </w:p>
        </w:tc>
        <w:tc>
          <w:tcPr>
            <w:tcW w:w="7326" w:type="dxa"/>
          </w:tcPr>
          <w:p w14:paraId="5DF31C67" w14:textId="77777777" w:rsidR="00D0169F" w:rsidRPr="00D0169F" w:rsidRDefault="00D0169F" w:rsidP="00D0169F">
            <w:pPr>
              <w:rPr>
                <w:i/>
                <w:iCs/>
              </w:rPr>
            </w:pPr>
            <w:r w:rsidRPr="00D0169F">
              <w:rPr>
                <w:i/>
                <w:iCs/>
                <w:vertAlign w:val="superscript"/>
              </w:rPr>
              <w:t>2</w:t>
            </w:r>
            <w:r w:rsidRPr="00D0169F">
              <w:rPr>
                <w:i/>
                <w:iCs/>
              </w:rPr>
              <w:t xml:space="preserve"> Ist die natürliche Person nicht oder beschränkt handlungsfähig, so darf die gesetzliche Vertretung das Stimmrecht ausüben.</w:t>
            </w:r>
          </w:p>
        </w:tc>
      </w:tr>
    </w:tbl>
    <w:p w14:paraId="4E46CE0A" w14:textId="77777777" w:rsidR="00D0169F" w:rsidRP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56200BCD" w14:textId="77777777" w:rsidTr="004437AD">
        <w:tc>
          <w:tcPr>
            <w:tcW w:w="2338" w:type="dxa"/>
          </w:tcPr>
          <w:p w14:paraId="0D5B395E" w14:textId="2EAF3F5D" w:rsidR="00D0169F" w:rsidRPr="00D0169F" w:rsidRDefault="00D0169F" w:rsidP="00D0169F">
            <w:pPr>
              <w:pStyle w:val="AufzhlungmitBuchstabe"/>
              <w:rPr>
                <w:i/>
                <w:iCs/>
                <w:lang w:val="de-DE"/>
              </w:rPr>
            </w:pPr>
            <w:r w:rsidRPr="00D0169F">
              <w:rPr>
                <w:i/>
                <w:iCs/>
                <w:lang w:val="de-DE"/>
              </w:rPr>
              <w:t>Personenmehrheiten und juristische Personen</w:t>
            </w:r>
          </w:p>
        </w:tc>
        <w:tc>
          <w:tcPr>
            <w:tcW w:w="7326" w:type="dxa"/>
          </w:tcPr>
          <w:p w14:paraId="490EC172" w14:textId="007A4806" w:rsidR="00D0169F" w:rsidRPr="00D0169F" w:rsidRDefault="00D0169F" w:rsidP="00D0169F">
            <w:pPr>
              <w:rPr>
                <w:i/>
                <w:iCs/>
              </w:rPr>
            </w:pPr>
            <w:r w:rsidRPr="00D0169F">
              <w:rPr>
                <w:i/>
                <w:iCs/>
                <w:vertAlign w:val="superscript"/>
              </w:rPr>
              <w:t>3</w:t>
            </w:r>
            <w:r w:rsidRPr="00D0169F">
              <w:rPr>
                <w:i/>
                <w:iCs/>
              </w:rPr>
              <w:t xml:space="preserve"> Sind an einem Grundstück, Baurecht oder Durchleitungs- und </w:t>
            </w:r>
            <w:proofErr w:type="spellStart"/>
            <w:r w:rsidRPr="00D0169F">
              <w:rPr>
                <w:i/>
                <w:iCs/>
              </w:rPr>
              <w:t>Wegrecht</w:t>
            </w:r>
            <w:proofErr w:type="spellEnd"/>
          </w:p>
        </w:tc>
      </w:tr>
      <w:tr w:rsidR="00D0169F" w:rsidRPr="00D0169F" w14:paraId="2C1F9BF4" w14:textId="77777777" w:rsidTr="004437AD">
        <w:tc>
          <w:tcPr>
            <w:tcW w:w="2338" w:type="dxa"/>
          </w:tcPr>
          <w:p w14:paraId="6504E79E" w14:textId="77777777" w:rsidR="00D0169F" w:rsidRPr="00D0169F" w:rsidRDefault="00D0169F" w:rsidP="00D0169F">
            <w:pPr>
              <w:rPr>
                <w:i/>
                <w:iCs/>
                <w:lang w:val="de-DE"/>
              </w:rPr>
            </w:pPr>
          </w:p>
        </w:tc>
        <w:tc>
          <w:tcPr>
            <w:tcW w:w="7326" w:type="dxa"/>
          </w:tcPr>
          <w:p w14:paraId="0836747D" w14:textId="179B710E" w:rsidR="00D0169F" w:rsidRPr="00D0169F" w:rsidRDefault="00D0169F" w:rsidP="00D0169F">
            <w:pPr>
              <w:pStyle w:val="Aufzhlung1"/>
              <w:rPr>
                <w:i/>
                <w:iCs/>
              </w:rPr>
            </w:pPr>
            <w:r w:rsidRPr="00D0169F">
              <w:rPr>
                <w:i/>
                <w:iCs/>
              </w:rPr>
              <w:t>mehrere natürliche Personen,</w:t>
            </w:r>
          </w:p>
        </w:tc>
      </w:tr>
      <w:tr w:rsidR="00D0169F" w:rsidRPr="00D0169F" w14:paraId="20295FA8" w14:textId="77777777" w:rsidTr="004437AD">
        <w:tc>
          <w:tcPr>
            <w:tcW w:w="2338" w:type="dxa"/>
          </w:tcPr>
          <w:p w14:paraId="2671AC10" w14:textId="77777777" w:rsidR="00D0169F" w:rsidRPr="00D0169F" w:rsidRDefault="00D0169F" w:rsidP="00D0169F">
            <w:pPr>
              <w:rPr>
                <w:i/>
                <w:iCs/>
                <w:lang w:val="de-DE"/>
              </w:rPr>
            </w:pPr>
          </w:p>
        </w:tc>
        <w:tc>
          <w:tcPr>
            <w:tcW w:w="7326" w:type="dxa"/>
          </w:tcPr>
          <w:p w14:paraId="71E2AD90" w14:textId="77777777" w:rsidR="00D0169F" w:rsidRPr="00D0169F" w:rsidRDefault="00D0169F" w:rsidP="00D0169F">
            <w:pPr>
              <w:pStyle w:val="Aufzhlung1"/>
              <w:rPr>
                <w:i/>
                <w:iCs/>
              </w:rPr>
            </w:pPr>
            <w:r w:rsidRPr="00D0169F">
              <w:rPr>
                <w:i/>
                <w:iCs/>
              </w:rPr>
              <w:t>eine juristische Person,</w:t>
            </w:r>
          </w:p>
        </w:tc>
      </w:tr>
      <w:tr w:rsidR="00D0169F" w:rsidRPr="00D0169F" w14:paraId="42BE5D99" w14:textId="77777777" w:rsidTr="004437AD">
        <w:tc>
          <w:tcPr>
            <w:tcW w:w="2338" w:type="dxa"/>
          </w:tcPr>
          <w:p w14:paraId="6E476AB3" w14:textId="77777777" w:rsidR="00D0169F" w:rsidRPr="00D0169F" w:rsidRDefault="00D0169F" w:rsidP="00D0169F">
            <w:pPr>
              <w:rPr>
                <w:i/>
                <w:iCs/>
                <w:lang w:val="de-DE"/>
              </w:rPr>
            </w:pPr>
          </w:p>
        </w:tc>
        <w:tc>
          <w:tcPr>
            <w:tcW w:w="7326" w:type="dxa"/>
          </w:tcPr>
          <w:p w14:paraId="44D5377C" w14:textId="77777777" w:rsidR="00D0169F" w:rsidRPr="00D0169F" w:rsidRDefault="00D0169F" w:rsidP="00D0169F">
            <w:pPr>
              <w:pStyle w:val="Aufzhlung1"/>
              <w:rPr>
                <w:i/>
                <w:iCs/>
              </w:rPr>
            </w:pPr>
            <w:r w:rsidRPr="00D0169F">
              <w:rPr>
                <w:i/>
                <w:iCs/>
              </w:rPr>
              <w:t>mehrere juristische Personen oder</w:t>
            </w:r>
          </w:p>
        </w:tc>
      </w:tr>
      <w:tr w:rsidR="00D0169F" w:rsidRPr="00D0169F" w14:paraId="33D443C8" w14:textId="77777777" w:rsidTr="004437AD">
        <w:tc>
          <w:tcPr>
            <w:tcW w:w="2338" w:type="dxa"/>
          </w:tcPr>
          <w:p w14:paraId="1C199059" w14:textId="77777777" w:rsidR="00D0169F" w:rsidRPr="00D0169F" w:rsidRDefault="00D0169F" w:rsidP="00D0169F">
            <w:pPr>
              <w:rPr>
                <w:i/>
                <w:iCs/>
                <w:lang w:val="de-DE"/>
              </w:rPr>
            </w:pPr>
          </w:p>
        </w:tc>
        <w:tc>
          <w:tcPr>
            <w:tcW w:w="7326" w:type="dxa"/>
          </w:tcPr>
          <w:p w14:paraId="1BC3710A" w14:textId="77777777" w:rsidR="00D0169F" w:rsidRPr="00D0169F" w:rsidRDefault="00D0169F" w:rsidP="00D0169F">
            <w:pPr>
              <w:pStyle w:val="Aufzhlung1"/>
              <w:rPr>
                <w:i/>
                <w:iCs/>
              </w:rPr>
            </w:pPr>
            <w:r w:rsidRPr="00D0169F">
              <w:rPr>
                <w:i/>
                <w:iCs/>
              </w:rPr>
              <w:t>juristische und natürliche Personen</w:t>
            </w:r>
          </w:p>
        </w:tc>
      </w:tr>
      <w:tr w:rsidR="00D0169F" w:rsidRPr="00D0169F" w14:paraId="7417B63B" w14:textId="77777777" w:rsidTr="004437AD">
        <w:tc>
          <w:tcPr>
            <w:tcW w:w="2338" w:type="dxa"/>
          </w:tcPr>
          <w:p w14:paraId="71391D81" w14:textId="77777777" w:rsidR="00D0169F" w:rsidRPr="00D0169F" w:rsidRDefault="00D0169F" w:rsidP="00D0169F">
            <w:pPr>
              <w:rPr>
                <w:i/>
                <w:iCs/>
                <w:lang w:val="de-DE"/>
              </w:rPr>
            </w:pPr>
          </w:p>
        </w:tc>
        <w:tc>
          <w:tcPr>
            <w:tcW w:w="7326" w:type="dxa"/>
          </w:tcPr>
          <w:p w14:paraId="372DD380" w14:textId="6F05C0CE" w:rsidR="00D0169F" w:rsidRPr="00D0169F" w:rsidRDefault="00D0169F" w:rsidP="00D0169F">
            <w:pPr>
              <w:rPr>
                <w:i/>
                <w:iCs/>
              </w:rPr>
            </w:pPr>
            <w:r w:rsidRPr="00D0169F">
              <w:rPr>
                <w:i/>
                <w:iCs/>
              </w:rPr>
              <w:t xml:space="preserve">Eigentümer oder </w:t>
            </w:r>
            <w:proofErr w:type="spellStart"/>
            <w:r w:rsidRPr="00D0169F">
              <w:rPr>
                <w:i/>
                <w:iCs/>
              </w:rPr>
              <w:t>Inhabende</w:t>
            </w:r>
            <w:proofErr w:type="spellEnd"/>
            <w:r w:rsidRPr="00D0169F">
              <w:rPr>
                <w:i/>
                <w:iCs/>
              </w:rPr>
              <w:t xml:space="preserve">, so darf das Stimmrecht ausüben, wer gemäss der je anwendbaren rechtlichen Regelung über das Grundstück oder, Baurecht oder Durchleitungs- und </w:t>
            </w:r>
            <w:proofErr w:type="spellStart"/>
            <w:r w:rsidRPr="00D0169F">
              <w:rPr>
                <w:i/>
                <w:iCs/>
              </w:rPr>
              <w:t>Wegrecht</w:t>
            </w:r>
            <w:proofErr w:type="spellEnd"/>
            <w:r w:rsidRPr="00D0169F">
              <w:rPr>
                <w:i/>
                <w:iCs/>
              </w:rPr>
              <w:t xml:space="preserve"> verfügen darf.</w:t>
            </w:r>
          </w:p>
        </w:tc>
      </w:tr>
    </w:tbl>
    <w:p w14:paraId="4CB6E261" w14:textId="77777777" w:rsidR="00D0169F" w:rsidRPr="00D0169F" w:rsidRDefault="00D0169F" w:rsidP="00D0169F">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6BF0AF74" w14:textId="77777777" w:rsidTr="004437AD">
        <w:tc>
          <w:tcPr>
            <w:tcW w:w="2338" w:type="dxa"/>
          </w:tcPr>
          <w:p w14:paraId="1F178147" w14:textId="77777777" w:rsidR="00D0169F" w:rsidRPr="00D0169F" w:rsidRDefault="00D0169F" w:rsidP="00D0169F">
            <w:pPr>
              <w:rPr>
                <w:i/>
                <w:iCs/>
                <w:lang w:val="de-DE"/>
              </w:rPr>
            </w:pPr>
          </w:p>
        </w:tc>
        <w:tc>
          <w:tcPr>
            <w:tcW w:w="7326" w:type="dxa"/>
          </w:tcPr>
          <w:p w14:paraId="63C732B1" w14:textId="7653BABE" w:rsidR="00D0169F" w:rsidRPr="00D0169F" w:rsidRDefault="00D0169F" w:rsidP="00D0169F">
            <w:pPr>
              <w:rPr>
                <w:i/>
                <w:iCs/>
              </w:rPr>
            </w:pPr>
            <w:r w:rsidRPr="00D0169F">
              <w:rPr>
                <w:i/>
                <w:iCs/>
                <w:vertAlign w:val="superscript"/>
              </w:rPr>
              <w:t xml:space="preserve">4 </w:t>
            </w:r>
            <w:r w:rsidRPr="00D0169F">
              <w:rPr>
                <w:i/>
                <w:iCs/>
              </w:rPr>
              <w:t>Die Präsidentin oder der Präsident der Schwellenkorporation kann verlangen, dass die erforderlichen Vollmachten vorgelegt werden.</w:t>
            </w:r>
          </w:p>
        </w:tc>
      </w:tr>
    </w:tbl>
    <w:p w14:paraId="2A1AB85F" w14:textId="77777777" w:rsidR="00D0169F" w:rsidRDefault="00D0169F" w:rsidP="00F2036B"/>
    <w:p w14:paraId="5E9C95F9" w14:textId="77777777" w:rsid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1D58B67D" w14:textId="77777777" w:rsidTr="004437AD">
        <w:tc>
          <w:tcPr>
            <w:tcW w:w="2338" w:type="dxa"/>
          </w:tcPr>
          <w:p w14:paraId="31713F7F" w14:textId="77777777" w:rsidR="00D0169F" w:rsidRPr="00D0169F" w:rsidRDefault="00D0169F" w:rsidP="00D0169F">
            <w:pPr>
              <w:rPr>
                <w:i/>
                <w:lang w:val="de-DE"/>
              </w:rPr>
            </w:pPr>
            <w:r w:rsidRPr="00D0169F">
              <w:rPr>
                <w:i/>
                <w:lang w:val="de-DE"/>
              </w:rPr>
              <w:t>Mehrfaches Stimmrecht als Vertreter</w:t>
            </w:r>
          </w:p>
        </w:tc>
        <w:tc>
          <w:tcPr>
            <w:tcW w:w="7326" w:type="dxa"/>
          </w:tcPr>
          <w:p w14:paraId="609DB5EA" w14:textId="4A53A44A" w:rsidR="00D0169F" w:rsidRPr="00D0169F" w:rsidRDefault="00D0169F" w:rsidP="00D0169F">
            <w:pPr>
              <w:tabs>
                <w:tab w:val="left" w:pos="851"/>
              </w:tabs>
              <w:rPr>
                <w:i/>
              </w:rPr>
            </w:pPr>
            <w:r w:rsidRPr="00D0169F">
              <w:rPr>
                <w:b/>
                <w:i/>
              </w:rPr>
              <w:t>Art. 12</w:t>
            </w:r>
            <w:r w:rsidRPr="00D0169F">
              <w:rPr>
                <w:i/>
              </w:rPr>
              <w:tab/>
            </w:r>
            <w:r w:rsidRPr="00D0169F">
              <w:rPr>
                <w:i/>
                <w:vertAlign w:val="superscript"/>
              </w:rPr>
              <w:t>1</w:t>
            </w:r>
            <w:r w:rsidRPr="00D0169F">
              <w:rPr>
                <w:i/>
              </w:rPr>
              <w:t xml:space="preserve"> Wer als Vertreterin oder Vertreter einer Personenmehrheit oder einer juristischen Person (Kollektivgesellschaft, Genossenschaft, AG, GmbH) ein Stimmrecht hat, darf dieses, nebst seinem allfällig persönlichen Stimmrecht, nach Art. 10 hiervor ausüben.</w:t>
            </w:r>
          </w:p>
        </w:tc>
      </w:tr>
    </w:tbl>
    <w:p w14:paraId="6F5DA323" w14:textId="77777777" w:rsidR="00D0169F" w:rsidRPr="00D0169F" w:rsidRDefault="00D0169F" w:rsidP="00D0169F">
      <w:pPr>
        <w:rPr>
          <w:i/>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2FB74034" w14:textId="77777777" w:rsidTr="004437AD">
        <w:tc>
          <w:tcPr>
            <w:tcW w:w="2338" w:type="dxa"/>
          </w:tcPr>
          <w:p w14:paraId="76486BB9" w14:textId="77777777" w:rsidR="00D0169F" w:rsidRPr="00D0169F" w:rsidRDefault="00D0169F" w:rsidP="00D0169F">
            <w:pPr>
              <w:rPr>
                <w:i/>
                <w:lang w:val="de-DE"/>
              </w:rPr>
            </w:pPr>
          </w:p>
        </w:tc>
        <w:tc>
          <w:tcPr>
            <w:tcW w:w="7326" w:type="dxa"/>
          </w:tcPr>
          <w:p w14:paraId="53599BB5" w14:textId="0EAE4DBE" w:rsidR="00D0169F" w:rsidRPr="00D0169F" w:rsidRDefault="00D0169F" w:rsidP="00D0169F">
            <w:pPr>
              <w:rPr>
                <w:i/>
              </w:rPr>
            </w:pPr>
            <w:r w:rsidRPr="00D0169F">
              <w:rPr>
                <w:i/>
                <w:vertAlign w:val="superscript"/>
              </w:rPr>
              <w:t>2</w:t>
            </w:r>
            <w:r w:rsidRPr="00D0169F">
              <w:rPr>
                <w:i/>
              </w:rPr>
              <w:t xml:space="preserve"> Als Vertreterin oder Vertreter mehrerer Personenmehrheiten oder juristischer Personen kann die gleiche Person mehrfach stimmen.</w:t>
            </w:r>
          </w:p>
        </w:tc>
      </w:tr>
    </w:tbl>
    <w:p w14:paraId="3CAE2DA9" w14:textId="77777777" w:rsidR="00F2036B" w:rsidRPr="00C55838" w:rsidRDefault="00F2036B" w:rsidP="00F2036B"/>
    <w:p w14:paraId="19B42607" w14:textId="77777777" w:rsidR="00F2036B" w:rsidRPr="00C55838"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70D63A43" w14:textId="77777777" w:rsidTr="004437AD">
        <w:tc>
          <w:tcPr>
            <w:tcW w:w="2338" w:type="dxa"/>
          </w:tcPr>
          <w:p w14:paraId="45BD1E52" w14:textId="77777777" w:rsidR="00D0169F" w:rsidRPr="00D0169F" w:rsidRDefault="00D0169F" w:rsidP="00D0169F">
            <w:pPr>
              <w:rPr>
                <w:i/>
                <w:lang w:val="de-DE"/>
              </w:rPr>
            </w:pPr>
          </w:p>
        </w:tc>
        <w:tc>
          <w:tcPr>
            <w:tcW w:w="7326" w:type="dxa"/>
          </w:tcPr>
          <w:p w14:paraId="034107D5" w14:textId="2828C717" w:rsidR="00D0169F" w:rsidRPr="00D0169F" w:rsidRDefault="00D0169F" w:rsidP="00D0169F">
            <w:pPr>
              <w:rPr>
                <w:b/>
                <w:i/>
              </w:rPr>
            </w:pPr>
            <w:r w:rsidRPr="00D0169F">
              <w:rPr>
                <w:b/>
                <w:i/>
              </w:rPr>
              <w:t>Variante</w:t>
            </w:r>
          </w:p>
        </w:tc>
      </w:tr>
      <w:tr w:rsidR="00D0169F" w:rsidRPr="00D0169F" w14:paraId="6A4C7AEA" w14:textId="77777777" w:rsidTr="004437AD">
        <w:tc>
          <w:tcPr>
            <w:tcW w:w="2338" w:type="dxa"/>
          </w:tcPr>
          <w:p w14:paraId="324E3602" w14:textId="77777777" w:rsidR="00D0169F" w:rsidRPr="00D0169F" w:rsidRDefault="00D0169F" w:rsidP="00D0169F">
            <w:pPr>
              <w:rPr>
                <w:i/>
                <w:lang w:val="de-DE"/>
              </w:rPr>
            </w:pPr>
            <w:r w:rsidRPr="00D0169F">
              <w:rPr>
                <w:i/>
                <w:lang w:val="de-DE"/>
              </w:rPr>
              <w:t>[Ausschluss von Stellvertretungen]</w:t>
            </w:r>
          </w:p>
        </w:tc>
        <w:tc>
          <w:tcPr>
            <w:tcW w:w="7326" w:type="dxa"/>
          </w:tcPr>
          <w:p w14:paraId="7D7AC7B6" w14:textId="1634C31F" w:rsidR="00D0169F" w:rsidRPr="00D0169F" w:rsidRDefault="00D0169F" w:rsidP="00D0169F">
            <w:pPr>
              <w:rPr>
                <w:i/>
              </w:rPr>
            </w:pPr>
            <w:r w:rsidRPr="00D0169F">
              <w:rPr>
                <w:i/>
              </w:rPr>
              <w:t>[</w:t>
            </w:r>
            <w:r w:rsidRPr="00D0169F">
              <w:rPr>
                <w:b/>
                <w:i/>
              </w:rPr>
              <w:t>Art. 13</w:t>
            </w:r>
            <w:r w:rsidRPr="00D0169F">
              <w:rPr>
                <w:i/>
              </w:rPr>
              <w:t xml:space="preserve"> Stellvertretungen sind nicht zulässig]</w:t>
            </w:r>
          </w:p>
        </w:tc>
      </w:tr>
    </w:tbl>
    <w:p w14:paraId="2AA57955" w14:textId="77777777" w:rsidR="00F2036B" w:rsidRDefault="00F2036B" w:rsidP="00F2036B"/>
    <w:p w14:paraId="6F506DBC" w14:textId="77777777" w:rsidR="00D0169F" w:rsidRDefault="00D0169F"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03FBFBC9" w14:textId="77777777" w:rsidTr="004437AD">
        <w:tc>
          <w:tcPr>
            <w:tcW w:w="2338" w:type="dxa"/>
          </w:tcPr>
          <w:p w14:paraId="72A2CCEA" w14:textId="24024EAF" w:rsidR="00D0169F" w:rsidRPr="00D0169F" w:rsidRDefault="00D0169F" w:rsidP="00D0169F">
            <w:pPr>
              <w:rPr>
                <w:i/>
                <w:lang w:val="de-DE"/>
              </w:rPr>
            </w:pPr>
            <w:r w:rsidRPr="00D0169F">
              <w:rPr>
                <w:i/>
                <w:lang w:val="de-DE"/>
              </w:rPr>
              <w:t>Feststellung des Stimmrechts</w:t>
            </w:r>
          </w:p>
          <w:p w14:paraId="6A9C1D19" w14:textId="77777777" w:rsidR="00D0169F" w:rsidRPr="00D0169F" w:rsidRDefault="00D0169F" w:rsidP="003E5844">
            <w:pPr>
              <w:pStyle w:val="AufzhlungmitBuchstabe"/>
              <w:numPr>
                <w:ilvl w:val="0"/>
                <w:numId w:val="11"/>
              </w:numPr>
              <w:rPr>
                <w:i/>
                <w:lang w:val="de-DE"/>
              </w:rPr>
            </w:pPr>
            <w:r w:rsidRPr="00D0169F">
              <w:rPr>
                <w:i/>
                <w:lang w:val="de-DE"/>
              </w:rPr>
              <w:t>jederzeit</w:t>
            </w:r>
          </w:p>
        </w:tc>
        <w:tc>
          <w:tcPr>
            <w:tcW w:w="7326" w:type="dxa"/>
          </w:tcPr>
          <w:p w14:paraId="02153E19" w14:textId="7C883A6E" w:rsidR="00D0169F" w:rsidRPr="00D0169F" w:rsidRDefault="00D0169F" w:rsidP="00D0169F">
            <w:pPr>
              <w:tabs>
                <w:tab w:val="left" w:pos="851"/>
              </w:tabs>
              <w:rPr>
                <w:i/>
              </w:rPr>
            </w:pPr>
            <w:r w:rsidRPr="00D0169F">
              <w:rPr>
                <w:b/>
                <w:i/>
              </w:rPr>
              <w:t>Art. 14</w:t>
            </w:r>
            <w:r w:rsidRPr="00D0169F">
              <w:rPr>
                <w:i/>
              </w:rPr>
              <w:tab/>
            </w:r>
            <w:r w:rsidRPr="00D0169F">
              <w:rPr>
                <w:i/>
                <w:vertAlign w:val="superscript"/>
              </w:rPr>
              <w:t>1</w:t>
            </w:r>
            <w:r w:rsidRPr="00D0169F">
              <w:rPr>
                <w:i/>
              </w:rPr>
              <w:t xml:space="preserve"> Die Sekretärin oder der Sekretär kann verlangen, dass sich die</w:t>
            </w:r>
            <w:r w:rsidRPr="00D0169F">
              <w:rPr>
                <w:i/>
              </w:rPr>
              <w:softHyphen/>
              <w:t>jenigen Personen, die ein Stimmrecht gemäss Art. 11 und 12 ausüben, schriftlich über ihre Berechtigung ausweisen.</w:t>
            </w:r>
          </w:p>
        </w:tc>
      </w:tr>
    </w:tbl>
    <w:p w14:paraId="74F6F20F" w14:textId="77777777" w:rsidR="00D0169F" w:rsidRPr="00D0169F" w:rsidRDefault="00D0169F" w:rsidP="00D0169F">
      <w:pPr>
        <w:rPr>
          <w:i/>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5119EC6D" w14:textId="77777777" w:rsidTr="004437AD">
        <w:tc>
          <w:tcPr>
            <w:tcW w:w="2338" w:type="dxa"/>
          </w:tcPr>
          <w:p w14:paraId="40B12872" w14:textId="03FD0925" w:rsidR="00D0169F" w:rsidRPr="00D0169F" w:rsidRDefault="00D0169F" w:rsidP="00D0169F">
            <w:pPr>
              <w:pStyle w:val="AufzhlungmitBuchstabe"/>
              <w:rPr>
                <w:i/>
                <w:lang w:val="de-DE"/>
              </w:rPr>
            </w:pPr>
            <w:r w:rsidRPr="00D0169F">
              <w:rPr>
                <w:i/>
                <w:lang w:val="de-DE"/>
              </w:rPr>
              <w:t>an der Mitgliederversammlung</w:t>
            </w:r>
          </w:p>
        </w:tc>
        <w:tc>
          <w:tcPr>
            <w:tcW w:w="7326" w:type="dxa"/>
          </w:tcPr>
          <w:p w14:paraId="67696378" w14:textId="77777777" w:rsidR="00D0169F" w:rsidRPr="00D0169F" w:rsidRDefault="00D0169F" w:rsidP="00D0169F">
            <w:pPr>
              <w:rPr>
                <w:i/>
              </w:rPr>
            </w:pPr>
            <w:r w:rsidRPr="00D0169F">
              <w:rPr>
                <w:i/>
                <w:vertAlign w:val="superscript"/>
              </w:rPr>
              <w:t>2</w:t>
            </w:r>
            <w:r w:rsidRPr="00D0169F">
              <w:rPr>
                <w:i/>
              </w:rPr>
              <w:t xml:space="preserve"> Die Präsidentin oder der Präsident darf veranlassen, dass Personen, die nicht stimmberechtigt sind oder deren Stimmrecht zweifelhaft er</w:t>
            </w:r>
            <w:r w:rsidRPr="00D0169F">
              <w:rPr>
                <w:i/>
              </w:rPr>
              <w:softHyphen/>
              <w:t>scheint, von den Stimmberechtigten gesondert zu sitzen haben.</w:t>
            </w:r>
          </w:p>
        </w:tc>
      </w:tr>
    </w:tbl>
    <w:p w14:paraId="62F36F79" w14:textId="77777777" w:rsidR="00D0169F" w:rsidRPr="00C55838" w:rsidRDefault="00D0169F" w:rsidP="00F2036B"/>
    <w:p w14:paraId="6A3DAED3" w14:textId="77777777" w:rsidR="00D0169F" w:rsidRPr="00D0169F" w:rsidRDefault="00D0169F" w:rsidP="00D0169F">
      <w:pPr>
        <w:rPr>
          <w:i/>
          <w:iCs/>
          <w:color w:val="EA161F" w:themeColor="accent6"/>
        </w:rPr>
      </w:pPr>
      <w:r w:rsidRPr="00D0169F">
        <w:rPr>
          <w:i/>
          <w:iCs/>
          <w:color w:val="EA161F" w:themeColor="accent6"/>
        </w:rPr>
        <w:t>[Bei Wahl dieser Variante verschieben sich die folgenden Artikelnummern und sind anzupassen]</w:t>
      </w:r>
    </w:p>
    <w:p w14:paraId="652FD3EC" w14:textId="77777777" w:rsidR="00F2036B" w:rsidRPr="00C55838" w:rsidRDefault="00F2036B" w:rsidP="00F2036B"/>
    <w:p w14:paraId="3F3AEAD2" w14:textId="77777777" w:rsidR="00F2036B" w:rsidRPr="00F2036B" w:rsidRDefault="00F2036B" w:rsidP="00F2036B"/>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507C2C85" w14:textId="77777777" w:rsidTr="004437AD">
        <w:tc>
          <w:tcPr>
            <w:tcW w:w="2338" w:type="dxa"/>
          </w:tcPr>
          <w:p w14:paraId="56A82A56" w14:textId="77777777" w:rsidR="00D0169F" w:rsidRDefault="00D0169F" w:rsidP="00D0169F">
            <w:r>
              <w:lastRenderedPageBreak/>
              <w:t>Information</w:t>
            </w:r>
          </w:p>
        </w:tc>
        <w:tc>
          <w:tcPr>
            <w:tcW w:w="7326" w:type="dxa"/>
          </w:tcPr>
          <w:p w14:paraId="0C6D199C" w14:textId="77777777" w:rsidR="00D0169F" w:rsidRDefault="00D0169F" w:rsidP="00D0169F">
            <w:pPr>
              <w:pStyle w:val="Artikel"/>
            </w:pPr>
            <w:r>
              <w:t>Die Stimmberechtigten haben Anspruch auf Information, soweit nicht überwiegende öffentliche oder private Interessen entgegenstehen.</w:t>
            </w:r>
          </w:p>
        </w:tc>
      </w:tr>
    </w:tbl>
    <w:p w14:paraId="46C4C2A8" w14:textId="77777777" w:rsidR="00D0169F" w:rsidRDefault="00D0169F" w:rsidP="00D0169F"/>
    <w:p w14:paraId="056C86CB"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15E14F0C" w14:textId="77777777" w:rsidTr="004437AD">
        <w:tc>
          <w:tcPr>
            <w:tcW w:w="2338" w:type="dxa"/>
          </w:tcPr>
          <w:p w14:paraId="5B72BE58" w14:textId="77777777" w:rsidR="00D0169F" w:rsidRDefault="00D0169F" w:rsidP="00D0169F">
            <w:r>
              <w:t>Initiative</w:t>
            </w:r>
          </w:p>
        </w:tc>
        <w:tc>
          <w:tcPr>
            <w:tcW w:w="7326" w:type="dxa"/>
          </w:tcPr>
          <w:p w14:paraId="5BFD0CCF" w14:textId="18FA5C68" w:rsidR="00D0169F" w:rsidRDefault="00D0169F" w:rsidP="00D0169F">
            <w:pPr>
              <w:pStyle w:val="Artikel"/>
            </w:pPr>
            <w:r w:rsidRPr="00107AEE">
              <w:rPr>
                <w:vertAlign w:val="superscript"/>
              </w:rPr>
              <w:t>1</w:t>
            </w:r>
            <w:r>
              <w:t xml:space="preserve"> Die Stimmberechtigten können die Behandlung eines Geschäfts verlangen, wenn es in ihre Zuständigkeit fällt.</w:t>
            </w:r>
          </w:p>
        </w:tc>
      </w:tr>
    </w:tbl>
    <w:p w14:paraId="7FA23DC5"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5BF72762" w14:textId="77777777" w:rsidTr="004437AD">
        <w:tc>
          <w:tcPr>
            <w:tcW w:w="2338" w:type="dxa"/>
          </w:tcPr>
          <w:p w14:paraId="0E28BA89" w14:textId="77777777" w:rsidR="00D0169F" w:rsidRDefault="00D0169F" w:rsidP="00D0169F"/>
        </w:tc>
        <w:tc>
          <w:tcPr>
            <w:tcW w:w="7326" w:type="dxa"/>
          </w:tcPr>
          <w:p w14:paraId="4B88D8EF" w14:textId="77777777" w:rsidR="00D0169F" w:rsidRDefault="00D0169F" w:rsidP="00D0169F">
            <w:r>
              <w:rPr>
                <w:vertAlign w:val="superscript"/>
              </w:rPr>
              <w:t>2</w:t>
            </w:r>
            <w:r>
              <w:t xml:space="preserve"> Die Initiative ist gültig, wenn sie</w:t>
            </w:r>
          </w:p>
        </w:tc>
      </w:tr>
      <w:tr w:rsidR="00D0169F" w14:paraId="0EFB75B3" w14:textId="77777777" w:rsidTr="004437AD">
        <w:tc>
          <w:tcPr>
            <w:tcW w:w="2338" w:type="dxa"/>
          </w:tcPr>
          <w:p w14:paraId="33AEBD48" w14:textId="77777777" w:rsidR="00D0169F" w:rsidRDefault="00D0169F" w:rsidP="00D0169F"/>
        </w:tc>
        <w:tc>
          <w:tcPr>
            <w:tcW w:w="7326" w:type="dxa"/>
          </w:tcPr>
          <w:p w14:paraId="51A05576" w14:textId="7E1473CB" w:rsidR="00D0169F" w:rsidRDefault="00D0169F" w:rsidP="00D0169F">
            <w:pPr>
              <w:pStyle w:val="Aufzhlung1"/>
            </w:pPr>
            <w:r>
              <w:t>von mindestens dem zehnten Teil der Stimmberechtigten unterzeichnet ist,</w:t>
            </w:r>
          </w:p>
        </w:tc>
      </w:tr>
      <w:tr w:rsidR="00D0169F" w14:paraId="378CD494" w14:textId="77777777" w:rsidTr="004437AD">
        <w:tc>
          <w:tcPr>
            <w:tcW w:w="2338" w:type="dxa"/>
          </w:tcPr>
          <w:p w14:paraId="5FDF01BB" w14:textId="77777777" w:rsidR="00D0169F" w:rsidRDefault="00D0169F" w:rsidP="00D0169F"/>
        </w:tc>
        <w:tc>
          <w:tcPr>
            <w:tcW w:w="7326" w:type="dxa"/>
          </w:tcPr>
          <w:p w14:paraId="09525B7F" w14:textId="77777777" w:rsidR="00D0169F" w:rsidRDefault="00D0169F" w:rsidP="00D0169F">
            <w:pPr>
              <w:pStyle w:val="Aufzhlung1"/>
            </w:pPr>
            <w:r>
              <w:t>innert Frist nach Art. 18 eingereicht ist,</w:t>
            </w:r>
          </w:p>
        </w:tc>
      </w:tr>
      <w:tr w:rsidR="00D0169F" w14:paraId="7C4483A2" w14:textId="77777777" w:rsidTr="004437AD">
        <w:tc>
          <w:tcPr>
            <w:tcW w:w="2338" w:type="dxa"/>
          </w:tcPr>
          <w:p w14:paraId="30C40982" w14:textId="77777777" w:rsidR="00D0169F" w:rsidRDefault="00D0169F" w:rsidP="00D0169F"/>
        </w:tc>
        <w:tc>
          <w:tcPr>
            <w:tcW w:w="7326" w:type="dxa"/>
          </w:tcPr>
          <w:p w14:paraId="6BAD8E99" w14:textId="56893568" w:rsidR="00D0169F" w:rsidRDefault="00D0169F" w:rsidP="00D0169F">
            <w:pPr>
              <w:pStyle w:val="Aufzhlung1"/>
            </w:pPr>
            <w:r>
              <w:t xml:space="preserve">eine vorbehaltlose Rückzugsklausel und die Namen der Rückzugsberechtigten </w:t>
            </w:r>
            <w:proofErr w:type="gramStart"/>
            <w:r>
              <w:t>enthält</w:t>
            </w:r>
            <w:proofErr w:type="gramEnd"/>
            <w:r>
              <w:t>,</w:t>
            </w:r>
          </w:p>
        </w:tc>
      </w:tr>
      <w:tr w:rsidR="00D0169F" w14:paraId="3CD47FF5" w14:textId="77777777" w:rsidTr="004437AD">
        <w:tc>
          <w:tcPr>
            <w:tcW w:w="2338" w:type="dxa"/>
          </w:tcPr>
          <w:p w14:paraId="6B7AC806" w14:textId="77777777" w:rsidR="00D0169F" w:rsidRDefault="00D0169F" w:rsidP="00D0169F"/>
        </w:tc>
        <w:tc>
          <w:tcPr>
            <w:tcW w:w="7326" w:type="dxa"/>
          </w:tcPr>
          <w:p w14:paraId="605876DA" w14:textId="39A4FCDD" w:rsidR="00D0169F" w:rsidRDefault="00D0169F" w:rsidP="00D0169F">
            <w:pPr>
              <w:pStyle w:val="Aufzhlung1"/>
            </w:pPr>
            <w:r>
              <w:t>entweder als einfache Anregung oder als ausgearbeiteter Entwurf ausgestaltet ist,</w:t>
            </w:r>
          </w:p>
        </w:tc>
      </w:tr>
      <w:tr w:rsidR="00D0169F" w14:paraId="792E210A" w14:textId="77777777" w:rsidTr="004437AD">
        <w:tc>
          <w:tcPr>
            <w:tcW w:w="2338" w:type="dxa"/>
          </w:tcPr>
          <w:p w14:paraId="3F3DB006" w14:textId="77777777" w:rsidR="00D0169F" w:rsidRDefault="00D0169F" w:rsidP="00D0169F"/>
        </w:tc>
        <w:tc>
          <w:tcPr>
            <w:tcW w:w="7326" w:type="dxa"/>
          </w:tcPr>
          <w:p w14:paraId="3C969DBD" w14:textId="77777777" w:rsidR="00D0169F" w:rsidRDefault="00D0169F" w:rsidP="00D0169F">
            <w:pPr>
              <w:pStyle w:val="Aufzhlung1"/>
            </w:pPr>
            <w:r>
              <w:t>nicht rechtswidrig oder undurchführbar ist und</w:t>
            </w:r>
          </w:p>
        </w:tc>
      </w:tr>
      <w:tr w:rsidR="00D0169F" w14:paraId="62019FB0" w14:textId="77777777" w:rsidTr="004437AD">
        <w:tc>
          <w:tcPr>
            <w:tcW w:w="2338" w:type="dxa"/>
          </w:tcPr>
          <w:p w14:paraId="79B6847A" w14:textId="77777777" w:rsidR="00D0169F" w:rsidRDefault="00D0169F" w:rsidP="00D0169F"/>
        </w:tc>
        <w:tc>
          <w:tcPr>
            <w:tcW w:w="7326" w:type="dxa"/>
          </w:tcPr>
          <w:p w14:paraId="6A05224C" w14:textId="77777777" w:rsidR="00D0169F" w:rsidRDefault="00D0169F" w:rsidP="00D0169F">
            <w:pPr>
              <w:pStyle w:val="Aufzhlung1"/>
            </w:pPr>
            <w:r>
              <w:t>nicht mehr als einen Gegenstand umfasst.</w:t>
            </w:r>
          </w:p>
        </w:tc>
      </w:tr>
    </w:tbl>
    <w:p w14:paraId="73581A38" w14:textId="77777777" w:rsidR="00D0169F" w:rsidRDefault="00D0169F" w:rsidP="00D0169F"/>
    <w:p w14:paraId="15F2DD25"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193C4106" w14:textId="77777777" w:rsidTr="004437AD">
        <w:tc>
          <w:tcPr>
            <w:tcW w:w="2338" w:type="dxa"/>
          </w:tcPr>
          <w:p w14:paraId="3DD77431" w14:textId="77777777" w:rsidR="00D0169F" w:rsidRDefault="00D0169F" w:rsidP="00D0169F">
            <w:r>
              <w:t>Einreichungsfrist</w:t>
            </w:r>
          </w:p>
        </w:tc>
        <w:tc>
          <w:tcPr>
            <w:tcW w:w="7326" w:type="dxa"/>
          </w:tcPr>
          <w:p w14:paraId="0D914622" w14:textId="054FE1F6" w:rsidR="00D0169F" w:rsidRDefault="00D0169F" w:rsidP="00D0169F">
            <w:pPr>
              <w:pStyle w:val="Artikel"/>
            </w:pPr>
            <w:r w:rsidRPr="00107AEE">
              <w:rPr>
                <w:vertAlign w:val="superscript"/>
              </w:rPr>
              <w:t>1</w:t>
            </w:r>
            <w:r>
              <w:t xml:space="preserve"> Das Initiativbegehren ist der Sekretärin oder dem Sekretär bekanntzugeben.</w:t>
            </w:r>
          </w:p>
        </w:tc>
      </w:tr>
    </w:tbl>
    <w:p w14:paraId="37973F46"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76949432" w14:textId="77777777" w:rsidTr="004437AD">
        <w:tc>
          <w:tcPr>
            <w:tcW w:w="2338" w:type="dxa"/>
          </w:tcPr>
          <w:p w14:paraId="40632DD5" w14:textId="77777777" w:rsidR="00D0169F" w:rsidRDefault="00D0169F" w:rsidP="00D0169F"/>
        </w:tc>
        <w:tc>
          <w:tcPr>
            <w:tcW w:w="7326" w:type="dxa"/>
          </w:tcPr>
          <w:p w14:paraId="37E21035" w14:textId="77777777" w:rsidR="00D0169F" w:rsidRDefault="00D0169F" w:rsidP="00D0169F">
            <w:r>
              <w:rPr>
                <w:vertAlign w:val="superscript"/>
              </w:rPr>
              <w:t>2</w:t>
            </w:r>
            <w:r>
              <w:t xml:space="preserve"> Es ist ab Bekanntgabe innert sechs Monaten einzureichen.</w:t>
            </w:r>
          </w:p>
        </w:tc>
      </w:tr>
    </w:tbl>
    <w:p w14:paraId="3D06454A"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63CD0320" w14:textId="77777777" w:rsidTr="004437AD">
        <w:tc>
          <w:tcPr>
            <w:tcW w:w="2338" w:type="dxa"/>
          </w:tcPr>
          <w:p w14:paraId="349CFCED" w14:textId="77777777" w:rsidR="00D0169F" w:rsidRDefault="00D0169F" w:rsidP="00D0169F"/>
        </w:tc>
        <w:tc>
          <w:tcPr>
            <w:tcW w:w="7326" w:type="dxa"/>
          </w:tcPr>
          <w:p w14:paraId="059FF029" w14:textId="77777777" w:rsidR="00D0169F" w:rsidRDefault="00D0169F" w:rsidP="00D0169F">
            <w:r>
              <w:rPr>
                <w:vertAlign w:val="superscript"/>
              </w:rPr>
              <w:t>3</w:t>
            </w:r>
            <w:r>
              <w:t xml:space="preserve"> Ist die Initiative eingereicht, können die Unterzeichnenden ihre Unter</w:t>
            </w:r>
            <w:r>
              <w:softHyphen/>
              <w:t>schriften nicht mehr zurückziehen.</w:t>
            </w:r>
          </w:p>
        </w:tc>
      </w:tr>
    </w:tbl>
    <w:p w14:paraId="4AFDBF3C" w14:textId="77777777" w:rsidR="00D0169F" w:rsidRDefault="00D0169F" w:rsidP="00D0169F"/>
    <w:p w14:paraId="039E4E1F"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7B6CB734" w14:textId="77777777" w:rsidTr="004437AD">
        <w:tc>
          <w:tcPr>
            <w:tcW w:w="2338" w:type="dxa"/>
          </w:tcPr>
          <w:p w14:paraId="40311525" w14:textId="77777777" w:rsidR="00D0169F" w:rsidRDefault="00D0169F" w:rsidP="00D0169F">
            <w:r>
              <w:t>Ungültigkeit</w:t>
            </w:r>
          </w:p>
        </w:tc>
        <w:tc>
          <w:tcPr>
            <w:tcW w:w="7326" w:type="dxa"/>
          </w:tcPr>
          <w:p w14:paraId="36051112" w14:textId="77777777" w:rsidR="00D0169F" w:rsidRDefault="00D0169F" w:rsidP="00D0169F">
            <w:pPr>
              <w:pStyle w:val="Artikel"/>
            </w:pPr>
            <w:r w:rsidRPr="00107AEE">
              <w:rPr>
                <w:vertAlign w:val="superscript"/>
              </w:rPr>
              <w:t>1</w:t>
            </w:r>
            <w:r>
              <w:t xml:space="preserve"> Der Vorstand prüft, ob die Initiative gültig ist.</w:t>
            </w:r>
          </w:p>
        </w:tc>
      </w:tr>
    </w:tbl>
    <w:p w14:paraId="14BD33AA"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455BB214" w14:textId="77777777" w:rsidTr="004437AD">
        <w:tc>
          <w:tcPr>
            <w:tcW w:w="2338" w:type="dxa"/>
          </w:tcPr>
          <w:p w14:paraId="3973B848" w14:textId="77777777" w:rsidR="00D0169F" w:rsidRDefault="00D0169F" w:rsidP="00D0169F"/>
        </w:tc>
        <w:tc>
          <w:tcPr>
            <w:tcW w:w="7326" w:type="dxa"/>
          </w:tcPr>
          <w:p w14:paraId="27716C7D" w14:textId="13F519AD" w:rsidR="00D0169F" w:rsidRDefault="00D0169F" w:rsidP="00D0169F">
            <w:r>
              <w:rPr>
                <w:vertAlign w:val="superscript"/>
              </w:rPr>
              <w:t>2</w:t>
            </w:r>
            <w:r>
              <w:t xml:space="preserve"> Fehlt eine Voraussetzung nach Art. 17 Abs. 2, verfügt der Vorstand die Ungültigkeit der Initiative, soweit der Mangel reicht. Er hört das Initiativkomitee vorher an.</w:t>
            </w:r>
          </w:p>
        </w:tc>
      </w:tr>
    </w:tbl>
    <w:p w14:paraId="69CB8BB8" w14:textId="77777777" w:rsidR="00D0169F" w:rsidRDefault="00D0169F" w:rsidP="00D0169F"/>
    <w:p w14:paraId="40BC059C"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7890382E" w14:textId="77777777" w:rsidTr="004437AD">
        <w:tc>
          <w:tcPr>
            <w:tcW w:w="2338" w:type="dxa"/>
          </w:tcPr>
          <w:p w14:paraId="2F4C7801" w14:textId="77777777" w:rsidR="00D0169F" w:rsidRDefault="00D0169F" w:rsidP="00D0169F">
            <w:r>
              <w:t>Behandlungsfrist</w:t>
            </w:r>
          </w:p>
        </w:tc>
        <w:tc>
          <w:tcPr>
            <w:tcW w:w="7326" w:type="dxa"/>
          </w:tcPr>
          <w:p w14:paraId="23A47E5B" w14:textId="56324670" w:rsidR="00D0169F" w:rsidRDefault="00D0169F" w:rsidP="00D0169F">
            <w:pPr>
              <w:pStyle w:val="Artikel"/>
            </w:pPr>
            <w:r>
              <w:t>Der Vorstand unterbreitet der Mitgliederversammlung die Initiative innert acht Monaten seit der Einreichung.</w:t>
            </w:r>
          </w:p>
        </w:tc>
      </w:tr>
    </w:tbl>
    <w:p w14:paraId="4FC835B8" w14:textId="77777777" w:rsidR="00D0169F" w:rsidRDefault="00D0169F" w:rsidP="00D0169F"/>
    <w:p w14:paraId="4EC1BB2B"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5BC1BDB6" w14:textId="77777777" w:rsidTr="004437AD">
        <w:tc>
          <w:tcPr>
            <w:tcW w:w="2338" w:type="dxa"/>
          </w:tcPr>
          <w:p w14:paraId="4707980B" w14:textId="77777777" w:rsidR="00D0169F" w:rsidRDefault="00D0169F" w:rsidP="00D0169F">
            <w:r>
              <w:t>Petition</w:t>
            </w:r>
          </w:p>
        </w:tc>
        <w:tc>
          <w:tcPr>
            <w:tcW w:w="7326" w:type="dxa"/>
          </w:tcPr>
          <w:p w14:paraId="0960A5B5" w14:textId="77777777" w:rsidR="00D0169F" w:rsidRDefault="00D0169F" w:rsidP="00D0169F">
            <w:pPr>
              <w:pStyle w:val="Artikel"/>
            </w:pPr>
            <w:r w:rsidRPr="00107AEE">
              <w:rPr>
                <w:vertAlign w:val="superscript"/>
              </w:rPr>
              <w:t>1</w:t>
            </w:r>
            <w:r>
              <w:t xml:space="preserve"> Jede Person hat das Recht, Petitionen an die Organe der Schwellenkorporation zu richten.</w:t>
            </w:r>
          </w:p>
        </w:tc>
      </w:tr>
    </w:tbl>
    <w:p w14:paraId="3297C85C"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6BB00EC3" w14:textId="77777777" w:rsidTr="004437AD">
        <w:tc>
          <w:tcPr>
            <w:tcW w:w="2338" w:type="dxa"/>
          </w:tcPr>
          <w:p w14:paraId="03EE31B7" w14:textId="77777777" w:rsidR="00D0169F" w:rsidRDefault="00D0169F" w:rsidP="00D0169F"/>
        </w:tc>
        <w:tc>
          <w:tcPr>
            <w:tcW w:w="7326" w:type="dxa"/>
          </w:tcPr>
          <w:p w14:paraId="63F5E71C" w14:textId="77777777" w:rsidR="00D0169F" w:rsidRDefault="00D0169F" w:rsidP="00D0169F">
            <w:r>
              <w:rPr>
                <w:vertAlign w:val="superscript"/>
              </w:rPr>
              <w:t>2</w:t>
            </w:r>
            <w:r>
              <w:t xml:space="preserve"> Das zuständige Organ hat die Petition innerhalb eines Jahres zu prüfen und zu beantworten.</w:t>
            </w:r>
          </w:p>
        </w:tc>
      </w:tr>
    </w:tbl>
    <w:p w14:paraId="084DDBF2" w14:textId="0853FB7F" w:rsidR="00F2036B" w:rsidRDefault="00D0169F" w:rsidP="00D0169F">
      <w:pPr>
        <w:pStyle w:val="berschrift3nummeriert"/>
      </w:pPr>
      <w:bookmarkStart w:id="5" w:name="_Toc183504352"/>
      <w:r>
        <w:t>Befugnisse</w:t>
      </w:r>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rsidRPr="00D0169F" w14:paraId="4B76F047" w14:textId="77777777" w:rsidTr="004437AD">
        <w:tc>
          <w:tcPr>
            <w:tcW w:w="2338" w:type="dxa"/>
          </w:tcPr>
          <w:p w14:paraId="03A0D3DD" w14:textId="77777777" w:rsidR="00D0169F" w:rsidRPr="00D0169F" w:rsidRDefault="00D0169F" w:rsidP="00D0169F">
            <w:r w:rsidRPr="00D0169F">
              <w:t>Wahlen</w:t>
            </w:r>
          </w:p>
        </w:tc>
        <w:tc>
          <w:tcPr>
            <w:tcW w:w="7326" w:type="dxa"/>
          </w:tcPr>
          <w:p w14:paraId="4BEC8353" w14:textId="77777777" w:rsidR="00D0169F" w:rsidRPr="00D0169F" w:rsidRDefault="00D0169F" w:rsidP="00D0169F">
            <w:pPr>
              <w:pStyle w:val="Artikel"/>
            </w:pPr>
            <w:r w:rsidRPr="00D0169F">
              <w:t>Die Mitgliederversammlung wählt:</w:t>
            </w:r>
          </w:p>
        </w:tc>
      </w:tr>
      <w:tr w:rsidR="00D0169F" w:rsidRPr="00D0169F" w14:paraId="296FF9ED" w14:textId="77777777" w:rsidTr="004437AD">
        <w:tc>
          <w:tcPr>
            <w:tcW w:w="2338" w:type="dxa"/>
          </w:tcPr>
          <w:p w14:paraId="2CECA790" w14:textId="77777777" w:rsidR="00D0169F" w:rsidRPr="00D0169F" w:rsidRDefault="00D0169F" w:rsidP="00D0169F"/>
        </w:tc>
        <w:tc>
          <w:tcPr>
            <w:tcW w:w="7326" w:type="dxa"/>
          </w:tcPr>
          <w:p w14:paraId="0DE51C01" w14:textId="77777777" w:rsidR="00D0169F" w:rsidRPr="00D0169F" w:rsidRDefault="00D0169F" w:rsidP="003E5844">
            <w:pPr>
              <w:pStyle w:val="AufzhlungmitBuchstabe"/>
              <w:numPr>
                <w:ilvl w:val="0"/>
                <w:numId w:val="12"/>
              </w:numPr>
            </w:pPr>
            <w:r w:rsidRPr="00D0169F">
              <w:t>Die Präsidentin oder den Präsidenten (der Mitgliederversammlung und des Vorstandes in einer Person)</w:t>
            </w:r>
          </w:p>
        </w:tc>
      </w:tr>
      <w:tr w:rsidR="00D0169F" w:rsidRPr="00D0169F" w14:paraId="01BC8090" w14:textId="77777777" w:rsidTr="004437AD">
        <w:tc>
          <w:tcPr>
            <w:tcW w:w="2338" w:type="dxa"/>
          </w:tcPr>
          <w:p w14:paraId="47D3CF57" w14:textId="77777777" w:rsidR="00D0169F" w:rsidRPr="00D0169F" w:rsidRDefault="00D0169F" w:rsidP="00D0169F"/>
        </w:tc>
        <w:tc>
          <w:tcPr>
            <w:tcW w:w="7326" w:type="dxa"/>
          </w:tcPr>
          <w:p w14:paraId="23C61912" w14:textId="77777777" w:rsidR="00D0169F" w:rsidRPr="00D0169F" w:rsidRDefault="00D0169F" w:rsidP="00D0169F">
            <w:pPr>
              <w:pStyle w:val="AufzhlungmitBuchstabe"/>
            </w:pPr>
            <w:r w:rsidRPr="00D0169F">
              <w:t>Die übrigen Mitglieder des Vorstandes</w:t>
            </w:r>
          </w:p>
        </w:tc>
      </w:tr>
      <w:tr w:rsidR="00D0169F" w14:paraId="275208B0" w14:textId="77777777" w:rsidTr="004437AD">
        <w:tc>
          <w:tcPr>
            <w:tcW w:w="2338" w:type="dxa"/>
          </w:tcPr>
          <w:p w14:paraId="379CD08E" w14:textId="77777777" w:rsidR="00D0169F" w:rsidRPr="00D0169F" w:rsidRDefault="00D0169F" w:rsidP="00D0169F"/>
        </w:tc>
        <w:tc>
          <w:tcPr>
            <w:tcW w:w="7326" w:type="dxa"/>
          </w:tcPr>
          <w:p w14:paraId="15F9B2EE" w14:textId="77777777" w:rsidR="00D0169F" w:rsidRPr="00D0169F" w:rsidRDefault="00D0169F" w:rsidP="00D0169F">
            <w:pPr>
              <w:pStyle w:val="AufzhlungmitBuchstabe"/>
            </w:pPr>
            <w:r w:rsidRPr="00D0169F">
              <w:t xml:space="preserve">Die Mitglieder der Rechnungsprüfungskommission </w:t>
            </w:r>
            <w:r w:rsidRPr="00D0169F">
              <w:rPr>
                <w:i/>
              </w:rPr>
              <w:t>[</w:t>
            </w:r>
            <w:r w:rsidRPr="00D0169F">
              <w:rPr>
                <w:b/>
                <w:i/>
              </w:rPr>
              <w:t>Variante:</w:t>
            </w:r>
            <w:r w:rsidRPr="00D0169F">
              <w:rPr>
                <w:i/>
              </w:rPr>
              <w:t xml:space="preserve"> Das Rechnungsprüfungsorgan]</w:t>
            </w:r>
          </w:p>
        </w:tc>
      </w:tr>
    </w:tbl>
    <w:p w14:paraId="11241292" w14:textId="77777777" w:rsidR="00D0169F" w:rsidRDefault="00D0169F" w:rsidP="00D0169F"/>
    <w:p w14:paraId="503E6196"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7AEDEC6E" w14:textId="77777777" w:rsidTr="004437AD">
        <w:tc>
          <w:tcPr>
            <w:tcW w:w="2338" w:type="dxa"/>
          </w:tcPr>
          <w:p w14:paraId="62FF8C0D" w14:textId="77777777" w:rsidR="00D0169F" w:rsidRDefault="00D0169F" w:rsidP="00D0169F">
            <w:r>
              <w:t>Sachgeschäfte</w:t>
            </w:r>
          </w:p>
        </w:tc>
        <w:tc>
          <w:tcPr>
            <w:tcW w:w="7326" w:type="dxa"/>
          </w:tcPr>
          <w:p w14:paraId="00ACA977" w14:textId="77777777" w:rsidR="00D0169F" w:rsidRDefault="00D0169F" w:rsidP="00D0169F">
            <w:pPr>
              <w:pStyle w:val="Artikel"/>
            </w:pPr>
            <w:r>
              <w:t>Die Mitgliederversammlung beschliesst:</w:t>
            </w:r>
          </w:p>
        </w:tc>
      </w:tr>
      <w:tr w:rsidR="00D0169F" w14:paraId="506380A4" w14:textId="77777777" w:rsidTr="004437AD">
        <w:tc>
          <w:tcPr>
            <w:tcW w:w="2338" w:type="dxa"/>
          </w:tcPr>
          <w:p w14:paraId="14942CA1" w14:textId="77777777" w:rsidR="00D0169F" w:rsidRDefault="00D0169F" w:rsidP="00D0169F"/>
        </w:tc>
        <w:tc>
          <w:tcPr>
            <w:tcW w:w="7326" w:type="dxa"/>
          </w:tcPr>
          <w:p w14:paraId="1380D476" w14:textId="77777777" w:rsidR="00D0169F" w:rsidRDefault="00D0169F" w:rsidP="003E5844">
            <w:pPr>
              <w:pStyle w:val="AufzhlungmitBuchstabe"/>
              <w:numPr>
                <w:ilvl w:val="0"/>
                <w:numId w:val="13"/>
              </w:numPr>
            </w:pPr>
            <w:r>
              <w:t>Die Annahme, Abänderung und Aufhebung von Reglementen</w:t>
            </w:r>
          </w:p>
        </w:tc>
      </w:tr>
      <w:tr w:rsidR="00D0169F" w14:paraId="103CF27E" w14:textId="77777777" w:rsidTr="004437AD">
        <w:tc>
          <w:tcPr>
            <w:tcW w:w="2338" w:type="dxa"/>
          </w:tcPr>
          <w:p w14:paraId="144B0240" w14:textId="77777777" w:rsidR="00D0169F" w:rsidRDefault="00D0169F" w:rsidP="00D0169F"/>
        </w:tc>
        <w:tc>
          <w:tcPr>
            <w:tcW w:w="7326" w:type="dxa"/>
          </w:tcPr>
          <w:p w14:paraId="1CA20F98" w14:textId="77777777" w:rsidR="00D0169F" w:rsidRDefault="00D0169F" w:rsidP="00D0169F">
            <w:pPr>
              <w:pStyle w:val="AufzhlungmitBuchstabe"/>
            </w:pPr>
            <w:r>
              <w:t>Die Annahme, Abänderung und Aufhebung von Wasserbauplänen</w:t>
            </w:r>
          </w:p>
        </w:tc>
      </w:tr>
      <w:tr w:rsidR="00D0169F" w14:paraId="55DAFD0E" w14:textId="77777777" w:rsidTr="004437AD">
        <w:tc>
          <w:tcPr>
            <w:tcW w:w="2338" w:type="dxa"/>
          </w:tcPr>
          <w:p w14:paraId="0D2F8F10" w14:textId="77777777" w:rsidR="00D0169F" w:rsidRDefault="00D0169F" w:rsidP="00D0169F"/>
        </w:tc>
        <w:tc>
          <w:tcPr>
            <w:tcW w:w="7326" w:type="dxa"/>
          </w:tcPr>
          <w:p w14:paraId="749010A2" w14:textId="4D31BF2F" w:rsidR="00D0169F" w:rsidRDefault="00D0169F" w:rsidP="00D0169F">
            <w:pPr>
              <w:pStyle w:val="AufzhlungmitBuchstabe"/>
            </w:pPr>
            <w:r>
              <w:t xml:space="preserve">Den Voranschlag der Laufenden Rechnung, den Grundeigentümerbeitragssatz und allfällige Mindestbeiträge </w:t>
            </w:r>
            <w:r w:rsidRPr="00D0169F">
              <w:rPr>
                <w:color w:val="EA161F" w:themeColor="accent6"/>
              </w:rPr>
              <w:t>[Variante mit HRM2: Das Budget der Erfolgsrechnung, den Grundeigentümerbeitragssatz und allfällige Mindestbeiträge]</w:t>
            </w:r>
          </w:p>
        </w:tc>
      </w:tr>
      <w:tr w:rsidR="00D0169F" w14:paraId="5D90E883" w14:textId="77777777" w:rsidTr="004437AD">
        <w:tc>
          <w:tcPr>
            <w:tcW w:w="2338" w:type="dxa"/>
          </w:tcPr>
          <w:p w14:paraId="4D2AD2A2" w14:textId="77777777" w:rsidR="00D0169F" w:rsidRDefault="00D0169F" w:rsidP="00D0169F"/>
        </w:tc>
        <w:tc>
          <w:tcPr>
            <w:tcW w:w="7326" w:type="dxa"/>
          </w:tcPr>
          <w:p w14:paraId="7EDF74CD" w14:textId="77777777" w:rsidR="00D0169F" w:rsidRDefault="00D0169F" w:rsidP="00D0169F">
            <w:pPr>
              <w:pStyle w:val="AufzhlungmitBuchstabe"/>
            </w:pPr>
            <w:r>
              <w:t xml:space="preserve">Die Rechnung </w:t>
            </w:r>
            <w:r w:rsidRPr="00D0169F">
              <w:rPr>
                <w:color w:val="EA161F" w:themeColor="accent6"/>
              </w:rPr>
              <w:t>[Variante mit HRM2: die Jahresrechnung]</w:t>
            </w:r>
          </w:p>
        </w:tc>
      </w:tr>
      <w:tr w:rsidR="00D0169F" w14:paraId="4C5F9CE8" w14:textId="77777777" w:rsidTr="004437AD">
        <w:tc>
          <w:tcPr>
            <w:tcW w:w="2338" w:type="dxa"/>
          </w:tcPr>
          <w:p w14:paraId="1B34D62A" w14:textId="77777777" w:rsidR="00D0169F" w:rsidRDefault="00D0169F" w:rsidP="00D0169F"/>
        </w:tc>
        <w:tc>
          <w:tcPr>
            <w:tcW w:w="7326" w:type="dxa"/>
          </w:tcPr>
          <w:p w14:paraId="5508C44D" w14:textId="77777777" w:rsidR="00D0169F" w:rsidRPr="00D0169F" w:rsidRDefault="00D0169F" w:rsidP="00D0169F">
            <w:pPr>
              <w:pStyle w:val="AufzhlungmitBuchstabe"/>
            </w:pPr>
            <w:r w:rsidRPr="00D0169F">
              <w:t>Soweit CHF .......... übersteigend</w:t>
            </w:r>
          </w:p>
        </w:tc>
      </w:tr>
      <w:tr w:rsidR="00D0169F" w14:paraId="435B0073" w14:textId="77777777" w:rsidTr="004437AD">
        <w:tc>
          <w:tcPr>
            <w:tcW w:w="2338" w:type="dxa"/>
          </w:tcPr>
          <w:p w14:paraId="0B134F72" w14:textId="77777777" w:rsidR="00D0169F" w:rsidRDefault="00D0169F" w:rsidP="00D0169F"/>
        </w:tc>
        <w:tc>
          <w:tcPr>
            <w:tcW w:w="7326" w:type="dxa"/>
          </w:tcPr>
          <w:p w14:paraId="7EDB6FBF" w14:textId="77777777" w:rsidR="00D0169F" w:rsidRDefault="00D0169F" w:rsidP="003E5844">
            <w:pPr>
              <w:pStyle w:val="AufzhlungmitBuchstabe"/>
              <w:numPr>
                <w:ilvl w:val="1"/>
                <w:numId w:val="6"/>
              </w:numPr>
            </w:pPr>
            <w:r>
              <w:t>Neue Ausgaben,</w:t>
            </w:r>
          </w:p>
        </w:tc>
      </w:tr>
      <w:tr w:rsidR="00D0169F" w14:paraId="1D14E610" w14:textId="77777777" w:rsidTr="004437AD">
        <w:tc>
          <w:tcPr>
            <w:tcW w:w="2338" w:type="dxa"/>
          </w:tcPr>
          <w:p w14:paraId="152D249B" w14:textId="77777777" w:rsidR="00D0169F" w:rsidRDefault="00D0169F" w:rsidP="00D0169F"/>
        </w:tc>
        <w:tc>
          <w:tcPr>
            <w:tcW w:w="7326" w:type="dxa"/>
          </w:tcPr>
          <w:p w14:paraId="7FE20634" w14:textId="77777777" w:rsidR="00D0169F" w:rsidRDefault="00D0169F" w:rsidP="003E5844">
            <w:pPr>
              <w:pStyle w:val="AufzhlungmitBuchstabe"/>
              <w:numPr>
                <w:ilvl w:val="1"/>
                <w:numId w:val="6"/>
              </w:numPr>
            </w:pPr>
            <w:r>
              <w:t>Bürgschaftsverpflichtungen und ähnliche Sicherheitsleistungen,</w:t>
            </w:r>
          </w:p>
        </w:tc>
      </w:tr>
      <w:tr w:rsidR="00D0169F" w14:paraId="6187AF75" w14:textId="77777777" w:rsidTr="004437AD">
        <w:tc>
          <w:tcPr>
            <w:tcW w:w="2338" w:type="dxa"/>
          </w:tcPr>
          <w:p w14:paraId="45CAC050" w14:textId="77777777" w:rsidR="00D0169F" w:rsidRDefault="00D0169F" w:rsidP="00D0169F"/>
        </w:tc>
        <w:tc>
          <w:tcPr>
            <w:tcW w:w="7326" w:type="dxa"/>
          </w:tcPr>
          <w:p w14:paraId="0E40A85D" w14:textId="77777777" w:rsidR="00D0169F" w:rsidRDefault="00D0169F" w:rsidP="003E5844">
            <w:pPr>
              <w:pStyle w:val="AufzhlungmitBuchstabe"/>
              <w:numPr>
                <w:ilvl w:val="1"/>
                <w:numId w:val="6"/>
              </w:numPr>
            </w:pPr>
            <w:r>
              <w:t>Rechtsgeschäfte über Eigentum und beschränkte dingliche Rechte an Grundstücken,</w:t>
            </w:r>
          </w:p>
        </w:tc>
      </w:tr>
      <w:tr w:rsidR="00D0169F" w14:paraId="408A7744" w14:textId="77777777" w:rsidTr="004437AD">
        <w:tc>
          <w:tcPr>
            <w:tcW w:w="2338" w:type="dxa"/>
          </w:tcPr>
          <w:p w14:paraId="2D62F3C5" w14:textId="77777777" w:rsidR="00D0169F" w:rsidRDefault="00D0169F" w:rsidP="00D0169F"/>
        </w:tc>
        <w:tc>
          <w:tcPr>
            <w:tcW w:w="7326" w:type="dxa"/>
          </w:tcPr>
          <w:p w14:paraId="482EA55B" w14:textId="77777777" w:rsidR="00D0169F" w:rsidRDefault="00D0169F" w:rsidP="003E5844">
            <w:pPr>
              <w:pStyle w:val="AufzhlungmitBuchstabe"/>
              <w:numPr>
                <w:ilvl w:val="1"/>
                <w:numId w:val="6"/>
              </w:numPr>
            </w:pPr>
            <w:r>
              <w:t xml:space="preserve">Anlagen in Immobilien </w:t>
            </w:r>
            <w:r w:rsidRPr="00D0169F">
              <w:rPr>
                <w:color w:val="EA161F" w:themeColor="accent6"/>
              </w:rPr>
              <w:t>[Variante mit HRM2: Finanzanlagen in Immobilien]</w:t>
            </w:r>
            <w:r w:rsidRPr="00482892">
              <w:t>,</w:t>
            </w:r>
          </w:p>
        </w:tc>
      </w:tr>
      <w:tr w:rsidR="00D0169F" w14:paraId="37923A70" w14:textId="77777777" w:rsidTr="004437AD">
        <w:tc>
          <w:tcPr>
            <w:tcW w:w="2338" w:type="dxa"/>
          </w:tcPr>
          <w:p w14:paraId="1B0E3210" w14:textId="77777777" w:rsidR="00D0169F" w:rsidRDefault="00D0169F" w:rsidP="00D0169F"/>
        </w:tc>
        <w:tc>
          <w:tcPr>
            <w:tcW w:w="7326" w:type="dxa"/>
          </w:tcPr>
          <w:p w14:paraId="0AA358CC" w14:textId="77777777" w:rsidR="00D0169F" w:rsidRDefault="00D0169F" w:rsidP="003E5844">
            <w:pPr>
              <w:pStyle w:val="AufzhlungmitBuchstabe"/>
              <w:numPr>
                <w:ilvl w:val="1"/>
                <w:numId w:val="6"/>
              </w:numPr>
            </w:pPr>
            <w:r>
              <w:t>Verzicht auf Einnahmen,</w:t>
            </w:r>
          </w:p>
        </w:tc>
      </w:tr>
      <w:tr w:rsidR="00D0169F" w14:paraId="6C427716" w14:textId="77777777" w:rsidTr="004437AD">
        <w:tc>
          <w:tcPr>
            <w:tcW w:w="2338" w:type="dxa"/>
          </w:tcPr>
          <w:p w14:paraId="7FD8BA98" w14:textId="77777777" w:rsidR="00D0169F" w:rsidRDefault="00D0169F" w:rsidP="00D0169F"/>
        </w:tc>
        <w:tc>
          <w:tcPr>
            <w:tcW w:w="7326" w:type="dxa"/>
          </w:tcPr>
          <w:p w14:paraId="387B463D" w14:textId="25A50191" w:rsidR="00D0169F" w:rsidRDefault="00D0169F" w:rsidP="003E5844">
            <w:pPr>
              <w:pStyle w:val="AufzhlungmitBuchstabe"/>
              <w:numPr>
                <w:ilvl w:val="1"/>
                <w:numId w:val="6"/>
              </w:numPr>
            </w:pPr>
            <w:r>
              <w:t>Beteiligung an juristischen Personen des Privatrechts mit Ausnahme von Anlagen des Finanzvermögens,</w:t>
            </w:r>
          </w:p>
        </w:tc>
      </w:tr>
      <w:tr w:rsidR="00D0169F" w14:paraId="43FD755A" w14:textId="77777777" w:rsidTr="004437AD">
        <w:tc>
          <w:tcPr>
            <w:tcW w:w="2338" w:type="dxa"/>
          </w:tcPr>
          <w:p w14:paraId="4CDF7A88" w14:textId="77777777" w:rsidR="00D0169F" w:rsidRDefault="00D0169F" w:rsidP="00D0169F"/>
        </w:tc>
        <w:tc>
          <w:tcPr>
            <w:tcW w:w="7326" w:type="dxa"/>
          </w:tcPr>
          <w:p w14:paraId="346C90D8" w14:textId="7D42369F" w:rsidR="00D0169F" w:rsidRDefault="00D0169F" w:rsidP="003E5844">
            <w:pPr>
              <w:pStyle w:val="AufzhlungmitBuchstabe"/>
              <w:numPr>
                <w:ilvl w:val="1"/>
                <w:numId w:val="6"/>
              </w:numPr>
            </w:pPr>
            <w:r>
              <w:t>Gewährung von Darlehen mit Ausnahme von Anlagen des Finanzvermögens,</w:t>
            </w:r>
          </w:p>
        </w:tc>
      </w:tr>
      <w:tr w:rsidR="00D0169F" w14:paraId="075059D9" w14:textId="77777777" w:rsidTr="004437AD">
        <w:tc>
          <w:tcPr>
            <w:tcW w:w="2338" w:type="dxa"/>
          </w:tcPr>
          <w:p w14:paraId="6D8BD117" w14:textId="77777777" w:rsidR="00D0169F" w:rsidRDefault="00D0169F" w:rsidP="00D0169F"/>
        </w:tc>
        <w:tc>
          <w:tcPr>
            <w:tcW w:w="7326" w:type="dxa"/>
          </w:tcPr>
          <w:p w14:paraId="27E13F91" w14:textId="77777777" w:rsidR="00D0169F" w:rsidRDefault="00D0169F" w:rsidP="003E5844">
            <w:pPr>
              <w:pStyle w:val="AufzhlungmitBuchstabe"/>
              <w:numPr>
                <w:ilvl w:val="1"/>
                <w:numId w:val="6"/>
              </w:numPr>
            </w:pPr>
            <w:r>
              <w:t>Anhebung und Beilegung von Prozessen oder deren Übertragung an ein Schiedsgericht, massgebend ist der Streitwert,</w:t>
            </w:r>
          </w:p>
        </w:tc>
      </w:tr>
      <w:tr w:rsidR="00D0169F" w14:paraId="6FDEA0E1" w14:textId="77777777" w:rsidTr="004437AD">
        <w:tc>
          <w:tcPr>
            <w:tcW w:w="2338" w:type="dxa"/>
          </w:tcPr>
          <w:p w14:paraId="309387D7" w14:textId="77777777" w:rsidR="00D0169F" w:rsidRDefault="00D0169F" w:rsidP="00D0169F"/>
        </w:tc>
        <w:tc>
          <w:tcPr>
            <w:tcW w:w="7326" w:type="dxa"/>
          </w:tcPr>
          <w:p w14:paraId="26CF0AD0" w14:textId="77777777" w:rsidR="00D0169F" w:rsidRDefault="00D0169F" w:rsidP="003E5844">
            <w:pPr>
              <w:pStyle w:val="AufzhlungmitBuchstabe"/>
              <w:numPr>
                <w:ilvl w:val="1"/>
                <w:numId w:val="6"/>
              </w:numPr>
            </w:pPr>
            <w:r>
              <w:t>Entwidmung von Verwaltungsvermögen und</w:t>
            </w:r>
          </w:p>
        </w:tc>
      </w:tr>
      <w:tr w:rsidR="00D0169F" w14:paraId="274796D8" w14:textId="77777777" w:rsidTr="004437AD">
        <w:tc>
          <w:tcPr>
            <w:tcW w:w="2338" w:type="dxa"/>
          </w:tcPr>
          <w:p w14:paraId="4ACED757" w14:textId="77777777" w:rsidR="00D0169F" w:rsidRDefault="00D0169F" w:rsidP="00D0169F"/>
        </w:tc>
        <w:tc>
          <w:tcPr>
            <w:tcW w:w="7326" w:type="dxa"/>
          </w:tcPr>
          <w:p w14:paraId="7C280B54" w14:textId="77777777" w:rsidR="00D0169F" w:rsidRDefault="00D0169F" w:rsidP="003E5844">
            <w:pPr>
              <w:pStyle w:val="AufzhlungmitBuchstabe"/>
              <w:numPr>
                <w:ilvl w:val="1"/>
                <w:numId w:val="6"/>
              </w:numPr>
            </w:pPr>
            <w:r>
              <w:t>Stellen und deren Besoldungsrahmen.</w:t>
            </w:r>
          </w:p>
        </w:tc>
      </w:tr>
    </w:tbl>
    <w:p w14:paraId="0072A3BB" w14:textId="77777777" w:rsidR="00D0169F" w:rsidRDefault="00D0169F" w:rsidP="00D0169F"/>
    <w:p w14:paraId="5EECDD5C"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62F65DAB" w14:textId="77777777" w:rsidTr="004437AD">
        <w:tc>
          <w:tcPr>
            <w:tcW w:w="2338" w:type="dxa"/>
          </w:tcPr>
          <w:p w14:paraId="1FAA0113" w14:textId="77777777" w:rsidR="00D0169F" w:rsidRDefault="00D0169F" w:rsidP="00D0169F">
            <w:r>
              <w:t>Nachkredite</w:t>
            </w:r>
          </w:p>
          <w:p w14:paraId="57F7FAC3" w14:textId="77777777" w:rsidR="00D0169F" w:rsidRDefault="00D0169F" w:rsidP="003E5844">
            <w:pPr>
              <w:pStyle w:val="AufzhlungmitBuchstabe"/>
              <w:numPr>
                <w:ilvl w:val="0"/>
                <w:numId w:val="14"/>
              </w:numPr>
            </w:pPr>
            <w:r>
              <w:t>zu neuen Ausgaben</w:t>
            </w:r>
          </w:p>
        </w:tc>
        <w:tc>
          <w:tcPr>
            <w:tcW w:w="7326" w:type="dxa"/>
          </w:tcPr>
          <w:p w14:paraId="5F5BE1E8" w14:textId="40874915" w:rsidR="00D0169F" w:rsidRDefault="00D0169F" w:rsidP="00D0169F">
            <w:pPr>
              <w:pStyle w:val="Artikel"/>
            </w:pPr>
            <w:r w:rsidRPr="00107AEE">
              <w:rPr>
                <w:vertAlign w:val="superscript"/>
              </w:rPr>
              <w:t>1</w:t>
            </w:r>
            <w:r>
              <w:t xml:space="preserve"> Das für einen Nachkredit zuständige Organ bestimmt sich, indem der ursprüngliche Kredit und der Nachkredit zu einem Gesamtkredit zusammengerechnet werden.</w:t>
            </w:r>
          </w:p>
        </w:tc>
      </w:tr>
    </w:tbl>
    <w:p w14:paraId="2074418A"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46DAC68D" w14:textId="77777777" w:rsidTr="004437AD">
        <w:tc>
          <w:tcPr>
            <w:tcW w:w="2338" w:type="dxa"/>
          </w:tcPr>
          <w:p w14:paraId="27030B80" w14:textId="77777777" w:rsidR="00D0169F" w:rsidRDefault="00D0169F" w:rsidP="00D0169F"/>
        </w:tc>
        <w:tc>
          <w:tcPr>
            <w:tcW w:w="7326" w:type="dxa"/>
          </w:tcPr>
          <w:p w14:paraId="3ADCE21A" w14:textId="77777777" w:rsidR="00D0169F" w:rsidRDefault="00D0169F" w:rsidP="00D0169F">
            <w:r>
              <w:rPr>
                <w:vertAlign w:val="superscript"/>
              </w:rPr>
              <w:t>2</w:t>
            </w:r>
            <w:r>
              <w:t xml:space="preserve"> Den Nachkredit beschliesst dasjenige Organ, das für den Gesamtkredit ausgabenberechtigt ist.</w:t>
            </w:r>
          </w:p>
        </w:tc>
      </w:tr>
    </w:tbl>
    <w:p w14:paraId="51FFF786"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32F9C00C" w14:textId="77777777" w:rsidTr="004437AD">
        <w:tc>
          <w:tcPr>
            <w:tcW w:w="2338" w:type="dxa"/>
          </w:tcPr>
          <w:p w14:paraId="63C7A386" w14:textId="77777777" w:rsidR="00D0169F" w:rsidRDefault="00D0169F" w:rsidP="00D0169F"/>
        </w:tc>
        <w:tc>
          <w:tcPr>
            <w:tcW w:w="7326" w:type="dxa"/>
          </w:tcPr>
          <w:p w14:paraId="7CD92F55" w14:textId="77777777" w:rsidR="00D0169F" w:rsidRPr="00D0169F" w:rsidRDefault="00D0169F" w:rsidP="00D0169F">
            <w:r w:rsidRPr="00D0169F">
              <w:rPr>
                <w:vertAlign w:val="superscript"/>
              </w:rPr>
              <w:t>3</w:t>
            </w:r>
            <w:r w:rsidRPr="00D0169F">
              <w:t xml:space="preserve"> Beträgt der Nachkredit weniger als .......... Prozent des ursprünglichen Kredits, beschliesst ihn immer der Vorstand.</w:t>
            </w:r>
          </w:p>
        </w:tc>
      </w:tr>
    </w:tbl>
    <w:p w14:paraId="3249630D" w14:textId="77777777" w:rsidR="00D0169F" w:rsidRDefault="00D0169F" w:rsidP="00D0169F"/>
    <w:p w14:paraId="7EDB2867"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3A8703D2" w14:textId="77777777" w:rsidTr="004437AD">
        <w:tc>
          <w:tcPr>
            <w:tcW w:w="2338" w:type="dxa"/>
          </w:tcPr>
          <w:p w14:paraId="015C6B4F" w14:textId="55A6B4D7" w:rsidR="00D0169F" w:rsidRDefault="00D0169F" w:rsidP="00D0169F">
            <w:pPr>
              <w:pStyle w:val="AufzhlungmitBuchstabe"/>
            </w:pPr>
            <w:r>
              <w:t>zu gebundenen Ausgaben</w:t>
            </w:r>
          </w:p>
        </w:tc>
        <w:tc>
          <w:tcPr>
            <w:tcW w:w="7326" w:type="dxa"/>
          </w:tcPr>
          <w:p w14:paraId="518D7324" w14:textId="6C8738B4" w:rsidR="00D0169F" w:rsidRDefault="00D0169F" w:rsidP="00D0169F">
            <w:pPr>
              <w:pStyle w:val="Artikel"/>
            </w:pPr>
            <w:r w:rsidRPr="00107AEE">
              <w:rPr>
                <w:vertAlign w:val="superscript"/>
              </w:rPr>
              <w:t>1</w:t>
            </w:r>
            <w:r>
              <w:t xml:space="preserve"> Nachkredite zu gebundenen Ausgaben beschliesst der Vorstand.</w:t>
            </w:r>
          </w:p>
        </w:tc>
      </w:tr>
    </w:tbl>
    <w:p w14:paraId="68AA6920"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35D61152" w14:textId="77777777" w:rsidTr="004437AD">
        <w:tc>
          <w:tcPr>
            <w:tcW w:w="2338" w:type="dxa"/>
          </w:tcPr>
          <w:p w14:paraId="6C8FE8A8" w14:textId="77777777" w:rsidR="00D0169F" w:rsidRDefault="00D0169F" w:rsidP="004437AD">
            <w:pPr>
              <w:pStyle w:val="Marginale"/>
            </w:pPr>
          </w:p>
        </w:tc>
        <w:tc>
          <w:tcPr>
            <w:tcW w:w="7326" w:type="dxa"/>
          </w:tcPr>
          <w:p w14:paraId="67DD74C8" w14:textId="4A612308" w:rsidR="00D0169F" w:rsidRDefault="00D0169F" w:rsidP="00D0169F">
            <w:r>
              <w:rPr>
                <w:vertAlign w:val="superscript"/>
              </w:rPr>
              <w:t>2</w:t>
            </w:r>
            <w:r>
              <w:t xml:space="preserve"> Der Beschluss über den Nachkredit ist zu publizieren, wenn der Gesamtkredit die ordentliche Kreditzuständigkeit des Vorstandes für neue Ausgaben übersteigt.</w:t>
            </w:r>
          </w:p>
        </w:tc>
      </w:tr>
    </w:tbl>
    <w:p w14:paraId="70634982" w14:textId="77777777" w:rsidR="00D0169F" w:rsidRDefault="00D0169F" w:rsidP="00D0169F"/>
    <w:p w14:paraId="2C07EE73"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529B7212" w14:textId="77777777" w:rsidTr="004437AD">
        <w:tc>
          <w:tcPr>
            <w:tcW w:w="2338" w:type="dxa"/>
          </w:tcPr>
          <w:p w14:paraId="00C3DEBA" w14:textId="77777777" w:rsidR="00D0169F" w:rsidRDefault="00D0169F" w:rsidP="00D0169F">
            <w:r>
              <w:t>Sorgfaltspflicht</w:t>
            </w:r>
          </w:p>
        </w:tc>
        <w:tc>
          <w:tcPr>
            <w:tcW w:w="7326" w:type="dxa"/>
          </w:tcPr>
          <w:p w14:paraId="7544270F" w14:textId="75FE08C7" w:rsidR="00D0169F" w:rsidRDefault="00D0169F" w:rsidP="00D0169F">
            <w:pPr>
              <w:pStyle w:val="Artikel"/>
            </w:pPr>
            <w:r w:rsidRPr="00107AEE">
              <w:rPr>
                <w:vertAlign w:val="superscript"/>
              </w:rPr>
              <w:t>1</w:t>
            </w:r>
            <w:r>
              <w:t xml:space="preserve"> Der Nachkredit ist einzuholen, bevor sich die Schwellenkorporation Dritten gegenüber weiter verpflichtet.</w:t>
            </w:r>
          </w:p>
        </w:tc>
      </w:tr>
    </w:tbl>
    <w:p w14:paraId="3073F914"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D0169F" w14:paraId="759B1ADE" w14:textId="77777777" w:rsidTr="004437AD">
        <w:tc>
          <w:tcPr>
            <w:tcW w:w="2338" w:type="dxa"/>
          </w:tcPr>
          <w:p w14:paraId="6C273441" w14:textId="77777777" w:rsidR="00D0169F" w:rsidRDefault="00D0169F" w:rsidP="00D0169F"/>
        </w:tc>
        <w:tc>
          <w:tcPr>
            <w:tcW w:w="7326" w:type="dxa"/>
          </w:tcPr>
          <w:p w14:paraId="370C8019" w14:textId="77777777" w:rsidR="00D0169F" w:rsidRDefault="00D0169F" w:rsidP="00D0169F">
            <w:r>
              <w:rPr>
                <w:vertAlign w:val="superscript"/>
              </w:rPr>
              <w:t>2</w:t>
            </w:r>
            <w:r>
              <w:t xml:space="preserve"> Wird ein Nachkredit erst beantragt, wenn die Schwellenkorporation be</w:t>
            </w:r>
            <w:r>
              <w:softHyphen/>
              <w:t>reits verpflichtet ist, kann die Mitgliederversammlung abklären lassen, ob die Sorgfaltspflicht verletzt worden ist und ob weitere Schritte einzuleiten sind. Haftungsrechtliche Ansprüche der Schwellenkorporation gegen die verantwortlichen Personen bleiben vorbehalten.</w:t>
            </w:r>
          </w:p>
        </w:tc>
      </w:tr>
    </w:tbl>
    <w:p w14:paraId="5A62A40B" w14:textId="77777777" w:rsidR="00D0169F" w:rsidRDefault="00D0169F" w:rsidP="00D0169F"/>
    <w:p w14:paraId="153C1B55"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6BD98AE7" w14:textId="77777777" w:rsidTr="004437AD">
        <w:tc>
          <w:tcPr>
            <w:tcW w:w="2338" w:type="dxa"/>
          </w:tcPr>
          <w:p w14:paraId="553F8143" w14:textId="77777777" w:rsidR="001334E3" w:rsidRDefault="001334E3" w:rsidP="001334E3">
            <w:r>
              <w:t>Wiederkehrende Aus</w:t>
            </w:r>
            <w:r>
              <w:softHyphen/>
              <w:t>gaben</w:t>
            </w:r>
          </w:p>
        </w:tc>
        <w:tc>
          <w:tcPr>
            <w:tcW w:w="7326" w:type="dxa"/>
          </w:tcPr>
          <w:p w14:paraId="004ED8A3" w14:textId="77777777" w:rsidR="001334E3" w:rsidRPr="001334E3" w:rsidRDefault="001334E3" w:rsidP="001334E3">
            <w:pPr>
              <w:pStyle w:val="Artikel"/>
            </w:pPr>
            <w:r w:rsidRPr="001334E3">
              <w:t>Die Ausgabenbefugnis für wiederkehrende Ausgaben ist .......... Mal kleiner als für einmalige.</w:t>
            </w:r>
          </w:p>
        </w:tc>
      </w:tr>
    </w:tbl>
    <w:p w14:paraId="4469C9A2" w14:textId="2DD8CC77" w:rsidR="00D0169F" w:rsidRDefault="001334E3" w:rsidP="001334E3">
      <w:pPr>
        <w:pStyle w:val="berschrift2nummeriert"/>
      </w:pPr>
      <w:bookmarkStart w:id="6" w:name="_Toc183504353"/>
      <w:r>
        <w:t>Vorstand</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rsidRPr="001334E3" w14:paraId="07680689" w14:textId="77777777" w:rsidTr="004437AD">
        <w:tc>
          <w:tcPr>
            <w:tcW w:w="2338" w:type="dxa"/>
          </w:tcPr>
          <w:p w14:paraId="6287A9E2" w14:textId="77777777" w:rsidR="001334E3" w:rsidRPr="001334E3" w:rsidRDefault="001334E3" w:rsidP="001334E3">
            <w:r w:rsidRPr="001334E3">
              <w:t>Vorstand</w:t>
            </w:r>
          </w:p>
        </w:tc>
        <w:tc>
          <w:tcPr>
            <w:tcW w:w="7326" w:type="dxa"/>
          </w:tcPr>
          <w:p w14:paraId="098D28EF" w14:textId="27FA3D61" w:rsidR="001334E3" w:rsidRPr="001334E3" w:rsidRDefault="001334E3" w:rsidP="001334E3">
            <w:pPr>
              <w:pStyle w:val="Artikel"/>
            </w:pPr>
            <w:r w:rsidRPr="001334E3">
              <w:rPr>
                <w:vertAlign w:val="superscript"/>
              </w:rPr>
              <w:t>1</w:t>
            </w:r>
            <w:r w:rsidRPr="001334E3">
              <w:t xml:space="preserve"> Der Vorstand besteht mit seiner Präsidentin oder seinem Präsidenten aus .......... Mitgliedern.</w:t>
            </w:r>
          </w:p>
        </w:tc>
      </w:tr>
    </w:tbl>
    <w:p w14:paraId="3CCF619A"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rsidRPr="001334E3" w14:paraId="72F88D38" w14:textId="77777777" w:rsidTr="004437AD">
        <w:tc>
          <w:tcPr>
            <w:tcW w:w="2338" w:type="dxa"/>
          </w:tcPr>
          <w:p w14:paraId="7AE034BF" w14:textId="77777777" w:rsidR="001334E3" w:rsidRPr="001334E3" w:rsidRDefault="001334E3" w:rsidP="001334E3"/>
        </w:tc>
        <w:tc>
          <w:tcPr>
            <w:tcW w:w="7326" w:type="dxa"/>
          </w:tcPr>
          <w:p w14:paraId="0654817F" w14:textId="77777777" w:rsidR="001334E3" w:rsidRPr="001334E3" w:rsidRDefault="001334E3" w:rsidP="001334E3">
            <w:r w:rsidRPr="001334E3">
              <w:rPr>
                <w:vertAlign w:val="superscript"/>
              </w:rPr>
              <w:t>2</w:t>
            </w:r>
            <w:r w:rsidRPr="001334E3">
              <w:t xml:space="preserve"> Die Amtsdauer beträgt vier Jahre. Sie beginnt am 1. Januar und endet am 31. Dezember.</w:t>
            </w:r>
          </w:p>
        </w:tc>
      </w:tr>
    </w:tbl>
    <w:p w14:paraId="444EA45D"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rsidRPr="001334E3" w14:paraId="09DD0592" w14:textId="77777777" w:rsidTr="004437AD">
        <w:tc>
          <w:tcPr>
            <w:tcW w:w="2338" w:type="dxa"/>
            <w:tcBorders>
              <w:top w:val="nil"/>
              <w:left w:val="nil"/>
              <w:bottom w:val="nil"/>
              <w:right w:val="nil"/>
            </w:tcBorders>
          </w:tcPr>
          <w:p w14:paraId="180469EA" w14:textId="77777777" w:rsidR="001334E3" w:rsidRPr="001334E3" w:rsidRDefault="001334E3" w:rsidP="001334E3"/>
        </w:tc>
        <w:tc>
          <w:tcPr>
            <w:tcW w:w="7326" w:type="dxa"/>
            <w:tcBorders>
              <w:top w:val="nil"/>
              <w:left w:val="nil"/>
              <w:bottom w:val="nil"/>
              <w:right w:val="nil"/>
            </w:tcBorders>
          </w:tcPr>
          <w:p w14:paraId="7C5FFF96" w14:textId="77777777" w:rsidR="001334E3" w:rsidRPr="001334E3" w:rsidRDefault="001334E3" w:rsidP="001334E3">
            <w:r w:rsidRPr="001334E3">
              <w:rPr>
                <w:vertAlign w:val="superscript"/>
              </w:rPr>
              <w:t>3</w:t>
            </w:r>
            <w:r w:rsidRPr="001334E3">
              <w:t xml:space="preserve"> Die Amtsdauer beginnt und endet für alle Mitglieder zur selben Zeit.</w:t>
            </w:r>
          </w:p>
        </w:tc>
      </w:tr>
    </w:tbl>
    <w:p w14:paraId="7F2B710D"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rsidRPr="001334E3" w14:paraId="11099668" w14:textId="77777777" w:rsidTr="004437AD">
        <w:tc>
          <w:tcPr>
            <w:tcW w:w="2338" w:type="dxa"/>
          </w:tcPr>
          <w:p w14:paraId="409CF6B6" w14:textId="77777777" w:rsidR="001334E3" w:rsidRPr="001334E3" w:rsidRDefault="001334E3" w:rsidP="001334E3"/>
        </w:tc>
        <w:tc>
          <w:tcPr>
            <w:tcW w:w="7326" w:type="dxa"/>
          </w:tcPr>
          <w:p w14:paraId="60B168AD" w14:textId="6B7C5F0E" w:rsidR="001334E3" w:rsidRPr="001334E3" w:rsidRDefault="001334E3" w:rsidP="001334E3">
            <w:r w:rsidRPr="001334E3">
              <w:rPr>
                <w:vertAlign w:val="superscript"/>
              </w:rPr>
              <w:t>4</w:t>
            </w:r>
            <w:r w:rsidRPr="001334E3">
              <w:t xml:space="preserve"> Der Vorstand ist beschlussfähig, wenn die Mehrheit der Mitglieder anwesend ist.</w:t>
            </w:r>
          </w:p>
        </w:tc>
      </w:tr>
    </w:tbl>
    <w:p w14:paraId="37DBDA4A"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A414364" w14:textId="77777777" w:rsidTr="004437AD">
        <w:tc>
          <w:tcPr>
            <w:tcW w:w="2338" w:type="dxa"/>
          </w:tcPr>
          <w:p w14:paraId="08521FCE" w14:textId="77777777" w:rsidR="001334E3" w:rsidRPr="001334E3" w:rsidRDefault="001334E3" w:rsidP="001334E3"/>
        </w:tc>
        <w:tc>
          <w:tcPr>
            <w:tcW w:w="7326" w:type="dxa"/>
          </w:tcPr>
          <w:p w14:paraId="519AC9EC" w14:textId="77777777" w:rsidR="001334E3" w:rsidRDefault="001334E3" w:rsidP="001334E3">
            <w:r w:rsidRPr="001334E3">
              <w:rPr>
                <w:vertAlign w:val="superscript"/>
              </w:rPr>
              <w:t>5</w:t>
            </w:r>
            <w:r w:rsidRPr="001334E3">
              <w:t xml:space="preserve"> Anhang I regelt die Entschädigung des Vorstands.</w:t>
            </w:r>
          </w:p>
        </w:tc>
      </w:tr>
    </w:tbl>
    <w:p w14:paraId="74C3394D" w14:textId="77777777" w:rsidR="001334E3" w:rsidRDefault="001334E3" w:rsidP="001334E3"/>
    <w:p w14:paraId="007A4759"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57256949" w14:textId="77777777" w:rsidTr="004437AD">
        <w:tc>
          <w:tcPr>
            <w:tcW w:w="2338" w:type="dxa"/>
          </w:tcPr>
          <w:p w14:paraId="1940C797" w14:textId="77777777" w:rsidR="001334E3" w:rsidRDefault="001334E3" w:rsidP="001334E3">
            <w:r>
              <w:t>Befugnisse</w:t>
            </w:r>
          </w:p>
        </w:tc>
        <w:tc>
          <w:tcPr>
            <w:tcW w:w="7326" w:type="dxa"/>
          </w:tcPr>
          <w:p w14:paraId="6535AC71" w14:textId="23DAE757" w:rsidR="001334E3" w:rsidRDefault="001334E3" w:rsidP="001334E3">
            <w:pPr>
              <w:pStyle w:val="Artikel"/>
            </w:pPr>
            <w:r w:rsidRPr="00107AEE">
              <w:rPr>
                <w:vertAlign w:val="superscript"/>
              </w:rPr>
              <w:t>1</w:t>
            </w:r>
            <w:r>
              <w:t xml:space="preserve"> Dem Vorstand stehen alle Befugnisse zu, die nicht durch Vorschriften der Schwellenkorporation, des Kantons oder des Bundes </w:t>
            </w:r>
            <w:proofErr w:type="gramStart"/>
            <w:r>
              <w:t>einem andern Organ</w:t>
            </w:r>
            <w:proofErr w:type="gramEnd"/>
            <w:r>
              <w:t xml:space="preserve"> zugewiesen sind.</w:t>
            </w:r>
          </w:p>
        </w:tc>
      </w:tr>
    </w:tbl>
    <w:p w14:paraId="5144F9B3"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77D0461" w14:textId="77777777" w:rsidTr="004437AD">
        <w:tc>
          <w:tcPr>
            <w:tcW w:w="2338" w:type="dxa"/>
          </w:tcPr>
          <w:p w14:paraId="5E2C1C3F" w14:textId="77777777" w:rsidR="001334E3" w:rsidRDefault="001334E3" w:rsidP="001334E3"/>
        </w:tc>
        <w:tc>
          <w:tcPr>
            <w:tcW w:w="7326" w:type="dxa"/>
          </w:tcPr>
          <w:p w14:paraId="5D447D05" w14:textId="77777777" w:rsidR="001334E3" w:rsidRDefault="001334E3" w:rsidP="001334E3">
            <w:r>
              <w:rPr>
                <w:vertAlign w:val="superscript"/>
              </w:rPr>
              <w:t>2</w:t>
            </w:r>
            <w:r>
              <w:t xml:space="preserve"> Er beschliesst gebundene Ausgaben abschliessend.</w:t>
            </w:r>
          </w:p>
        </w:tc>
      </w:tr>
    </w:tbl>
    <w:p w14:paraId="021DD5BC"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AE88258" w14:textId="77777777" w:rsidTr="004437AD">
        <w:tc>
          <w:tcPr>
            <w:tcW w:w="2338" w:type="dxa"/>
            <w:tcBorders>
              <w:top w:val="nil"/>
              <w:left w:val="nil"/>
              <w:bottom w:val="nil"/>
              <w:right w:val="nil"/>
            </w:tcBorders>
          </w:tcPr>
          <w:p w14:paraId="4D9D2E44" w14:textId="77777777" w:rsidR="001334E3" w:rsidRDefault="001334E3" w:rsidP="001334E3"/>
        </w:tc>
        <w:tc>
          <w:tcPr>
            <w:tcW w:w="7326" w:type="dxa"/>
            <w:tcBorders>
              <w:top w:val="nil"/>
              <w:left w:val="nil"/>
              <w:bottom w:val="nil"/>
              <w:right w:val="nil"/>
            </w:tcBorders>
          </w:tcPr>
          <w:p w14:paraId="2204BD8D" w14:textId="77777777" w:rsidR="001334E3" w:rsidRDefault="001334E3" w:rsidP="001334E3">
            <w:r>
              <w:rPr>
                <w:vertAlign w:val="superscript"/>
              </w:rPr>
              <w:t>3</w:t>
            </w:r>
            <w:r>
              <w:t xml:space="preserve"> Der Beschluss über einen gebundenen Verpflichtungskredit ist zu publi</w:t>
            </w:r>
            <w:r>
              <w:softHyphen/>
              <w:t>zieren, wenn er die ordentliche Kreditzuständigkeit des Vorstands für neue Ausgaben übersteigt.</w:t>
            </w:r>
          </w:p>
        </w:tc>
      </w:tr>
    </w:tbl>
    <w:p w14:paraId="34DD45AF"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58A1BB7" w14:textId="77777777" w:rsidTr="004437AD">
        <w:tc>
          <w:tcPr>
            <w:tcW w:w="2338" w:type="dxa"/>
          </w:tcPr>
          <w:p w14:paraId="27C70AA4" w14:textId="77777777" w:rsidR="001334E3" w:rsidRDefault="001334E3" w:rsidP="001334E3"/>
        </w:tc>
        <w:tc>
          <w:tcPr>
            <w:tcW w:w="7326" w:type="dxa"/>
          </w:tcPr>
          <w:p w14:paraId="19EFF4AC" w14:textId="77777777" w:rsidR="001334E3" w:rsidRDefault="001334E3" w:rsidP="001334E3">
            <w:r>
              <w:rPr>
                <w:vertAlign w:val="superscript"/>
              </w:rPr>
              <w:t xml:space="preserve">4 </w:t>
            </w:r>
            <w:r>
              <w:t>Der Vorstand beschliesst Unterhaltsarbeiten i.S. von Art. 6 WBG und Notarbeiten i.S. von Art. 20 Abs. 3 WBG endgültig.</w:t>
            </w:r>
          </w:p>
        </w:tc>
      </w:tr>
    </w:tbl>
    <w:p w14:paraId="3E55FBEB" w14:textId="77777777" w:rsidR="001334E3" w:rsidRDefault="001334E3" w:rsidP="001334E3"/>
    <w:p w14:paraId="03AE484E"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634B4998" w14:textId="77777777" w:rsidTr="004437AD">
        <w:tc>
          <w:tcPr>
            <w:tcW w:w="2338" w:type="dxa"/>
          </w:tcPr>
          <w:p w14:paraId="0F805B0B" w14:textId="77777777" w:rsidR="001334E3" w:rsidRDefault="001334E3" w:rsidP="001334E3">
            <w:r>
              <w:t>Unterschrift</w:t>
            </w:r>
          </w:p>
        </w:tc>
        <w:tc>
          <w:tcPr>
            <w:tcW w:w="7326" w:type="dxa"/>
          </w:tcPr>
          <w:p w14:paraId="4A316061" w14:textId="77777777" w:rsidR="001334E3" w:rsidRDefault="001334E3" w:rsidP="001334E3">
            <w:pPr>
              <w:pStyle w:val="Artikel"/>
            </w:pPr>
            <w:r w:rsidRPr="00107AEE">
              <w:rPr>
                <w:vertAlign w:val="superscript"/>
              </w:rPr>
              <w:t>1</w:t>
            </w:r>
            <w:r>
              <w:t xml:space="preserve"> Die Präsidentin oder der Präsident und die Sekretärin oder der Sekretär unterschreiben gemeinsam für die Schwellenkorporation.</w:t>
            </w:r>
          </w:p>
        </w:tc>
      </w:tr>
    </w:tbl>
    <w:p w14:paraId="5A533CAF"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05EC4F22" w14:textId="77777777" w:rsidTr="004437AD">
        <w:tc>
          <w:tcPr>
            <w:tcW w:w="2338" w:type="dxa"/>
          </w:tcPr>
          <w:p w14:paraId="464BF811" w14:textId="77777777" w:rsidR="001334E3" w:rsidRDefault="001334E3" w:rsidP="001334E3"/>
        </w:tc>
        <w:tc>
          <w:tcPr>
            <w:tcW w:w="7326" w:type="dxa"/>
          </w:tcPr>
          <w:p w14:paraId="6B786CA1" w14:textId="45EA091C" w:rsidR="001334E3" w:rsidRDefault="001334E3" w:rsidP="001334E3">
            <w:r>
              <w:rPr>
                <w:vertAlign w:val="superscript"/>
              </w:rPr>
              <w:t>2</w:t>
            </w:r>
            <w:r>
              <w:t xml:space="preserve"> Ist die Präsidentin oder der Präsident verhindert, unterschreibt die Vize</w:t>
            </w:r>
            <w:r>
              <w:softHyphen/>
              <w:t>präsidentin oder der Vizepräsident. Ist die Vizepräsidentin oder der Vize</w:t>
            </w:r>
            <w:r>
              <w:softHyphen/>
              <w:t>präsident verhindert, unterschreibt ein Vorstandsmitglied. Ist die Sekretärin oder der Sekretär verhindert, unterschreibt die Kassierin oder der Kassier oder ein Vorstandsmitglied.</w:t>
            </w:r>
          </w:p>
        </w:tc>
      </w:tr>
    </w:tbl>
    <w:p w14:paraId="55A47B88"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6D178CD1" w14:textId="77777777" w:rsidTr="004437AD">
        <w:tc>
          <w:tcPr>
            <w:tcW w:w="2338" w:type="dxa"/>
          </w:tcPr>
          <w:p w14:paraId="2223E261" w14:textId="77777777" w:rsidR="001334E3" w:rsidRDefault="001334E3" w:rsidP="001334E3"/>
        </w:tc>
        <w:tc>
          <w:tcPr>
            <w:tcW w:w="7326" w:type="dxa"/>
          </w:tcPr>
          <w:p w14:paraId="55B07223" w14:textId="2AB6486F" w:rsidR="001334E3" w:rsidRDefault="001334E3" w:rsidP="001334E3">
            <w:r>
              <w:rPr>
                <w:vertAlign w:val="superscript"/>
              </w:rPr>
              <w:t>3</w:t>
            </w:r>
            <w:r>
              <w:t xml:space="preserve"> Im Zahlungsverkehr unterschreibt anstelle der Sekretärin oder des Sekretärs die Kassierin oder der Kassier. Im Verhinderungsfall unterschreibt ein Vorstandsmitglied.</w:t>
            </w:r>
          </w:p>
        </w:tc>
      </w:tr>
    </w:tbl>
    <w:p w14:paraId="3B82218A" w14:textId="77777777" w:rsidR="001334E3" w:rsidRDefault="001334E3" w:rsidP="001334E3"/>
    <w:p w14:paraId="0A4D8F77"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09E647AC" w14:textId="77777777" w:rsidTr="004437AD">
        <w:tc>
          <w:tcPr>
            <w:tcW w:w="2338" w:type="dxa"/>
          </w:tcPr>
          <w:p w14:paraId="35F8D6F3" w14:textId="77777777" w:rsidR="001334E3" w:rsidRDefault="001334E3" w:rsidP="001334E3">
            <w:r>
              <w:t>Anweisungsbefugnis</w:t>
            </w:r>
          </w:p>
        </w:tc>
        <w:tc>
          <w:tcPr>
            <w:tcW w:w="7326" w:type="dxa"/>
          </w:tcPr>
          <w:p w14:paraId="265AF142" w14:textId="77777777" w:rsidR="001334E3" w:rsidRDefault="001334E3" w:rsidP="001334E3">
            <w:pPr>
              <w:pStyle w:val="Artikel"/>
            </w:pPr>
            <w:r>
              <w:t>Die Kassierin oder der Kassier darf eine Rechnung bezahlen, wenn</w:t>
            </w:r>
          </w:p>
        </w:tc>
      </w:tr>
      <w:tr w:rsidR="001334E3" w14:paraId="5DDDD12A" w14:textId="77777777" w:rsidTr="004437AD">
        <w:tc>
          <w:tcPr>
            <w:tcW w:w="2338" w:type="dxa"/>
          </w:tcPr>
          <w:p w14:paraId="62584B07" w14:textId="77777777" w:rsidR="001334E3" w:rsidRDefault="001334E3" w:rsidP="001334E3"/>
        </w:tc>
        <w:tc>
          <w:tcPr>
            <w:tcW w:w="7326" w:type="dxa"/>
          </w:tcPr>
          <w:p w14:paraId="70433890" w14:textId="77777777" w:rsidR="001334E3" w:rsidRDefault="001334E3" w:rsidP="001334E3">
            <w:pPr>
              <w:pStyle w:val="Aufzhlung1"/>
            </w:pPr>
            <w:r>
              <w:t>die oder der zuständige Angestellte sie visiert (als richtig bescheinigt) hat und</w:t>
            </w:r>
          </w:p>
        </w:tc>
      </w:tr>
      <w:tr w:rsidR="001334E3" w14:paraId="55D473F3" w14:textId="77777777" w:rsidTr="004437AD">
        <w:tc>
          <w:tcPr>
            <w:tcW w:w="2338" w:type="dxa"/>
          </w:tcPr>
          <w:p w14:paraId="21AE24FB" w14:textId="77777777" w:rsidR="001334E3" w:rsidRDefault="001334E3" w:rsidP="001334E3"/>
        </w:tc>
        <w:tc>
          <w:tcPr>
            <w:tcW w:w="7326" w:type="dxa"/>
          </w:tcPr>
          <w:p w14:paraId="30CD7A2A" w14:textId="77777777" w:rsidR="001334E3" w:rsidRDefault="001334E3" w:rsidP="001334E3">
            <w:pPr>
              <w:pStyle w:val="Aufzhlung1"/>
            </w:pPr>
            <w:r>
              <w:t>das zuständige Vorstandsmitglied diese Rechnung zur Zahlung ange</w:t>
            </w:r>
            <w:r>
              <w:softHyphen/>
              <w:t>wiesen hat.</w:t>
            </w:r>
          </w:p>
        </w:tc>
      </w:tr>
    </w:tbl>
    <w:p w14:paraId="5271112F" w14:textId="77777777" w:rsidR="001334E3" w:rsidRDefault="001334E3" w:rsidP="001334E3"/>
    <w:p w14:paraId="56AD2518"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rsidRPr="001334E3" w14:paraId="5103722F" w14:textId="77777777" w:rsidTr="004437AD">
        <w:tc>
          <w:tcPr>
            <w:tcW w:w="2338" w:type="dxa"/>
          </w:tcPr>
          <w:p w14:paraId="0C77822C" w14:textId="77777777" w:rsidR="001334E3" w:rsidRPr="001334E3" w:rsidRDefault="001334E3" w:rsidP="001334E3">
            <w:r w:rsidRPr="001334E3">
              <w:t>Sitzung</w:t>
            </w:r>
          </w:p>
        </w:tc>
        <w:tc>
          <w:tcPr>
            <w:tcW w:w="7326" w:type="dxa"/>
          </w:tcPr>
          <w:p w14:paraId="5FC98515" w14:textId="77777777" w:rsidR="001334E3" w:rsidRPr="001334E3" w:rsidRDefault="001334E3" w:rsidP="001334E3">
            <w:pPr>
              <w:pStyle w:val="Artikel"/>
            </w:pPr>
            <w:r w:rsidRPr="001334E3">
              <w:rPr>
                <w:vertAlign w:val="superscript"/>
              </w:rPr>
              <w:t>1</w:t>
            </w:r>
            <w:r w:rsidRPr="001334E3">
              <w:t xml:space="preserve"> Die Präsidentin oder der Präsident lädt die Vorstandsmitglieder zur Sitzung ein.</w:t>
            </w:r>
          </w:p>
        </w:tc>
      </w:tr>
    </w:tbl>
    <w:p w14:paraId="0C406313"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4B23DCB7" w14:textId="77777777" w:rsidTr="004437AD">
        <w:tc>
          <w:tcPr>
            <w:tcW w:w="2338" w:type="dxa"/>
          </w:tcPr>
          <w:p w14:paraId="1D2575E5" w14:textId="77777777" w:rsidR="001334E3" w:rsidRPr="001334E3" w:rsidRDefault="001334E3" w:rsidP="001334E3"/>
        </w:tc>
        <w:tc>
          <w:tcPr>
            <w:tcW w:w="7326" w:type="dxa"/>
          </w:tcPr>
          <w:p w14:paraId="41288930" w14:textId="6E1C3F4C" w:rsidR="001334E3" w:rsidRDefault="001334E3" w:rsidP="001334E3">
            <w:r w:rsidRPr="001334E3">
              <w:rPr>
                <w:vertAlign w:val="superscript"/>
              </w:rPr>
              <w:t>2</w:t>
            </w:r>
            <w:r w:rsidRPr="001334E3">
              <w:t xml:space="preserve"> .......... Vorstandsmitglieder können sie oder ihn hie</w:t>
            </w:r>
            <w:r>
              <w:t>r</w:t>
            </w:r>
            <w:r w:rsidRPr="001334E3">
              <w:t>zu beauftragen. Die Sitzung muss innert sieben Tagen stattfinden.</w:t>
            </w:r>
          </w:p>
        </w:tc>
      </w:tr>
    </w:tbl>
    <w:p w14:paraId="39D72FFF" w14:textId="77777777" w:rsidR="001334E3" w:rsidRDefault="001334E3" w:rsidP="001334E3"/>
    <w:p w14:paraId="0F592979"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11CBD715" w14:textId="77777777" w:rsidTr="004437AD">
        <w:tc>
          <w:tcPr>
            <w:tcW w:w="2338" w:type="dxa"/>
          </w:tcPr>
          <w:p w14:paraId="35E65CFE" w14:textId="77777777" w:rsidR="001334E3" w:rsidRDefault="001334E3" w:rsidP="001334E3">
            <w:r>
              <w:t>Einberufung</w:t>
            </w:r>
          </w:p>
        </w:tc>
        <w:tc>
          <w:tcPr>
            <w:tcW w:w="7326" w:type="dxa"/>
          </w:tcPr>
          <w:p w14:paraId="618A4D7E" w14:textId="77777777" w:rsidR="001334E3" w:rsidRDefault="001334E3" w:rsidP="001334E3">
            <w:pPr>
              <w:pStyle w:val="Artikel"/>
            </w:pPr>
            <w:r w:rsidRPr="00545E58">
              <w:rPr>
                <w:vertAlign w:val="superscript"/>
              </w:rPr>
              <w:t>1</w:t>
            </w:r>
            <w:r>
              <w:t xml:space="preserve"> Die Präsidentin oder der Präsident teilt Ort, Zeit und Traktanden der Sitzung wenigstens sieben Tage vorher schriftlich mit.</w:t>
            </w:r>
          </w:p>
        </w:tc>
      </w:tr>
    </w:tbl>
    <w:p w14:paraId="54070137"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070EB9D" w14:textId="77777777" w:rsidTr="004437AD">
        <w:tc>
          <w:tcPr>
            <w:tcW w:w="2338" w:type="dxa"/>
          </w:tcPr>
          <w:p w14:paraId="2BC68ADA" w14:textId="77777777" w:rsidR="001334E3" w:rsidRDefault="001334E3" w:rsidP="001334E3"/>
        </w:tc>
        <w:tc>
          <w:tcPr>
            <w:tcW w:w="7326" w:type="dxa"/>
          </w:tcPr>
          <w:p w14:paraId="7AC987F0" w14:textId="2E05C3DE" w:rsidR="001334E3" w:rsidRDefault="001334E3" w:rsidP="001334E3">
            <w:r>
              <w:rPr>
                <w:vertAlign w:val="superscript"/>
              </w:rPr>
              <w:t>2</w:t>
            </w:r>
            <w:r>
              <w:t xml:space="preserve"> Ist ein Beschluss nicht aufschiebbar, darf von Abs. 1 abgewichen werden.</w:t>
            </w:r>
          </w:p>
        </w:tc>
      </w:tr>
    </w:tbl>
    <w:p w14:paraId="270BAF64" w14:textId="77777777" w:rsidR="001334E3" w:rsidRDefault="001334E3" w:rsidP="001334E3"/>
    <w:p w14:paraId="65F5631A"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66C6B522" w14:textId="77777777" w:rsidTr="004437AD">
        <w:tc>
          <w:tcPr>
            <w:tcW w:w="2338" w:type="dxa"/>
          </w:tcPr>
          <w:p w14:paraId="2D5EA9B1" w14:textId="77777777" w:rsidR="001334E3" w:rsidRDefault="001334E3" w:rsidP="001334E3">
            <w:r>
              <w:t>Traktanden</w:t>
            </w:r>
          </w:p>
        </w:tc>
        <w:tc>
          <w:tcPr>
            <w:tcW w:w="7326" w:type="dxa"/>
          </w:tcPr>
          <w:p w14:paraId="23A0B183" w14:textId="419DB284" w:rsidR="001334E3" w:rsidRDefault="001334E3" w:rsidP="001334E3">
            <w:pPr>
              <w:pStyle w:val="Artikel"/>
            </w:pPr>
            <w:r w:rsidRPr="00545E58">
              <w:rPr>
                <w:vertAlign w:val="superscript"/>
              </w:rPr>
              <w:t>1</w:t>
            </w:r>
            <w:r>
              <w:t xml:space="preserve"> Der Vorstand darf nur traktandierte Geschäfte endgültig beschliessen.</w:t>
            </w:r>
          </w:p>
        </w:tc>
      </w:tr>
    </w:tbl>
    <w:p w14:paraId="701FC6EE"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45CC5EF" w14:textId="77777777" w:rsidTr="004437AD">
        <w:tc>
          <w:tcPr>
            <w:tcW w:w="2338" w:type="dxa"/>
          </w:tcPr>
          <w:p w14:paraId="0E1F9E70" w14:textId="77777777" w:rsidR="001334E3" w:rsidRDefault="001334E3" w:rsidP="001334E3"/>
        </w:tc>
        <w:tc>
          <w:tcPr>
            <w:tcW w:w="7326" w:type="dxa"/>
          </w:tcPr>
          <w:p w14:paraId="6E0DD978" w14:textId="77777777" w:rsidR="001334E3" w:rsidRDefault="001334E3" w:rsidP="001334E3">
            <w:r>
              <w:rPr>
                <w:vertAlign w:val="superscript"/>
              </w:rPr>
              <w:t>2</w:t>
            </w:r>
            <w:r>
              <w:t xml:space="preserve"> Er darf nicht traktandierte Geschäfte abschliessend behandeln, wenn alle anwesenden Vorstandsmitglieder einverstanden sind.</w:t>
            </w:r>
          </w:p>
        </w:tc>
      </w:tr>
    </w:tbl>
    <w:p w14:paraId="162226B0" w14:textId="77777777" w:rsidR="001334E3" w:rsidRDefault="001334E3" w:rsidP="001334E3"/>
    <w:p w14:paraId="3732DEA4"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0270DCFB" w14:textId="77777777" w:rsidTr="004437AD">
        <w:tc>
          <w:tcPr>
            <w:tcW w:w="2338" w:type="dxa"/>
          </w:tcPr>
          <w:p w14:paraId="4815AE7A" w14:textId="77777777" w:rsidR="001334E3" w:rsidRDefault="001334E3" w:rsidP="001334E3">
            <w:r>
              <w:t>Verfahren und Ausstand</w:t>
            </w:r>
          </w:p>
        </w:tc>
        <w:tc>
          <w:tcPr>
            <w:tcW w:w="7326" w:type="dxa"/>
          </w:tcPr>
          <w:p w14:paraId="02D3625B" w14:textId="7148A57D" w:rsidR="001334E3" w:rsidRDefault="001334E3" w:rsidP="001334E3">
            <w:pPr>
              <w:pStyle w:val="Artikel"/>
            </w:pPr>
            <w:r w:rsidRPr="00545E58">
              <w:rPr>
                <w:vertAlign w:val="superscript"/>
              </w:rPr>
              <w:t>1</w:t>
            </w:r>
            <w:r>
              <w:t xml:space="preserve"> Die Verfahrensvorschriften für die Mitgliederversammlung gelten sinngemäss.</w:t>
            </w:r>
          </w:p>
        </w:tc>
      </w:tr>
    </w:tbl>
    <w:p w14:paraId="3EDA4B33"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2804614" w14:textId="77777777" w:rsidTr="004437AD">
        <w:tc>
          <w:tcPr>
            <w:tcW w:w="2338" w:type="dxa"/>
          </w:tcPr>
          <w:p w14:paraId="5783AEF9" w14:textId="77777777" w:rsidR="001334E3" w:rsidRDefault="001334E3" w:rsidP="001334E3"/>
        </w:tc>
        <w:tc>
          <w:tcPr>
            <w:tcW w:w="7326" w:type="dxa"/>
          </w:tcPr>
          <w:p w14:paraId="71DC7BA4" w14:textId="77777777" w:rsidR="001334E3" w:rsidRDefault="001334E3" w:rsidP="001334E3">
            <w:r>
              <w:rPr>
                <w:vertAlign w:val="superscript"/>
              </w:rPr>
              <w:t>2</w:t>
            </w:r>
            <w:r>
              <w:t xml:space="preserve"> Die Vorstandsmitglieder sind </w:t>
            </w:r>
            <w:proofErr w:type="spellStart"/>
            <w:r>
              <w:t>ausstandspflichtig</w:t>
            </w:r>
            <w:proofErr w:type="spellEnd"/>
            <w:r>
              <w:t>.</w:t>
            </w:r>
          </w:p>
        </w:tc>
      </w:tr>
    </w:tbl>
    <w:p w14:paraId="7E0D3EB6"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19E06029" w14:textId="77777777" w:rsidTr="004437AD">
        <w:tc>
          <w:tcPr>
            <w:tcW w:w="2338" w:type="dxa"/>
          </w:tcPr>
          <w:p w14:paraId="5D2BB6F7" w14:textId="77777777" w:rsidR="001334E3" w:rsidRDefault="001334E3" w:rsidP="001334E3"/>
        </w:tc>
        <w:tc>
          <w:tcPr>
            <w:tcW w:w="7326" w:type="dxa"/>
          </w:tcPr>
          <w:p w14:paraId="7116FC77" w14:textId="77777777" w:rsidR="001334E3" w:rsidRDefault="001334E3" w:rsidP="001334E3">
            <w:r>
              <w:rPr>
                <w:vertAlign w:val="superscript"/>
              </w:rPr>
              <w:t>3</w:t>
            </w:r>
            <w:r>
              <w:t xml:space="preserve"> Jedes Vorstandsmitglied kann verlangen, dass geheim abgestimmt wird.</w:t>
            </w:r>
          </w:p>
        </w:tc>
      </w:tr>
    </w:tbl>
    <w:p w14:paraId="4FD5D358" w14:textId="77777777" w:rsidR="001334E3" w:rsidRDefault="001334E3" w:rsidP="001334E3"/>
    <w:p w14:paraId="5919B7A0"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AEC725D" w14:textId="77777777" w:rsidTr="004437AD">
        <w:tc>
          <w:tcPr>
            <w:tcW w:w="2338" w:type="dxa"/>
          </w:tcPr>
          <w:p w14:paraId="0346CD1C" w14:textId="77777777" w:rsidR="001334E3" w:rsidRDefault="001334E3" w:rsidP="001334E3">
            <w:r>
              <w:t>Protokoll</w:t>
            </w:r>
          </w:p>
        </w:tc>
        <w:tc>
          <w:tcPr>
            <w:tcW w:w="7326" w:type="dxa"/>
          </w:tcPr>
          <w:p w14:paraId="4E374F5D" w14:textId="77777777" w:rsidR="001334E3" w:rsidRDefault="001334E3" w:rsidP="001334E3">
            <w:pPr>
              <w:pStyle w:val="Artikel"/>
            </w:pPr>
            <w:r>
              <w:t>Vorstandsprotokolle sind nicht öffentlich.</w:t>
            </w:r>
          </w:p>
        </w:tc>
      </w:tr>
    </w:tbl>
    <w:p w14:paraId="21D137FF" w14:textId="460E302E" w:rsidR="001334E3" w:rsidRDefault="001334E3" w:rsidP="001334E3">
      <w:pPr>
        <w:pStyle w:val="berschrift2nummeriert"/>
      </w:pPr>
      <w:bookmarkStart w:id="7" w:name="_Toc183504354"/>
      <w:r>
        <w:t>Rechnungsprüfungskommission</w:t>
      </w:r>
      <w:bookmarkEnd w:id="7"/>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83A1244" w14:textId="77777777" w:rsidTr="004437AD">
        <w:tc>
          <w:tcPr>
            <w:tcW w:w="2338" w:type="dxa"/>
          </w:tcPr>
          <w:p w14:paraId="72395740" w14:textId="20BCD326" w:rsidR="001334E3" w:rsidRPr="00064FCD" w:rsidRDefault="001334E3" w:rsidP="001334E3">
            <w:r w:rsidRPr="00B341BF">
              <w:t>Rechnungsprüfungs</w:t>
            </w:r>
            <w:r w:rsidRPr="00B341BF">
              <w:softHyphen/>
              <w:t>kommission</w:t>
            </w:r>
            <w:r w:rsidRPr="0033612A">
              <w:t xml:space="preserve"> </w:t>
            </w:r>
            <w:r w:rsidRPr="001334E3">
              <w:rPr>
                <w:i/>
                <w:iCs/>
              </w:rPr>
              <w:t>[</w:t>
            </w:r>
            <w:r w:rsidRPr="001334E3">
              <w:rPr>
                <w:b/>
                <w:bCs w:val="0"/>
                <w:i/>
                <w:iCs/>
              </w:rPr>
              <w:t>Variante:</w:t>
            </w:r>
            <w:r w:rsidRPr="001334E3">
              <w:rPr>
                <w:i/>
                <w:iCs/>
              </w:rPr>
              <w:t xml:space="preserve"> Rechnungsprüfungsorgan]</w:t>
            </w:r>
          </w:p>
        </w:tc>
        <w:tc>
          <w:tcPr>
            <w:tcW w:w="7326" w:type="dxa"/>
          </w:tcPr>
          <w:p w14:paraId="1CD526B1" w14:textId="77777777" w:rsidR="001334E3" w:rsidRPr="001334E3" w:rsidRDefault="001334E3" w:rsidP="001334E3">
            <w:pPr>
              <w:pStyle w:val="Artikel"/>
            </w:pPr>
            <w:r w:rsidRPr="001334E3">
              <w:rPr>
                <w:vertAlign w:val="superscript"/>
              </w:rPr>
              <w:t>1</w:t>
            </w:r>
            <w:r w:rsidRPr="001334E3">
              <w:t xml:space="preserve"> Die Rechnungsprüfung erfolgt durch eine Kommission </w:t>
            </w:r>
            <w:proofErr w:type="gramStart"/>
            <w:r w:rsidRPr="001334E3">
              <w:t>aus .</w:t>
            </w:r>
            <w:proofErr w:type="gramEnd"/>
            <w:r w:rsidRPr="001334E3">
              <w:t xml:space="preserve">… Mitgliedern </w:t>
            </w:r>
            <w:r w:rsidRPr="001334E3">
              <w:rPr>
                <w:i/>
              </w:rPr>
              <w:t>[</w:t>
            </w:r>
            <w:r w:rsidRPr="001334E3">
              <w:rPr>
                <w:b/>
                <w:i/>
              </w:rPr>
              <w:t>Variante:</w:t>
            </w:r>
            <w:r w:rsidRPr="001334E3">
              <w:rPr>
                <w:i/>
              </w:rPr>
              <w:t xml:space="preserve"> Die Rechnungsprüfung erfolgt durch eine privatrechtlich oder öffentlich-rechtlich organisierte Revisionsstelle]</w:t>
            </w:r>
            <w:r w:rsidRPr="001334E3">
              <w:t>.</w:t>
            </w:r>
          </w:p>
        </w:tc>
      </w:tr>
    </w:tbl>
    <w:p w14:paraId="26DB9CDC"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052B80D3" w14:textId="77777777" w:rsidTr="004437AD">
        <w:tc>
          <w:tcPr>
            <w:tcW w:w="2338" w:type="dxa"/>
          </w:tcPr>
          <w:p w14:paraId="521D7BD0" w14:textId="77777777" w:rsidR="001334E3" w:rsidRDefault="001334E3" w:rsidP="001334E3"/>
        </w:tc>
        <w:tc>
          <w:tcPr>
            <w:tcW w:w="7326" w:type="dxa"/>
          </w:tcPr>
          <w:p w14:paraId="5023B6E0" w14:textId="37D8503E" w:rsidR="001334E3" w:rsidRDefault="001334E3" w:rsidP="001334E3">
            <w:r>
              <w:rPr>
                <w:vertAlign w:val="superscript"/>
              </w:rPr>
              <w:t>2</w:t>
            </w:r>
            <w:r>
              <w:t xml:space="preserve"> Das Gemeindegesetz vom 16. März 1998 (GG; BSG 170.11), die Gemeindeverordnung vom 16. Dezember 1998 (GV; BSG 170.111) und die Direktionsverordnung über den Finanzhaushalt der Gemeinden vom 23. Februar 2005 (FHDV; BSG 170.511) umschreiben die Wählbarkeitsvoraussetzungen und die Aufgaben.</w:t>
            </w:r>
          </w:p>
        </w:tc>
      </w:tr>
    </w:tbl>
    <w:p w14:paraId="06546281" w14:textId="77777777" w:rsidR="001334E3" w:rsidRDefault="001334E3" w:rsidP="001334E3"/>
    <w:p w14:paraId="4F616FFE" w14:textId="77777777" w:rsidR="001334E3" w:rsidRP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D40C704" w14:textId="77777777" w:rsidTr="004437AD">
        <w:tc>
          <w:tcPr>
            <w:tcW w:w="2338" w:type="dxa"/>
          </w:tcPr>
          <w:p w14:paraId="4DB01137" w14:textId="77777777" w:rsidR="001334E3" w:rsidRDefault="001334E3" w:rsidP="001334E3">
            <w:r>
              <w:t>Aufsichtsstelle Daten</w:t>
            </w:r>
            <w:r>
              <w:softHyphen/>
              <w:t>schutz</w:t>
            </w:r>
          </w:p>
        </w:tc>
        <w:tc>
          <w:tcPr>
            <w:tcW w:w="7326" w:type="dxa"/>
          </w:tcPr>
          <w:p w14:paraId="76913F92" w14:textId="4F5A3609" w:rsidR="001334E3" w:rsidRDefault="001334E3" w:rsidP="001334E3">
            <w:pPr>
              <w:pStyle w:val="Artikel"/>
            </w:pPr>
            <w:r w:rsidRPr="00545E58">
              <w:rPr>
                <w:vertAlign w:val="superscript"/>
              </w:rPr>
              <w:t>1</w:t>
            </w:r>
            <w:r>
              <w:t xml:space="preserve"> Die Rechnungsprüfungskommission </w:t>
            </w:r>
            <w:r w:rsidRPr="001334E3">
              <w:rPr>
                <w:i/>
              </w:rPr>
              <w:t>[</w:t>
            </w:r>
            <w:r w:rsidRPr="001334E3">
              <w:rPr>
                <w:b/>
                <w:i/>
              </w:rPr>
              <w:t>Variante:</w:t>
            </w:r>
            <w:r w:rsidRPr="001334E3">
              <w:rPr>
                <w:i/>
              </w:rPr>
              <w:t xml:space="preserve"> Rechnungsprüfungsorgan]</w:t>
            </w:r>
            <w:r>
              <w:t xml:space="preserve"> ist Aufsichtsstelle für Datenschutz gemäss Art. 33 des </w:t>
            </w:r>
            <w:r w:rsidRPr="00C55838">
              <w:t>Datenschutzgesetzes vom 19. Februar 1986 (KDSG; BSG 152.04).</w:t>
            </w:r>
          </w:p>
        </w:tc>
      </w:tr>
    </w:tbl>
    <w:p w14:paraId="791FAB68"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1D2E57B6" w14:textId="77777777" w:rsidTr="004437AD">
        <w:tc>
          <w:tcPr>
            <w:tcW w:w="2338" w:type="dxa"/>
          </w:tcPr>
          <w:p w14:paraId="4EFFB582" w14:textId="77777777" w:rsidR="001334E3" w:rsidRDefault="001334E3" w:rsidP="001334E3"/>
        </w:tc>
        <w:tc>
          <w:tcPr>
            <w:tcW w:w="7326" w:type="dxa"/>
          </w:tcPr>
          <w:p w14:paraId="42E31877" w14:textId="77777777" w:rsidR="001334E3" w:rsidRDefault="001334E3" w:rsidP="001334E3">
            <w:r>
              <w:rPr>
                <w:vertAlign w:val="superscript"/>
              </w:rPr>
              <w:t>2</w:t>
            </w:r>
            <w:r>
              <w:t xml:space="preserve"> Einmal jährlich erstattet sie der Mitgliederversammlung Bericht.</w:t>
            </w:r>
          </w:p>
        </w:tc>
      </w:tr>
    </w:tbl>
    <w:p w14:paraId="4C11BDF3" w14:textId="68D00AF0" w:rsidR="00D0169F" w:rsidRDefault="001334E3" w:rsidP="001334E3">
      <w:pPr>
        <w:pStyle w:val="berschrift2nummeriert"/>
      </w:pPr>
      <w:bookmarkStart w:id="8" w:name="_Toc183504355"/>
      <w:r>
        <w:t>Angestellte</w:t>
      </w:r>
      <w:bookmarkEnd w:id="8"/>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9D5773A" w14:textId="77777777" w:rsidTr="004437AD">
        <w:tc>
          <w:tcPr>
            <w:tcW w:w="2338" w:type="dxa"/>
          </w:tcPr>
          <w:p w14:paraId="498EA4DD" w14:textId="77777777" w:rsidR="001334E3" w:rsidRDefault="001334E3" w:rsidP="001334E3">
            <w:r>
              <w:t>Öffentlich-rechtlich Angestellte</w:t>
            </w:r>
          </w:p>
        </w:tc>
        <w:tc>
          <w:tcPr>
            <w:tcW w:w="7326" w:type="dxa"/>
          </w:tcPr>
          <w:p w14:paraId="00578D54" w14:textId="77777777" w:rsidR="001334E3" w:rsidRDefault="001334E3" w:rsidP="001334E3">
            <w:pPr>
              <w:pStyle w:val="Artikel"/>
            </w:pPr>
            <w:r w:rsidRPr="00545E58">
              <w:rPr>
                <w:vertAlign w:val="superscript"/>
              </w:rPr>
              <w:t>1</w:t>
            </w:r>
            <w:r>
              <w:t xml:space="preserve"> Anhang II zählt die öffentlich-rechtlich angestellten Personen auf und regelt ihre Über- und Unterordnung, die Vertretungsbefugnisse sowie die Besoldung.</w:t>
            </w:r>
          </w:p>
        </w:tc>
      </w:tr>
    </w:tbl>
    <w:p w14:paraId="4D4BD040"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1243C838" w14:textId="77777777" w:rsidTr="004437AD">
        <w:tc>
          <w:tcPr>
            <w:tcW w:w="2338" w:type="dxa"/>
          </w:tcPr>
          <w:p w14:paraId="708109DA" w14:textId="77777777" w:rsidR="001334E3" w:rsidRDefault="001334E3" w:rsidP="001334E3"/>
        </w:tc>
        <w:tc>
          <w:tcPr>
            <w:tcW w:w="7326" w:type="dxa"/>
          </w:tcPr>
          <w:p w14:paraId="2163F1E6" w14:textId="77777777" w:rsidR="001334E3" w:rsidRDefault="001334E3" w:rsidP="001334E3">
            <w:r>
              <w:rPr>
                <w:vertAlign w:val="superscript"/>
              </w:rPr>
              <w:t>2</w:t>
            </w:r>
            <w:r>
              <w:t xml:space="preserve"> Das für kantonale öffentlich-rechtlich Angestellte anwendbare Recht gilt sinngemäss, soweit die Schwellenkorporation keine ergänzenden Vor</w:t>
            </w:r>
            <w:r>
              <w:softHyphen/>
              <w:t>schriften erlässt.</w:t>
            </w:r>
          </w:p>
        </w:tc>
      </w:tr>
    </w:tbl>
    <w:p w14:paraId="4D64C0A5" w14:textId="77777777" w:rsidR="001334E3" w:rsidRDefault="001334E3" w:rsidP="001334E3"/>
    <w:p w14:paraId="2D3F4B8A"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372E2378" w14:textId="77777777" w:rsidTr="004437AD">
        <w:tc>
          <w:tcPr>
            <w:tcW w:w="2338" w:type="dxa"/>
          </w:tcPr>
          <w:p w14:paraId="528D5F3A" w14:textId="77777777" w:rsidR="001334E3" w:rsidRDefault="001334E3" w:rsidP="001334E3">
            <w:r>
              <w:t>Privatrechtlich Ange</w:t>
            </w:r>
            <w:r>
              <w:softHyphen/>
              <w:t>stellte</w:t>
            </w:r>
          </w:p>
        </w:tc>
        <w:tc>
          <w:tcPr>
            <w:tcW w:w="7326" w:type="dxa"/>
          </w:tcPr>
          <w:p w14:paraId="148B1841" w14:textId="77777777" w:rsidR="001334E3" w:rsidRDefault="001334E3" w:rsidP="001334E3">
            <w:pPr>
              <w:pStyle w:val="Artikel"/>
            </w:pPr>
            <w:r w:rsidRPr="00545E58">
              <w:rPr>
                <w:vertAlign w:val="superscript"/>
              </w:rPr>
              <w:t>1</w:t>
            </w:r>
            <w:r>
              <w:t xml:space="preserve"> Der Vorstand schliesst mit den übrigen Angestellten einen schriftlichen Vertrag nach Obligationenrecht ab.</w:t>
            </w:r>
          </w:p>
        </w:tc>
      </w:tr>
    </w:tbl>
    <w:p w14:paraId="001392BB" w14:textId="77777777" w:rsidR="001334E3" w:rsidRDefault="001334E3" w:rsidP="001334E3"/>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24CD1075" w14:textId="77777777" w:rsidTr="004437AD">
        <w:tc>
          <w:tcPr>
            <w:tcW w:w="2338" w:type="dxa"/>
          </w:tcPr>
          <w:p w14:paraId="09F0C523" w14:textId="77777777" w:rsidR="001334E3" w:rsidRDefault="001334E3" w:rsidP="001334E3"/>
        </w:tc>
        <w:tc>
          <w:tcPr>
            <w:tcW w:w="7326" w:type="dxa"/>
          </w:tcPr>
          <w:p w14:paraId="74C781D7" w14:textId="77777777" w:rsidR="001334E3" w:rsidRDefault="001334E3" w:rsidP="001334E3">
            <w:r>
              <w:rPr>
                <w:vertAlign w:val="superscript"/>
              </w:rPr>
              <w:t>2</w:t>
            </w:r>
            <w:r>
              <w:t xml:space="preserve"> Er regelt die Über- und Unterordnung sowie die Besoldung im Vertrag.</w:t>
            </w:r>
          </w:p>
        </w:tc>
      </w:tr>
    </w:tbl>
    <w:p w14:paraId="69FD29CD" w14:textId="013036DD" w:rsidR="001334E3" w:rsidRDefault="001334E3" w:rsidP="001334E3">
      <w:pPr>
        <w:pStyle w:val="berschrift3nummeriert"/>
      </w:pPr>
      <w:bookmarkStart w:id="9" w:name="_Toc183504356"/>
      <w:r>
        <w:t>Sekretariat</w:t>
      </w:r>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34E3" w14:paraId="67C76BF1" w14:textId="77777777" w:rsidTr="004437AD">
        <w:tc>
          <w:tcPr>
            <w:tcW w:w="2338" w:type="dxa"/>
            <w:tcBorders>
              <w:top w:val="nil"/>
              <w:left w:val="nil"/>
              <w:bottom w:val="nil"/>
              <w:right w:val="nil"/>
            </w:tcBorders>
          </w:tcPr>
          <w:p w14:paraId="62C400A9" w14:textId="77777777" w:rsidR="001334E3" w:rsidRDefault="001334E3" w:rsidP="001334E3">
            <w:r>
              <w:t>Stellung</w:t>
            </w:r>
          </w:p>
        </w:tc>
        <w:tc>
          <w:tcPr>
            <w:tcW w:w="7326" w:type="dxa"/>
            <w:tcBorders>
              <w:top w:val="nil"/>
              <w:left w:val="nil"/>
              <w:bottom w:val="nil"/>
              <w:right w:val="nil"/>
            </w:tcBorders>
          </w:tcPr>
          <w:p w14:paraId="145A504E" w14:textId="346AF5B4" w:rsidR="001334E3" w:rsidRDefault="001334E3" w:rsidP="001334E3">
            <w:pPr>
              <w:pStyle w:val="Artikel"/>
            </w:pPr>
            <w:r>
              <w:t>Die Sekretärin bzw. der Sekretär des Vorstandes, der Kommissionen und weiterer Organe, bei denen sie bzw. er nicht Mitglied ist, hat an deren Sitzungen beratende Stimme und Antragsrecht.</w:t>
            </w:r>
          </w:p>
        </w:tc>
      </w:tr>
    </w:tbl>
    <w:p w14:paraId="308268A9" w14:textId="44F4EDBC" w:rsidR="001334E3" w:rsidRPr="001334E3" w:rsidRDefault="003E5844" w:rsidP="003E5844">
      <w:pPr>
        <w:pStyle w:val="berschrift3nummeriert"/>
      </w:pPr>
      <w:bookmarkStart w:id="10" w:name="_Toc183504357"/>
      <w:r>
        <w:t>Verantwortlichkeit</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24EDD541" w14:textId="77777777" w:rsidTr="004437AD">
        <w:tc>
          <w:tcPr>
            <w:tcW w:w="2338" w:type="dxa"/>
          </w:tcPr>
          <w:p w14:paraId="0A94F9EA" w14:textId="77777777" w:rsidR="003E5844" w:rsidRDefault="003E5844" w:rsidP="003E5844">
            <w:r>
              <w:t>Verantwortlichkeit</w:t>
            </w:r>
          </w:p>
        </w:tc>
        <w:tc>
          <w:tcPr>
            <w:tcW w:w="7326" w:type="dxa"/>
          </w:tcPr>
          <w:p w14:paraId="10443D3C" w14:textId="77777777" w:rsidR="003E5844" w:rsidRDefault="003E5844" w:rsidP="003E5844">
            <w:pPr>
              <w:pStyle w:val="Artikel"/>
            </w:pPr>
            <w:r w:rsidRPr="00545E58">
              <w:rPr>
                <w:vertAlign w:val="superscript"/>
              </w:rPr>
              <w:t>1</w:t>
            </w:r>
            <w:r>
              <w:t xml:space="preserve"> Die Organe und die Angestellten der Schwellenkorporation unterstehen der disziplinarischen Verantwortlichkeit.</w:t>
            </w:r>
          </w:p>
        </w:tc>
      </w:tr>
    </w:tbl>
    <w:p w14:paraId="531AE9C4"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38FD4E20" w14:textId="77777777" w:rsidTr="004437AD">
        <w:tc>
          <w:tcPr>
            <w:tcW w:w="2338" w:type="dxa"/>
          </w:tcPr>
          <w:p w14:paraId="4A86E529" w14:textId="77777777" w:rsidR="003E5844" w:rsidRDefault="003E5844" w:rsidP="003E5844"/>
        </w:tc>
        <w:tc>
          <w:tcPr>
            <w:tcW w:w="7326" w:type="dxa"/>
          </w:tcPr>
          <w:p w14:paraId="34123162" w14:textId="6A651E9E" w:rsidR="003E5844" w:rsidRDefault="003E5844" w:rsidP="003E5844">
            <w:r>
              <w:rPr>
                <w:vertAlign w:val="superscript"/>
              </w:rPr>
              <w:t>2</w:t>
            </w:r>
            <w:r>
              <w:t xml:space="preserve"> Zuständigkeiten und Sanktionen richten sich nach dem Gemeindegesetz.</w:t>
            </w:r>
          </w:p>
        </w:tc>
      </w:tr>
    </w:tbl>
    <w:p w14:paraId="68AAED13"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53D1F5FE" w14:textId="77777777" w:rsidTr="004437AD">
        <w:tc>
          <w:tcPr>
            <w:tcW w:w="2338" w:type="dxa"/>
          </w:tcPr>
          <w:p w14:paraId="0055EEBD" w14:textId="77777777" w:rsidR="003E5844" w:rsidRDefault="003E5844" w:rsidP="003E5844"/>
        </w:tc>
        <w:tc>
          <w:tcPr>
            <w:tcW w:w="7326" w:type="dxa"/>
          </w:tcPr>
          <w:p w14:paraId="7BB46D4C" w14:textId="4041814E" w:rsidR="003E5844" w:rsidRDefault="003E5844" w:rsidP="003E5844">
            <w:r>
              <w:rPr>
                <w:vertAlign w:val="superscript"/>
              </w:rPr>
              <w:t>3</w:t>
            </w:r>
            <w:r>
              <w:t xml:space="preserve"> Die vermögensrechtliche Verantwortlichkeit richtet sich nach dem Gemeindegesetz.</w:t>
            </w:r>
          </w:p>
        </w:tc>
      </w:tr>
    </w:tbl>
    <w:p w14:paraId="48FFE672" w14:textId="2B607C38" w:rsidR="00D0169F" w:rsidRDefault="003E5844" w:rsidP="003E5844">
      <w:pPr>
        <w:pStyle w:val="H1"/>
      </w:pPr>
      <w:bookmarkStart w:id="11" w:name="_Toc183504358"/>
      <w:r>
        <w:t>Verfahren an der Mitgliederversammlung</w:t>
      </w:r>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3E5844" w14:paraId="28773A92" w14:textId="77777777" w:rsidTr="004437AD">
        <w:tc>
          <w:tcPr>
            <w:tcW w:w="2338" w:type="dxa"/>
          </w:tcPr>
          <w:p w14:paraId="69A6C6C8" w14:textId="77777777" w:rsidR="003E5844" w:rsidRPr="003E5844" w:rsidRDefault="003E5844" w:rsidP="003E5844">
            <w:r w:rsidRPr="003E5844">
              <w:t>Wahl- und Abstim</w:t>
            </w:r>
            <w:r w:rsidRPr="003E5844">
              <w:softHyphen/>
              <w:t>mungsverfahren</w:t>
            </w:r>
          </w:p>
        </w:tc>
        <w:tc>
          <w:tcPr>
            <w:tcW w:w="7326" w:type="dxa"/>
          </w:tcPr>
          <w:p w14:paraId="3E24E523" w14:textId="40ED7E55" w:rsidR="003E5844" w:rsidRPr="003E5844" w:rsidRDefault="003E5844" w:rsidP="003E5844">
            <w:pPr>
              <w:pStyle w:val="Artikel"/>
            </w:pPr>
            <w:r w:rsidRPr="003E5844">
              <w:rPr>
                <w:vertAlign w:val="superscript"/>
              </w:rPr>
              <w:t>1</w:t>
            </w:r>
            <w:r w:rsidRPr="003E5844">
              <w:t xml:space="preserve"> Für das Wahl- und Abstimmungsverfahren gelten die Bestimmungen des Organisationsreglements der Gemeinde ..........</w:t>
            </w:r>
          </w:p>
        </w:tc>
      </w:tr>
    </w:tbl>
    <w:p w14:paraId="010EB821" w14:textId="77777777" w:rsidR="003E5844" w:rsidRP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43674754" w14:textId="77777777" w:rsidTr="004437AD">
        <w:tc>
          <w:tcPr>
            <w:tcW w:w="2338" w:type="dxa"/>
          </w:tcPr>
          <w:p w14:paraId="2CBA693C" w14:textId="77777777" w:rsidR="003E5844" w:rsidRPr="003E5844" w:rsidRDefault="003E5844" w:rsidP="003E5844"/>
        </w:tc>
        <w:tc>
          <w:tcPr>
            <w:tcW w:w="7326" w:type="dxa"/>
          </w:tcPr>
          <w:p w14:paraId="0663F2D3" w14:textId="63C44ED2" w:rsidR="003E5844" w:rsidRDefault="003E5844" w:rsidP="003E5844">
            <w:r w:rsidRPr="003E5844">
              <w:rPr>
                <w:vertAlign w:val="superscript"/>
              </w:rPr>
              <w:t>2</w:t>
            </w:r>
            <w:r w:rsidRPr="003E5844">
              <w:t xml:space="preserve"> Die Sekretärin oder der Sekretär nimmt zu den Mitgliederversammlun</w:t>
            </w:r>
            <w:r w:rsidRPr="003E5844">
              <w:softHyphen/>
              <w:t>gen ein nachgeführtes Doppel des Organisationsreglements der Gemeinde ............ mit.</w:t>
            </w:r>
          </w:p>
        </w:tc>
      </w:tr>
    </w:tbl>
    <w:p w14:paraId="6C284C53" w14:textId="77777777" w:rsidR="003E5844" w:rsidRDefault="003E5844" w:rsidP="003E5844"/>
    <w:p w14:paraId="6104F666"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2206F615" w14:textId="77777777" w:rsidTr="004437AD">
        <w:tc>
          <w:tcPr>
            <w:tcW w:w="2338" w:type="dxa"/>
          </w:tcPr>
          <w:p w14:paraId="7CA4C001" w14:textId="77777777" w:rsidR="003E5844" w:rsidRDefault="003E5844" w:rsidP="003E5844">
            <w:r>
              <w:t>Unvereinbarkeit</w:t>
            </w:r>
          </w:p>
        </w:tc>
        <w:tc>
          <w:tcPr>
            <w:tcW w:w="7326" w:type="dxa"/>
          </w:tcPr>
          <w:p w14:paraId="5766E90A" w14:textId="3C8AD5F6" w:rsidR="003E5844" w:rsidRDefault="003E5844" w:rsidP="003E5844">
            <w:pPr>
              <w:pStyle w:val="Artikel"/>
            </w:pPr>
            <w:r w:rsidRPr="00545E58">
              <w:rPr>
                <w:vertAlign w:val="superscript"/>
              </w:rPr>
              <w:t>1</w:t>
            </w:r>
            <w:r>
              <w:t xml:space="preserve"> Angestellte </w:t>
            </w:r>
            <w:proofErr w:type="gramStart"/>
            <w:r>
              <w:t>dürfen</w:t>
            </w:r>
            <w:proofErr w:type="gramEnd"/>
            <w:r>
              <w:t xml:space="preserve"> dem ihnen unmittelbar übergeordneten Organ nicht angehören, sofern ihre Entlöhnung das Minimum der obligatorischen Versicherung gemäss </w:t>
            </w:r>
            <w:r w:rsidRPr="00B341BF">
              <w:t xml:space="preserve">Bundesgesetz </w:t>
            </w:r>
            <w:r>
              <w:t xml:space="preserve">vom 25. Juni 1982 </w:t>
            </w:r>
            <w:r w:rsidRPr="00B341BF">
              <w:t>über die berufliche Alters-, Hinterlassenen- und Invalidenvorsorge</w:t>
            </w:r>
            <w:r>
              <w:t xml:space="preserve"> (BVG; SR 831.40) erreicht.</w:t>
            </w:r>
          </w:p>
        </w:tc>
      </w:tr>
    </w:tbl>
    <w:p w14:paraId="001B481E"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35AE938B" w14:textId="77777777" w:rsidTr="004437AD">
        <w:tc>
          <w:tcPr>
            <w:tcW w:w="2338" w:type="dxa"/>
          </w:tcPr>
          <w:p w14:paraId="31AA5B20" w14:textId="77777777" w:rsidR="003E5844" w:rsidRDefault="003E5844" w:rsidP="003E5844"/>
        </w:tc>
        <w:tc>
          <w:tcPr>
            <w:tcW w:w="7326" w:type="dxa"/>
          </w:tcPr>
          <w:p w14:paraId="6F76A541" w14:textId="77777777" w:rsidR="003E5844" w:rsidRDefault="003E5844" w:rsidP="003E5844">
            <w:r>
              <w:rPr>
                <w:vertAlign w:val="superscript"/>
              </w:rPr>
              <w:t>2</w:t>
            </w:r>
            <w:r>
              <w:t xml:space="preserve"> Verwandte und Verschwägerte in gerader Linie, voll- und halbbürtige Geschwister, Ehepartner und Personen, die zusammen in eingetragener oder faktischer Lebensgemeinschaft leben, dürfen nicht gleichzeitig dem Vorstand angehören.</w:t>
            </w:r>
          </w:p>
        </w:tc>
      </w:tr>
    </w:tbl>
    <w:p w14:paraId="055F08C0"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2D813437" w14:textId="77777777" w:rsidTr="004437AD">
        <w:tc>
          <w:tcPr>
            <w:tcW w:w="2338" w:type="dxa"/>
          </w:tcPr>
          <w:p w14:paraId="29DF6BA4" w14:textId="77777777" w:rsidR="003E5844" w:rsidRDefault="003E5844" w:rsidP="003E5844"/>
        </w:tc>
        <w:tc>
          <w:tcPr>
            <w:tcW w:w="7326" w:type="dxa"/>
          </w:tcPr>
          <w:p w14:paraId="7B314DC3" w14:textId="77777777" w:rsidR="003E5844" w:rsidRDefault="003E5844" w:rsidP="003E5844">
            <w:r>
              <w:rPr>
                <w:vertAlign w:val="superscript"/>
              </w:rPr>
              <w:t>3</w:t>
            </w:r>
            <w:r>
              <w:t xml:space="preserve"> Mitglieder des Vorstands, einer Kommission oder Angestellte der Schwellenkorporation dürfen der Rechnungsprüfungskommission </w:t>
            </w:r>
            <w:r w:rsidRPr="003E5844">
              <w:rPr>
                <w:i/>
                <w:iCs/>
              </w:rPr>
              <w:t>[</w:t>
            </w:r>
            <w:r w:rsidRPr="003E5844">
              <w:rPr>
                <w:b/>
                <w:i/>
                <w:iCs/>
              </w:rPr>
              <w:t>Variante:</w:t>
            </w:r>
            <w:r w:rsidRPr="003E5844">
              <w:rPr>
                <w:i/>
                <w:iCs/>
              </w:rPr>
              <w:t xml:space="preserve"> dem Rechnungsprüfungsorgan]</w:t>
            </w:r>
            <w:r>
              <w:t xml:space="preserve"> nicht angehören.</w:t>
            </w:r>
          </w:p>
        </w:tc>
      </w:tr>
    </w:tbl>
    <w:p w14:paraId="50BCFDEB"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408D9448" w14:textId="77777777" w:rsidTr="004437AD">
        <w:tc>
          <w:tcPr>
            <w:tcW w:w="2338" w:type="dxa"/>
          </w:tcPr>
          <w:p w14:paraId="7D65F556" w14:textId="77777777" w:rsidR="003E5844" w:rsidRDefault="003E5844" w:rsidP="003E5844"/>
        </w:tc>
        <w:tc>
          <w:tcPr>
            <w:tcW w:w="7326" w:type="dxa"/>
          </w:tcPr>
          <w:p w14:paraId="397109B1" w14:textId="1248AE8D" w:rsidR="003E5844" w:rsidRDefault="003E5844" w:rsidP="003E5844">
            <w:r>
              <w:rPr>
                <w:vertAlign w:val="superscript"/>
              </w:rPr>
              <w:t>4</w:t>
            </w:r>
            <w:r>
              <w:t xml:space="preserve"> Nicht in die Rechnungsprüfungskommission </w:t>
            </w:r>
            <w:r w:rsidRPr="003E5844">
              <w:rPr>
                <w:i/>
                <w:iCs/>
              </w:rPr>
              <w:t>[</w:t>
            </w:r>
            <w:r w:rsidRPr="003E5844">
              <w:rPr>
                <w:b/>
                <w:bCs w:val="0"/>
                <w:i/>
                <w:iCs/>
              </w:rPr>
              <w:t>Variante:</w:t>
            </w:r>
            <w:r w:rsidRPr="003E5844">
              <w:rPr>
                <w:i/>
                <w:iCs/>
              </w:rPr>
              <w:t xml:space="preserve"> das Rechnungs</w:t>
            </w:r>
            <w:r w:rsidRPr="003E5844">
              <w:rPr>
                <w:i/>
                <w:iCs/>
              </w:rPr>
              <w:softHyphen/>
              <w:t>prüfungsorgan]</w:t>
            </w:r>
            <w:r>
              <w:t xml:space="preserve"> wählbar ist, wer in gerader Linie verwandt oder verschwägert, voll- oder halbbürtig verschwistert, verheiratet, durch eingetragene Partnerschaft oder faktische Lebensgemeinschaft verbunden ist mit</w:t>
            </w:r>
          </w:p>
        </w:tc>
      </w:tr>
      <w:tr w:rsidR="003E5844" w14:paraId="18808B50" w14:textId="77777777" w:rsidTr="004437AD">
        <w:tc>
          <w:tcPr>
            <w:tcW w:w="2338" w:type="dxa"/>
          </w:tcPr>
          <w:p w14:paraId="5AC8B8C8" w14:textId="77777777" w:rsidR="003E5844" w:rsidRDefault="003E5844" w:rsidP="003E5844"/>
        </w:tc>
        <w:tc>
          <w:tcPr>
            <w:tcW w:w="7326" w:type="dxa"/>
          </w:tcPr>
          <w:p w14:paraId="6165C697" w14:textId="4F1A9027" w:rsidR="003E5844" w:rsidRPr="003E5844" w:rsidRDefault="003E5844" w:rsidP="003E5844">
            <w:pPr>
              <w:pStyle w:val="AufzhlungmitBuchstabe"/>
              <w:numPr>
                <w:ilvl w:val="0"/>
                <w:numId w:val="15"/>
              </w:numPr>
            </w:pPr>
            <w:r>
              <w:t>einem Mitglied des Vorstands</w:t>
            </w:r>
          </w:p>
        </w:tc>
      </w:tr>
      <w:tr w:rsidR="003E5844" w14:paraId="5AC147FA" w14:textId="77777777" w:rsidTr="004437AD">
        <w:tc>
          <w:tcPr>
            <w:tcW w:w="2338" w:type="dxa"/>
          </w:tcPr>
          <w:p w14:paraId="071176E1" w14:textId="77777777" w:rsidR="003E5844" w:rsidRDefault="003E5844" w:rsidP="003E5844"/>
        </w:tc>
        <w:tc>
          <w:tcPr>
            <w:tcW w:w="7326" w:type="dxa"/>
          </w:tcPr>
          <w:p w14:paraId="440A508F" w14:textId="3E141AEB" w:rsidR="003E5844" w:rsidRPr="003E5844" w:rsidRDefault="003E5844" w:rsidP="003E5844">
            <w:pPr>
              <w:pStyle w:val="AufzhlungmitBuchstabe"/>
            </w:pPr>
            <w:r>
              <w:t>einem Mitglied einer Kommission oder</w:t>
            </w:r>
          </w:p>
        </w:tc>
      </w:tr>
      <w:tr w:rsidR="003E5844" w14:paraId="4065FBA5" w14:textId="77777777" w:rsidTr="004437AD">
        <w:tc>
          <w:tcPr>
            <w:tcW w:w="2338" w:type="dxa"/>
          </w:tcPr>
          <w:p w14:paraId="493FEE06" w14:textId="77777777" w:rsidR="003E5844" w:rsidRDefault="003E5844" w:rsidP="003E5844"/>
        </w:tc>
        <w:tc>
          <w:tcPr>
            <w:tcW w:w="7326" w:type="dxa"/>
          </w:tcPr>
          <w:p w14:paraId="349B2EFA" w14:textId="20D225BC" w:rsidR="003E5844" w:rsidRPr="003E5844" w:rsidRDefault="003E5844" w:rsidP="003E5844">
            <w:pPr>
              <w:pStyle w:val="AufzhlungmitBuchstabe"/>
            </w:pPr>
            <w:r>
              <w:t>Angestellten der Schwellenkorporation</w:t>
            </w:r>
          </w:p>
        </w:tc>
      </w:tr>
    </w:tbl>
    <w:p w14:paraId="127E64DA" w14:textId="77777777" w:rsidR="003E5844" w:rsidRDefault="003E5844" w:rsidP="003E5844"/>
    <w:p w14:paraId="71621E26"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78127B75" w14:textId="77777777" w:rsidTr="004437AD">
        <w:tc>
          <w:tcPr>
            <w:tcW w:w="2338" w:type="dxa"/>
          </w:tcPr>
          <w:p w14:paraId="482C8B53" w14:textId="77777777" w:rsidR="003E5844" w:rsidRDefault="003E5844" w:rsidP="003E5844">
            <w:r>
              <w:t>Ausscheidungsregeln</w:t>
            </w:r>
          </w:p>
        </w:tc>
        <w:tc>
          <w:tcPr>
            <w:tcW w:w="7326" w:type="dxa"/>
          </w:tcPr>
          <w:p w14:paraId="6FE9D161" w14:textId="7C99B1B9" w:rsidR="003E5844" w:rsidRPr="00545E58" w:rsidRDefault="003E5844" w:rsidP="003E5844">
            <w:pPr>
              <w:pStyle w:val="Artikel"/>
              <w:rPr>
                <w:b/>
              </w:rPr>
            </w:pPr>
            <w:r w:rsidRPr="00545E58">
              <w:rPr>
                <w:vertAlign w:val="superscript"/>
              </w:rPr>
              <w:t xml:space="preserve">1 </w:t>
            </w:r>
            <w:r>
              <w:t xml:space="preserve">Besteht zwischen gleichzeitig Gewählten ein Ausschlussgrund gemäss Art. 44 Abs. 2 oder 4, gilt </w:t>
            </w:r>
            <w:proofErr w:type="gramStart"/>
            <w:r>
              <w:t>mangels freiwilligem Verzicht</w:t>
            </w:r>
            <w:proofErr w:type="gramEnd"/>
            <w:r>
              <w:t xml:space="preserve"> diejenige Person als gewählt, die am meisten Stimmen erhalten hat. Die Präsidentin oder der Präsident zieht bei Stimmengleichheit das Los.</w:t>
            </w:r>
          </w:p>
        </w:tc>
      </w:tr>
    </w:tbl>
    <w:p w14:paraId="78173634"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14:paraId="64A8BFD7" w14:textId="77777777" w:rsidTr="004437AD">
        <w:tc>
          <w:tcPr>
            <w:tcW w:w="2338" w:type="dxa"/>
          </w:tcPr>
          <w:p w14:paraId="2D876F17" w14:textId="77777777" w:rsidR="003E5844" w:rsidRDefault="003E5844" w:rsidP="003E5844"/>
        </w:tc>
        <w:tc>
          <w:tcPr>
            <w:tcW w:w="7326" w:type="dxa"/>
          </w:tcPr>
          <w:p w14:paraId="3FBD851F" w14:textId="68154C3B" w:rsidR="003E5844" w:rsidRDefault="003E5844" w:rsidP="003E5844">
            <w:pPr>
              <w:rPr>
                <w:b/>
              </w:rPr>
            </w:pPr>
            <w:r>
              <w:rPr>
                <w:vertAlign w:val="superscript"/>
              </w:rPr>
              <w:t>2</w:t>
            </w:r>
            <w:r>
              <w:t xml:space="preserve"> Besteht zwischen einer neu gewählten und einer bereits im Amt stehenden Person ein Ausschlussgrund, ist die neue Wahl ungültig, wenn die bereits im Amt stehende Person nicht freiwillig zurücktritt.</w:t>
            </w:r>
          </w:p>
        </w:tc>
      </w:tr>
    </w:tbl>
    <w:p w14:paraId="68BC7A8D" w14:textId="5896B463" w:rsidR="003E5844" w:rsidRDefault="003E5844" w:rsidP="003E5844">
      <w:pPr>
        <w:pStyle w:val="H1"/>
      </w:pPr>
      <w:bookmarkStart w:id="12" w:name="_Toc183504359"/>
      <w:r>
        <w:t>Finanzielles</w:t>
      </w:r>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C55838" w14:paraId="130FABF4" w14:textId="77777777" w:rsidTr="004437AD">
        <w:tc>
          <w:tcPr>
            <w:tcW w:w="2338" w:type="dxa"/>
          </w:tcPr>
          <w:p w14:paraId="0B3D529B" w14:textId="77777777" w:rsidR="003E5844" w:rsidRPr="00C55838" w:rsidRDefault="003E5844" w:rsidP="003E5844">
            <w:r w:rsidRPr="00C55838">
              <w:t>Mittelbeschaffung</w:t>
            </w:r>
          </w:p>
        </w:tc>
        <w:tc>
          <w:tcPr>
            <w:tcW w:w="7326" w:type="dxa"/>
          </w:tcPr>
          <w:p w14:paraId="4A96B7A2" w14:textId="1F863488" w:rsidR="003E5844" w:rsidRPr="00C55838" w:rsidRDefault="003E5844" w:rsidP="003E5844">
            <w:pPr>
              <w:pStyle w:val="Artikel"/>
            </w:pPr>
            <w:r w:rsidRPr="00C55838">
              <w:t xml:space="preserve">Die Schwellenkorporation erhebt von den Grundeigentümerinnen und -eigentümern und den </w:t>
            </w:r>
            <w:proofErr w:type="spellStart"/>
            <w:r w:rsidRPr="00C55838">
              <w:t>Inhabe</w:t>
            </w:r>
            <w:r>
              <w:t>nden</w:t>
            </w:r>
            <w:proofErr w:type="spellEnd"/>
            <w:r>
              <w:t xml:space="preserve"> von Baurechten sowie Durch</w:t>
            </w:r>
            <w:r w:rsidRPr="00C55838">
              <w:t xml:space="preserve">leitungs- und Wegrechten innerhalb des </w:t>
            </w:r>
            <w:proofErr w:type="spellStart"/>
            <w:r w:rsidRPr="00C55838">
              <w:t>Perimetergebiets</w:t>
            </w:r>
            <w:proofErr w:type="spellEnd"/>
            <w:r w:rsidRPr="00C55838">
              <w:t xml:space="preserve"> Beiträge für diejenigen Gewässerunterhalts- und Wasserbaukosten, die sie gemäss der geltenden Wasserbaugesetzgebung zu tragen hat.</w:t>
            </w:r>
          </w:p>
        </w:tc>
      </w:tr>
    </w:tbl>
    <w:p w14:paraId="15EFB8BE" w14:textId="77777777" w:rsidR="003E5844" w:rsidRDefault="003E5844" w:rsidP="003E5844"/>
    <w:p w14:paraId="08C9FBAC" w14:textId="77777777" w:rsidR="003E5844" w:rsidRP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C55838" w14:paraId="0EF98ACD" w14:textId="77777777" w:rsidTr="004437AD">
        <w:tc>
          <w:tcPr>
            <w:tcW w:w="2338" w:type="dxa"/>
          </w:tcPr>
          <w:p w14:paraId="145DCCBF" w14:textId="77777777" w:rsidR="003E5844" w:rsidRPr="00C55838" w:rsidRDefault="003E5844" w:rsidP="003E5844">
            <w:proofErr w:type="spellStart"/>
            <w:r w:rsidRPr="00C55838">
              <w:t>Perimeterplan</w:t>
            </w:r>
            <w:proofErr w:type="spellEnd"/>
          </w:p>
        </w:tc>
        <w:tc>
          <w:tcPr>
            <w:tcW w:w="7326" w:type="dxa"/>
          </w:tcPr>
          <w:p w14:paraId="6D847E98" w14:textId="7585B950" w:rsidR="003E5844" w:rsidRPr="00C55838" w:rsidRDefault="003E5844" w:rsidP="003E5844">
            <w:pPr>
              <w:pStyle w:val="Artikel"/>
            </w:pPr>
            <w:r w:rsidRPr="00545E58">
              <w:rPr>
                <w:vertAlign w:val="superscript"/>
              </w:rPr>
              <w:t>1</w:t>
            </w:r>
            <w:r w:rsidRPr="00C55838">
              <w:t xml:space="preserve"> Der </w:t>
            </w:r>
            <w:proofErr w:type="spellStart"/>
            <w:r w:rsidRPr="00C55838">
              <w:t>Perimeterplan</w:t>
            </w:r>
            <w:proofErr w:type="spellEnd"/>
            <w:r w:rsidRPr="00C55838">
              <w:t xml:space="preserve"> enthält alle Grundstücke, Gebäude und Anlagen, die aus Hochwasserschutzmassnahmen einen besonderen Vorteil ziehen.</w:t>
            </w:r>
          </w:p>
        </w:tc>
      </w:tr>
    </w:tbl>
    <w:p w14:paraId="164E9E6F" w14:textId="77777777" w:rsidR="003E5844" w:rsidRPr="00C55838"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C55838" w14:paraId="5D79C5F4" w14:textId="77777777" w:rsidTr="004437AD">
        <w:tc>
          <w:tcPr>
            <w:tcW w:w="2338" w:type="dxa"/>
          </w:tcPr>
          <w:p w14:paraId="6120D87F" w14:textId="77777777" w:rsidR="003E5844" w:rsidRPr="00C55838" w:rsidRDefault="003E5844" w:rsidP="003E5844"/>
        </w:tc>
        <w:tc>
          <w:tcPr>
            <w:tcW w:w="7326" w:type="dxa"/>
          </w:tcPr>
          <w:p w14:paraId="441E679D" w14:textId="77777777" w:rsidR="003E5844" w:rsidRPr="00C55838" w:rsidRDefault="003E5844" w:rsidP="003E5844">
            <w:r w:rsidRPr="00C55838">
              <w:rPr>
                <w:vertAlign w:val="superscript"/>
              </w:rPr>
              <w:t>2</w:t>
            </w:r>
            <w:r w:rsidRPr="00C55838">
              <w:t xml:space="preserve"> Das </w:t>
            </w:r>
            <w:proofErr w:type="spellStart"/>
            <w:r w:rsidRPr="00C55838">
              <w:t>Perimetergebiet</w:t>
            </w:r>
            <w:proofErr w:type="spellEnd"/>
            <w:r w:rsidRPr="00C55838">
              <w:t xml:space="preserve"> wird in folgende Beitragsklassen eingeteilt:</w:t>
            </w:r>
          </w:p>
        </w:tc>
      </w:tr>
      <w:tr w:rsidR="003E5844" w14:paraId="55E876F5" w14:textId="77777777" w:rsidTr="004437AD">
        <w:tc>
          <w:tcPr>
            <w:tcW w:w="2338" w:type="dxa"/>
          </w:tcPr>
          <w:p w14:paraId="23AC0C44" w14:textId="77777777" w:rsidR="003E5844" w:rsidRPr="00C55838" w:rsidRDefault="003E5844" w:rsidP="003E5844"/>
        </w:tc>
        <w:tc>
          <w:tcPr>
            <w:tcW w:w="7326" w:type="dxa"/>
          </w:tcPr>
          <w:p w14:paraId="1A5F5264" w14:textId="353E1175" w:rsidR="003E5844" w:rsidRPr="00C55838" w:rsidRDefault="003E5844" w:rsidP="003E5844">
            <w:pPr>
              <w:pStyle w:val="Aufzhlung1"/>
            </w:pPr>
            <w:r w:rsidRPr="00C55838">
              <w:t xml:space="preserve">Beitragsklasse I (100 Prozent der Schatzung: umfasst dasjenige Gebiet, das im Falle eines Hochwassers oder Uferabrisses und dergleichen </w:t>
            </w:r>
            <w:r w:rsidRPr="00C55838">
              <w:rPr>
                <w:b/>
              </w:rPr>
              <w:t>unmittelbar</w:t>
            </w:r>
            <w:r w:rsidRPr="00C55838">
              <w:t xml:space="preserve"> gefährdet ist)</w:t>
            </w:r>
          </w:p>
        </w:tc>
      </w:tr>
      <w:tr w:rsidR="003E5844" w14:paraId="3256A4EB" w14:textId="77777777" w:rsidTr="004437AD">
        <w:tc>
          <w:tcPr>
            <w:tcW w:w="2338" w:type="dxa"/>
          </w:tcPr>
          <w:p w14:paraId="52286A6C" w14:textId="77777777" w:rsidR="003E5844" w:rsidRDefault="003E5844" w:rsidP="003E5844"/>
        </w:tc>
        <w:tc>
          <w:tcPr>
            <w:tcW w:w="7326" w:type="dxa"/>
          </w:tcPr>
          <w:p w14:paraId="73878DC5" w14:textId="77777777" w:rsidR="003E5844" w:rsidRPr="003E5844" w:rsidRDefault="003E5844" w:rsidP="003E5844">
            <w:pPr>
              <w:pStyle w:val="Aufzhlung1"/>
            </w:pPr>
            <w:r w:rsidRPr="003E5844">
              <w:t xml:space="preserve">Beitragsklasse II (.......... Prozent der Schatzung: umfasst dasjenige </w:t>
            </w:r>
            <w:r w:rsidRPr="003E5844">
              <w:rPr>
                <w:b/>
              </w:rPr>
              <w:t>mittelbar</w:t>
            </w:r>
            <w:r w:rsidRPr="003E5844">
              <w:t xml:space="preserve"> gefährdete Gebiet, dessen Erschliessungsanlagen durch unmittelbar gefährdetes Gebiet führen)</w:t>
            </w:r>
          </w:p>
        </w:tc>
      </w:tr>
    </w:tbl>
    <w:p w14:paraId="4101AA01"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C55838" w14:paraId="6ADDB2B4" w14:textId="77777777" w:rsidTr="004437AD">
        <w:tc>
          <w:tcPr>
            <w:tcW w:w="2338" w:type="dxa"/>
          </w:tcPr>
          <w:p w14:paraId="77E3D202" w14:textId="77777777" w:rsidR="003E5844" w:rsidRDefault="003E5844" w:rsidP="003E5844"/>
        </w:tc>
        <w:tc>
          <w:tcPr>
            <w:tcW w:w="7326" w:type="dxa"/>
          </w:tcPr>
          <w:p w14:paraId="79FC9B46" w14:textId="77777777" w:rsidR="003E5844" w:rsidRPr="00C55838" w:rsidRDefault="003E5844" w:rsidP="003E5844">
            <w:r w:rsidRPr="00C55838">
              <w:rPr>
                <w:vertAlign w:val="superscript"/>
              </w:rPr>
              <w:t>3</w:t>
            </w:r>
            <w:r w:rsidRPr="00C55838">
              <w:t xml:space="preserve"> Alle Grundstücke, Gebäude und Anlagen gemäss Anhang III bilden Ge</w:t>
            </w:r>
            <w:r>
              <w:softHyphen/>
            </w:r>
            <w:r w:rsidRPr="00C55838">
              <w:t xml:space="preserve">genstand der </w:t>
            </w:r>
            <w:proofErr w:type="spellStart"/>
            <w:r w:rsidRPr="00C55838">
              <w:t>Perimeterschatzung</w:t>
            </w:r>
            <w:proofErr w:type="spellEnd"/>
            <w:r w:rsidRPr="00C55838">
              <w:t>.</w:t>
            </w:r>
          </w:p>
        </w:tc>
      </w:tr>
    </w:tbl>
    <w:p w14:paraId="561DA158" w14:textId="77777777" w:rsidR="003E5844" w:rsidRDefault="003E5844" w:rsidP="003E5844"/>
    <w:tbl>
      <w:tblPr>
        <w:tblW w:w="0" w:type="auto"/>
        <w:tblLayout w:type="fixed"/>
        <w:tblCellMar>
          <w:left w:w="70" w:type="dxa"/>
          <w:right w:w="70" w:type="dxa"/>
        </w:tblCellMar>
        <w:tblLook w:val="0000" w:firstRow="0" w:lastRow="0" w:firstColumn="0" w:lastColumn="0" w:noHBand="0" w:noVBand="0"/>
      </w:tblPr>
      <w:tblGrid>
        <w:gridCol w:w="2338"/>
        <w:gridCol w:w="7326"/>
      </w:tblGrid>
      <w:tr w:rsidR="003E5844" w:rsidRPr="00C55838" w14:paraId="2E2D3161" w14:textId="77777777" w:rsidTr="004437AD">
        <w:tc>
          <w:tcPr>
            <w:tcW w:w="2338" w:type="dxa"/>
          </w:tcPr>
          <w:p w14:paraId="49C393D8" w14:textId="77777777" w:rsidR="003E5844" w:rsidRDefault="003E5844" w:rsidP="003E5844"/>
        </w:tc>
        <w:tc>
          <w:tcPr>
            <w:tcW w:w="7326" w:type="dxa"/>
          </w:tcPr>
          <w:p w14:paraId="6F0BAE5E" w14:textId="77777777" w:rsidR="003E5844" w:rsidRPr="003E5844" w:rsidRDefault="003E5844" w:rsidP="003E5844">
            <w:pPr>
              <w:rPr>
                <w:i/>
              </w:rPr>
            </w:pPr>
            <w:r w:rsidRPr="003E5844">
              <w:rPr>
                <w:i/>
              </w:rPr>
              <w:t>[</w:t>
            </w:r>
            <w:r w:rsidRPr="003E5844">
              <w:rPr>
                <w:b/>
                <w:i/>
              </w:rPr>
              <w:t>Variante:</w:t>
            </w:r>
            <w:r w:rsidRPr="003E5844">
              <w:rPr>
                <w:i/>
              </w:rPr>
              <w:t xml:space="preserve"> </w:t>
            </w:r>
            <w:r w:rsidRPr="003E5844">
              <w:rPr>
                <w:i/>
                <w:vertAlign w:val="superscript"/>
              </w:rPr>
              <w:t>4</w:t>
            </w:r>
            <w:r w:rsidRPr="003E5844">
              <w:rPr>
                <w:i/>
              </w:rPr>
              <w:t xml:space="preserve"> Umfasst eine Parzelle beide Beitragszonen, wird sie jener Zone zugeteilt, in welcher der grössere Flächenanteil liegt.]</w:t>
            </w:r>
          </w:p>
        </w:tc>
      </w:tr>
    </w:tbl>
    <w:p w14:paraId="2A1C9E65" w14:textId="77777777" w:rsidR="00D0169F" w:rsidRDefault="00D0169F" w:rsidP="00D0169F"/>
    <w:p w14:paraId="2FE91B38" w14:textId="77777777" w:rsidR="00D0169F" w:rsidRDefault="00D0169F" w:rsidP="00D0169F"/>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C55838" w14:paraId="2EDEDBC1" w14:textId="77777777" w:rsidTr="004437AD">
        <w:tc>
          <w:tcPr>
            <w:tcW w:w="2338" w:type="dxa"/>
          </w:tcPr>
          <w:p w14:paraId="07D3C6A2" w14:textId="77777777" w:rsidR="00F82C41" w:rsidRPr="00C55838" w:rsidRDefault="00F82C41" w:rsidP="00F82C41">
            <w:proofErr w:type="spellStart"/>
            <w:r w:rsidRPr="00C55838">
              <w:t>Perimeterschatzung</w:t>
            </w:r>
            <w:proofErr w:type="spellEnd"/>
          </w:p>
        </w:tc>
        <w:tc>
          <w:tcPr>
            <w:tcW w:w="7326" w:type="dxa"/>
          </w:tcPr>
          <w:p w14:paraId="6277F42A" w14:textId="77777777" w:rsidR="00F82C41" w:rsidRPr="00C55838" w:rsidRDefault="00F82C41" w:rsidP="00F82C41">
            <w:pPr>
              <w:pStyle w:val="Artikel"/>
            </w:pPr>
            <w:r w:rsidRPr="00545E58">
              <w:rPr>
                <w:vertAlign w:val="superscript"/>
              </w:rPr>
              <w:t>1</w:t>
            </w:r>
            <w:r w:rsidRPr="00C55838">
              <w:t xml:space="preserve"> Schatzungsgrundlage für Grundstücke, Gebäude und Anlagen ist der amtliche Wert.</w:t>
            </w:r>
          </w:p>
        </w:tc>
      </w:tr>
    </w:tbl>
    <w:p w14:paraId="36A1558D"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C55838" w14:paraId="013105FE" w14:textId="77777777" w:rsidTr="004437AD">
        <w:tc>
          <w:tcPr>
            <w:tcW w:w="2338" w:type="dxa"/>
          </w:tcPr>
          <w:p w14:paraId="665BE547" w14:textId="77777777" w:rsidR="00F82C41" w:rsidRPr="00C55838" w:rsidRDefault="00F82C41" w:rsidP="00F82C41"/>
        </w:tc>
        <w:tc>
          <w:tcPr>
            <w:tcW w:w="7326" w:type="dxa"/>
          </w:tcPr>
          <w:p w14:paraId="6E77B393" w14:textId="77777777" w:rsidR="00F82C41" w:rsidRPr="00C55838" w:rsidRDefault="00F82C41" w:rsidP="00F82C41">
            <w:r w:rsidRPr="00C55838">
              <w:rPr>
                <w:vertAlign w:val="superscript"/>
              </w:rPr>
              <w:t>2</w:t>
            </w:r>
            <w:r w:rsidRPr="00C55838">
              <w:t xml:space="preserve"> Wo ein amtlicher Wert fehlt, ist ein entsprechender Schatzungswert ge</w:t>
            </w:r>
            <w:r>
              <w:softHyphen/>
            </w:r>
            <w:r w:rsidRPr="00C55838">
              <w:t>mäss Anhang III einzusetzen.</w:t>
            </w:r>
          </w:p>
        </w:tc>
      </w:tr>
    </w:tbl>
    <w:p w14:paraId="50BF90DA"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C55838" w14:paraId="0698A506" w14:textId="77777777" w:rsidTr="004437AD">
        <w:tc>
          <w:tcPr>
            <w:tcW w:w="2338" w:type="dxa"/>
          </w:tcPr>
          <w:p w14:paraId="6024E225" w14:textId="77777777" w:rsidR="00F82C41" w:rsidRPr="00C55838" w:rsidRDefault="00F82C41" w:rsidP="00F82C41"/>
        </w:tc>
        <w:tc>
          <w:tcPr>
            <w:tcW w:w="7326" w:type="dxa"/>
          </w:tcPr>
          <w:p w14:paraId="0204A0C7" w14:textId="77777777" w:rsidR="00F82C41" w:rsidRPr="00C55838" w:rsidRDefault="00F82C41" w:rsidP="00F82C41">
            <w:r w:rsidRPr="00C55838">
              <w:rPr>
                <w:vertAlign w:val="superscript"/>
              </w:rPr>
              <w:t>3</w:t>
            </w:r>
            <w:r w:rsidRPr="00C55838">
              <w:t xml:space="preserve"> Die Eigentümerinnen und Eigentümer von Grundstücken sowie </w:t>
            </w:r>
            <w:proofErr w:type="spellStart"/>
            <w:r w:rsidRPr="00C55838">
              <w:t>Inha</w:t>
            </w:r>
            <w:r w:rsidRPr="00C55838">
              <w:softHyphen/>
              <w:t>bende</w:t>
            </w:r>
            <w:proofErr w:type="spellEnd"/>
            <w:r w:rsidRPr="00C55838">
              <w:t xml:space="preserve"> von Baurechten oder Durchleitungs- und Wegrechten haben dem Vorstand die entsprechenden Schatzungswerte bekannt zu geben.</w:t>
            </w:r>
          </w:p>
        </w:tc>
      </w:tr>
    </w:tbl>
    <w:p w14:paraId="28FF8989" w14:textId="77777777" w:rsidR="00F82C41" w:rsidRPr="00C55838" w:rsidRDefault="00F82C41" w:rsidP="00F82C41"/>
    <w:p w14:paraId="6E4C19A2"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C55838" w14:paraId="185E1CAE" w14:textId="77777777" w:rsidTr="004437AD">
        <w:tc>
          <w:tcPr>
            <w:tcW w:w="2338" w:type="dxa"/>
          </w:tcPr>
          <w:p w14:paraId="09A0792B" w14:textId="77777777" w:rsidR="00F82C41" w:rsidRPr="00C55838" w:rsidRDefault="00F82C41" w:rsidP="00F82C41">
            <w:r w:rsidRPr="00C55838">
              <w:t>Beitragsschuldnerin und -schuldner</w:t>
            </w:r>
          </w:p>
        </w:tc>
        <w:tc>
          <w:tcPr>
            <w:tcW w:w="7326" w:type="dxa"/>
          </w:tcPr>
          <w:p w14:paraId="6C551D9E" w14:textId="77777777" w:rsidR="00F82C41" w:rsidRPr="00C55838" w:rsidRDefault="00F82C41" w:rsidP="00F82C41">
            <w:pPr>
              <w:pStyle w:val="Artikel"/>
            </w:pPr>
            <w:r w:rsidRPr="00545E58">
              <w:rPr>
                <w:vertAlign w:val="superscript"/>
              </w:rPr>
              <w:t>1</w:t>
            </w:r>
            <w:r w:rsidRPr="00C55838">
              <w:t xml:space="preserve"> Beiträge schuldet, wer im Zeitpunkt der Beitragsverfügung Eigentümerin oder Eigentümer des belasteten Grundstücks ist.</w:t>
            </w:r>
          </w:p>
        </w:tc>
      </w:tr>
    </w:tbl>
    <w:p w14:paraId="6D7EF070"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0B6012F5" w14:textId="77777777" w:rsidTr="004437AD">
        <w:tc>
          <w:tcPr>
            <w:tcW w:w="2338" w:type="dxa"/>
          </w:tcPr>
          <w:p w14:paraId="39DADF7D" w14:textId="77777777" w:rsidR="00F82C41" w:rsidRPr="00C55838" w:rsidRDefault="00F82C41" w:rsidP="00F82C41"/>
        </w:tc>
        <w:tc>
          <w:tcPr>
            <w:tcW w:w="7326" w:type="dxa"/>
          </w:tcPr>
          <w:p w14:paraId="1CBCA058" w14:textId="77777777" w:rsidR="00F82C41" w:rsidRDefault="00F82C41" w:rsidP="00F82C41">
            <w:r w:rsidRPr="00C55838">
              <w:rPr>
                <w:vertAlign w:val="superscript"/>
              </w:rPr>
              <w:t>2</w:t>
            </w:r>
            <w:r w:rsidRPr="00C55838">
              <w:t xml:space="preserve"> Im Falle eines Baurechts oder Durchleitungs- und Wegrechts, schuldet die oder der Berechtigte den Beitrag.</w:t>
            </w:r>
          </w:p>
        </w:tc>
      </w:tr>
    </w:tbl>
    <w:p w14:paraId="7FC40350" w14:textId="77777777" w:rsidR="00F82C41" w:rsidRDefault="00F82C41" w:rsidP="00F82C41"/>
    <w:p w14:paraId="1DC00AC0"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59DD6918" w14:textId="77777777" w:rsidTr="004437AD">
        <w:tc>
          <w:tcPr>
            <w:tcW w:w="2338" w:type="dxa"/>
          </w:tcPr>
          <w:p w14:paraId="58623067" w14:textId="633BFC53" w:rsidR="00F82C41" w:rsidRDefault="00F82C41" w:rsidP="00F82C41">
            <w:r>
              <w:t>Begrenzung des Grundeigentümerbeitragssatzes</w:t>
            </w:r>
          </w:p>
        </w:tc>
        <w:tc>
          <w:tcPr>
            <w:tcW w:w="7326" w:type="dxa"/>
          </w:tcPr>
          <w:p w14:paraId="49E7BA28" w14:textId="77777777" w:rsidR="00F82C41" w:rsidRPr="00F82C41" w:rsidRDefault="00F82C41" w:rsidP="00F82C41">
            <w:pPr>
              <w:pStyle w:val="Artikel"/>
            </w:pPr>
            <w:r w:rsidRPr="00F82C41">
              <w:t xml:space="preserve">Der Grundeigentümerbeitragssatz darf .......... Promille der </w:t>
            </w:r>
            <w:proofErr w:type="spellStart"/>
            <w:r w:rsidRPr="00F82C41">
              <w:t>Perimeterschatzung</w:t>
            </w:r>
            <w:proofErr w:type="spellEnd"/>
            <w:r w:rsidRPr="00F82C41">
              <w:t xml:space="preserve"> gemäss Art. 48 nicht überschreiten.</w:t>
            </w:r>
          </w:p>
        </w:tc>
      </w:tr>
    </w:tbl>
    <w:p w14:paraId="5EA1A82E" w14:textId="77777777" w:rsidR="00F2036B" w:rsidRPr="00F2036B" w:rsidRDefault="00F2036B" w:rsidP="00F2036B"/>
    <w:p w14:paraId="41EE2C2D" w14:textId="77777777" w:rsidR="00F2036B" w:rsidRDefault="00F2036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06B5217D" w14:textId="77777777" w:rsidTr="004437AD">
        <w:tc>
          <w:tcPr>
            <w:tcW w:w="2338" w:type="dxa"/>
          </w:tcPr>
          <w:p w14:paraId="007D7E08" w14:textId="77777777" w:rsidR="00F82C41" w:rsidRDefault="00F82C41" w:rsidP="00F82C41">
            <w:r>
              <w:t>Reserven</w:t>
            </w:r>
          </w:p>
        </w:tc>
        <w:tc>
          <w:tcPr>
            <w:tcW w:w="7326" w:type="dxa"/>
          </w:tcPr>
          <w:p w14:paraId="69589766" w14:textId="2E073A41" w:rsidR="00F82C41" w:rsidRDefault="00F82C41" w:rsidP="00F82C41">
            <w:pPr>
              <w:pStyle w:val="Artikel"/>
            </w:pPr>
            <w:r w:rsidRPr="00545E58">
              <w:rPr>
                <w:vertAlign w:val="superscript"/>
              </w:rPr>
              <w:t>1</w:t>
            </w:r>
            <w:r>
              <w:t xml:space="preserve"> Die Schwellenkorporation kann aus nicht verwendeten jährlichen Grundeigentümerbeiträgen angemessene Reserven anlegen.</w:t>
            </w:r>
          </w:p>
        </w:tc>
      </w:tr>
    </w:tbl>
    <w:p w14:paraId="6DD279E5"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586D24D2" w14:textId="77777777" w:rsidTr="004437AD">
        <w:tc>
          <w:tcPr>
            <w:tcW w:w="2338" w:type="dxa"/>
          </w:tcPr>
          <w:p w14:paraId="3E9B3CF4" w14:textId="77777777" w:rsidR="00F82C41" w:rsidRDefault="00F82C41" w:rsidP="00F82C41"/>
        </w:tc>
        <w:tc>
          <w:tcPr>
            <w:tcW w:w="7326" w:type="dxa"/>
          </w:tcPr>
          <w:p w14:paraId="647E32BB" w14:textId="77777777" w:rsidR="00F82C41" w:rsidRPr="00F82C41" w:rsidRDefault="00F82C41" w:rsidP="00F82C41">
            <w:r w:rsidRPr="00F82C41">
              <w:rPr>
                <w:vertAlign w:val="superscript"/>
              </w:rPr>
              <w:t>2</w:t>
            </w:r>
            <w:r w:rsidRPr="00F82C41">
              <w:t xml:space="preserve"> Die Höhe der Reserven darf den Betrag von CHF .......... nicht überstei</w:t>
            </w:r>
            <w:r w:rsidRPr="00F82C41">
              <w:softHyphen/>
              <w:t>gen.</w:t>
            </w:r>
          </w:p>
        </w:tc>
      </w:tr>
    </w:tbl>
    <w:p w14:paraId="6E2A73EA"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34DD675F" w14:textId="77777777" w:rsidTr="004437AD">
        <w:tc>
          <w:tcPr>
            <w:tcW w:w="2338" w:type="dxa"/>
          </w:tcPr>
          <w:p w14:paraId="6DADB9DD" w14:textId="77777777" w:rsidR="00F82C41" w:rsidRDefault="00F82C41" w:rsidP="00F82C41"/>
        </w:tc>
        <w:tc>
          <w:tcPr>
            <w:tcW w:w="7326" w:type="dxa"/>
          </w:tcPr>
          <w:p w14:paraId="3CC035D1" w14:textId="77777777" w:rsidR="00F82C41" w:rsidRDefault="00F82C41" w:rsidP="00F82C41">
            <w:r>
              <w:rPr>
                <w:vertAlign w:val="superscript"/>
              </w:rPr>
              <w:t>3</w:t>
            </w:r>
            <w:r>
              <w:t xml:space="preserve"> Reserven dürfen nur angelegt werden für</w:t>
            </w:r>
          </w:p>
        </w:tc>
      </w:tr>
      <w:tr w:rsidR="00F82C41" w14:paraId="438EECD4" w14:textId="77777777" w:rsidTr="004437AD">
        <w:tc>
          <w:tcPr>
            <w:tcW w:w="2338" w:type="dxa"/>
          </w:tcPr>
          <w:p w14:paraId="2CD37630" w14:textId="77777777" w:rsidR="00F82C41" w:rsidRDefault="00F82C41" w:rsidP="00F82C41"/>
        </w:tc>
        <w:tc>
          <w:tcPr>
            <w:tcW w:w="7326" w:type="dxa"/>
          </w:tcPr>
          <w:p w14:paraId="4769DEA3" w14:textId="77777777" w:rsidR="00F82C41" w:rsidRDefault="00F82C41" w:rsidP="00F82C41">
            <w:pPr>
              <w:pStyle w:val="Aufzhlung1"/>
            </w:pPr>
            <w:r>
              <w:t>Wasserbauvorhaben, die in absehbarer Zeit vorzunehmen sind oder</w:t>
            </w:r>
          </w:p>
        </w:tc>
      </w:tr>
      <w:tr w:rsidR="00F82C41" w:rsidRPr="00C55838" w14:paraId="51CFDC44" w14:textId="77777777" w:rsidTr="004437AD">
        <w:tc>
          <w:tcPr>
            <w:tcW w:w="2338" w:type="dxa"/>
          </w:tcPr>
          <w:p w14:paraId="5D206425" w14:textId="77777777" w:rsidR="00F82C41" w:rsidRDefault="00F82C41" w:rsidP="00F82C41"/>
        </w:tc>
        <w:tc>
          <w:tcPr>
            <w:tcW w:w="7326" w:type="dxa"/>
          </w:tcPr>
          <w:p w14:paraId="3EAEC532" w14:textId="609C4100" w:rsidR="00F82C41" w:rsidRPr="00C55838" w:rsidRDefault="00F82C41" w:rsidP="00F82C41">
            <w:pPr>
              <w:pStyle w:val="Aufzhlung1"/>
            </w:pPr>
            <w:r w:rsidRPr="00C55838">
              <w:t>die Behebung von unvorhersehbaren Schäden grossen Ausmasses, die einen die jährlichen Einnahmen übersteigenden Finanzbedarf erfordern.</w:t>
            </w:r>
          </w:p>
        </w:tc>
      </w:tr>
    </w:tbl>
    <w:p w14:paraId="2E41F306" w14:textId="77777777" w:rsidR="00F82C41" w:rsidRPr="00C55838" w:rsidRDefault="00F82C41" w:rsidP="00F82C41"/>
    <w:p w14:paraId="3314EA3F"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6E425EF3" w14:textId="77777777" w:rsidTr="004437AD">
        <w:tc>
          <w:tcPr>
            <w:tcW w:w="2338" w:type="dxa"/>
          </w:tcPr>
          <w:p w14:paraId="2970E05E" w14:textId="77777777" w:rsidR="00F82C41" w:rsidRPr="00C55838" w:rsidRDefault="00F82C41" w:rsidP="00F82C41">
            <w:r w:rsidRPr="00C55838">
              <w:t>Vergabe von Arbeiten</w:t>
            </w:r>
          </w:p>
        </w:tc>
        <w:tc>
          <w:tcPr>
            <w:tcW w:w="7326" w:type="dxa"/>
          </w:tcPr>
          <w:p w14:paraId="6A5C33F6" w14:textId="77777777" w:rsidR="00F82C41" w:rsidRDefault="00F82C41" w:rsidP="00F82C41">
            <w:pPr>
              <w:pStyle w:val="Artikel"/>
            </w:pPr>
            <w:r w:rsidRPr="00C55838">
              <w:t>Für die Vergabe von Arbeiten und Lieferungen gilt die Gesetzge</w:t>
            </w:r>
            <w:r>
              <w:softHyphen/>
            </w:r>
            <w:r w:rsidRPr="00C55838">
              <w:t>bung über das öffentliche Beschaffungswesen.</w:t>
            </w:r>
          </w:p>
        </w:tc>
      </w:tr>
    </w:tbl>
    <w:p w14:paraId="347F7465" w14:textId="33660B78" w:rsidR="00F2036B" w:rsidRDefault="00F82C41" w:rsidP="00F82C41">
      <w:pPr>
        <w:pStyle w:val="H1"/>
      </w:pPr>
      <w:bookmarkStart w:id="13" w:name="_Toc183504360"/>
      <w:r>
        <w:lastRenderedPageBreak/>
        <w:t>Aufsicht des Kantons</w:t>
      </w:r>
      <w:bookmarkEnd w:id="13"/>
    </w:p>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F82C41" w14:paraId="24B36668" w14:textId="77777777" w:rsidTr="004437AD">
        <w:tc>
          <w:tcPr>
            <w:tcW w:w="2338" w:type="dxa"/>
          </w:tcPr>
          <w:p w14:paraId="48CB5C96" w14:textId="77777777" w:rsidR="00F82C41" w:rsidRPr="00F82C41" w:rsidRDefault="00F82C41" w:rsidP="00F82C41">
            <w:r w:rsidRPr="00F82C41">
              <w:t>Gewässerkontrolle</w:t>
            </w:r>
          </w:p>
        </w:tc>
        <w:tc>
          <w:tcPr>
            <w:tcW w:w="7326" w:type="dxa"/>
          </w:tcPr>
          <w:p w14:paraId="3CABC50D" w14:textId="272DE8D9" w:rsidR="00F82C41" w:rsidRPr="00F82C41" w:rsidRDefault="00F82C41" w:rsidP="00F82C41">
            <w:pPr>
              <w:pStyle w:val="Artikel"/>
            </w:pPr>
            <w:r w:rsidRPr="00F82C41">
              <w:rPr>
                <w:vertAlign w:val="superscript"/>
              </w:rPr>
              <w:t>1</w:t>
            </w:r>
            <w:r w:rsidRPr="00F82C41">
              <w:t xml:space="preserve"> Das Tiefbauamt, Oberingenieurkreis … überwacht den Zustand der Gewässer, die Unterhalts- und Wasserbauarbeiten und die Einhaltung der wasserbaupolizeilichen Vorschriften (Art. 44 Abs. 1 WBG).</w:t>
            </w:r>
          </w:p>
        </w:tc>
      </w:tr>
    </w:tbl>
    <w:p w14:paraId="116C5FBA" w14:textId="77777777" w:rsidR="00F82C41" w:rsidRP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498BE6CD" w14:textId="77777777" w:rsidTr="004437AD">
        <w:tc>
          <w:tcPr>
            <w:tcW w:w="2338" w:type="dxa"/>
          </w:tcPr>
          <w:p w14:paraId="05A1220A" w14:textId="77777777" w:rsidR="00F82C41" w:rsidRPr="00F82C41" w:rsidRDefault="00F82C41" w:rsidP="00F82C41"/>
        </w:tc>
        <w:tc>
          <w:tcPr>
            <w:tcW w:w="7326" w:type="dxa"/>
          </w:tcPr>
          <w:p w14:paraId="11A38758" w14:textId="181BDA0E" w:rsidR="00F82C41" w:rsidRDefault="00F82C41" w:rsidP="00F82C41">
            <w:r w:rsidRPr="00F82C41">
              <w:rPr>
                <w:vertAlign w:val="superscript"/>
              </w:rPr>
              <w:t>2</w:t>
            </w:r>
            <w:r w:rsidRPr="00F82C41">
              <w:t xml:space="preserve"> Bei Bedarf begeht das Tiefbauamt, Oberingenieurkreis … mit der Schwellenkorporation und der Regierungsstatthalterin oder dem Regierungsstatthalter des Verwaltungskreises ........... jährlich die Gewässer (Art. 44 Abs. 3 WBG).</w:t>
            </w:r>
          </w:p>
        </w:tc>
      </w:tr>
    </w:tbl>
    <w:p w14:paraId="17222A48" w14:textId="77777777" w:rsidR="00F82C41" w:rsidRDefault="00F82C41" w:rsidP="00F82C41"/>
    <w:p w14:paraId="14BCBD89"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185494D6" w14:textId="77777777" w:rsidTr="004437AD">
        <w:tc>
          <w:tcPr>
            <w:tcW w:w="2338" w:type="dxa"/>
          </w:tcPr>
          <w:p w14:paraId="20D781A2" w14:textId="77777777" w:rsidR="00F82C41" w:rsidRPr="00B341BF" w:rsidRDefault="00F82C41" w:rsidP="00F82C41">
            <w:r>
              <w:t>T</w:t>
            </w:r>
            <w:r w:rsidRPr="00B341BF">
              <w:t>eilnahme</w:t>
            </w:r>
            <w:r>
              <w:t xml:space="preserve"> an Sitzungen Vorstand</w:t>
            </w:r>
          </w:p>
        </w:tc>
        <w:tc>
          <w:tcPr>
            <w:tcW w:w="7326" w:type="dxa"/>
          </w:tcPr>
          <w:p w14:paraId="0694DFA6" w14:textId="30CF9B94" w:rsidR="00F82C41" w:rsidRDefault="00F82C41" w:rsidP="00F82C41">
            <w:pPr>
              <w:pStyle w:val="Artikel"/>
            </w:pPr>
            <w:r w:rsidRPr="00B341BF">
              <w:t xml:space="preserve">Die Vertretung der </w:t>
            </w:r>
            <w:r w:rsidRPr="0033612A">
              <w:t>kantonalen</w:t>
            </w:r>
            <w:r w:rsidRPr="00C55838">
              <w:t xml:space="preserve"> Aufsichtsbehörden hat ohne Ein</w:t>
            </w:r>
            <w:r w:rsidRPr="00B341BF">
              <w:t>ladung keinen Zutritt zu den Sitzungen des Vorstands.</w:t>
            </w:r>
          </w:p>
        </w:tc>
      </w:tr>
    </w:tbl>
    <w:p w14:paraId="4D8A0ACF" w14:textId="2874472C" w:rsidR="00F82C41" w:rsidRDefault="00F82C41" w:rsidP="00F82C41">
      <w:pPr>
        <w:pStyle w:val="H1"/>
      </w:pPr>
      <w:bookmarkStart w:id="14" w:name="_Toc183504361"/>
      <w:r>
        <w:t>Rechtliches</w:t>
      </w:r>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2F218006" w14:textId="77777777" w:rsidTr="004437AD">
        <w:tc>
          <w:tcPr>
            <w:tcW w:w="2338" w:type="dxa"/>
          </w:tcPr>
          <w:p w14:paraId="7FAA64BA" w14:textId="77777777" w:rsidR="00F82C41" w:rsidRDefault="00F82C41" w:rsidP="00F82C41">
            <w:r>
              <w:t>Änderung des Regle</w:t>
            </w:r>
            <w:r>
              <w:softHyphen/>
              <w:t>ments oder des Perimeters</w:t>
            </w:r>
          </w:p>
        </w:tc>
        <w:tc>
          <w:tcPr>
            <w:tcW w:w="7326" w:type="dxa"/>
          </w:tcPr>
          <w:p w14:paraId="46E73678" w14:textId="602FD0BF" w:rsidR="00F82C41" w:rsidRDefault="00F82C41" w:rsidP="00F82C41">
            <w:pPr>
              <w:pStyle w:val="Artikel"/>
            </w:pPr>
            <w:r w:rsidRPr="00545E58">
              <w:rPr>
                <w:vertAlign w:val="superscript"/>
              </w:rPr>
              <w:t>1</w:t>
            </w:r>
            <w:r>
              <w:t xml:space="preserve"> Für die Änderung des Reglements oder des Perimeters gilt die Gemeindegesetzgebung, soweit das Wasserbaugesetz und die Wasserbauverordnung nichts anderes bestimmen (Art. 52 Abs. 1 WBV).</w:t>
            </w:r>
          </w:p>
        </w:tc>
      </w:tr>
    </w:tbl>
    <w:p w14:paraId="33392545"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C55838" w14:paraId="77028B4F" w14:textId="77777777" w:rsidTr="004437AD">
        <w:tc>
          <w:tcPr>
            <w:tcW w:w="2338" w:type="dxa"/>
          </w:tcPr>
          <w:p w14:paraId="32579FA9" w14:textId="77777777" w:rsidR="00F82C41" w:rsidRDefault="00F82C41" w:rsidP="00F82C41"/>
        </w:tc>
        <w:tc>
          <w:tcPr>
            <w:tcW w:w="7326" w:type="dxa"/>
          </w:tcPr>
          <w:p w14:paraId="6694D6D5" w14:textId="77777777" w:rsidR="00F82C41" w:rsidRPr="00C55838" w:rsidRDefault="00F82C41" w:rsidP="00F82C41">
            <w:r w:rsidRPr="00C55838">
              <w:rPr>
                <w:vertAlign w:val="superscript"/>
              </w:rPr>
              <w:t>2</w:t>
            </w:r>
            <w:r w:rsidRPr="00C55838">
              <w:t xml:space="preserve"> Soll der Perimeter geändert werden, so hat die Schwellenkorporation in der bisherigen und in der neuen Zusammensetzung der Mitgliederver</w:t>
            </w:r>
            <w:r w:rsidRPr="00C55838">
              <w:softHyphen/>
              <w:t>sammlung darüber zu beschliessen. Der Perimeter wird nur geändert, wenn beide Mitgliederversammlungen dies beschliessen. Wird die Ände</w:t>
            </w:r>
            <w:r w:rsidRPr="00C55838">
              <w:softHyphen/>
              <w:t>rung des Perimeters beschlossen, so stimmt die Mitgliederversammlung in ihrer neuen Zusammensetzung über die notwendige Änderung des Reglements ab (Art. 52 Abs. 3 WBV).</w:t>
            </w:r>
          </w:p>
        </w:tc>
      </w:tr>
    </w:tbl>
    <w:p w14:paraId="37A73F0D" w14:textId="77777777" w:rsidR="00F82C41" w:rsidRPr="00C55838"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3794A70D" w14:textId="77777777" w:rsidTr="004437AD">
        <w:tc>
          <w:tcPr>
            <w:tcW w:w="2338" w:type="dxa"/>
          </w:tcPr>
          <w:p w14:paraId="262A9830" w14:textId="77777777" w:rsidR="00F82C41" w:rsidRPr="00C55838" w:rsidRDefault="00F82C41" w:rsidP="00F82C41"/>
        </w:tc>
        <w:tc>
          <w:tcPr>
            <w:tcW w:w="7326" w:type="dxa"/>
          </w:tcPr>
          <w:p w14:paraId="4B1D2155" w14:textId="77777777" w:rsidR="00F82C41" w:rsidRDefault="00F82C41" w:rsidP="00F82C41">
            <w:r w:rsidRPr="00C55838">
              <w:rPr>
                <w:vertAlign w:val="superscript"/>
              </w:rPr>
              <w:t>3</w:t>
            </w:r>
            <w:r w:rsidRPr="00C55838">
              <w:t xml:space="preserve"> Die Änderungen des Perimeters und des Reglements unterliegen der Genehmigung durch das Tiefbauamt (Art. 52 Abs. 4 WBV).</w:t>
            </w:r>
          </w:p>
        </w:tc>
      </w:tr>
    </w:tbl>
    <w:p w14:paraId="5CD96A26" w14:textId="77777777" w:rsidR="00F82C41" w:rsidRDefault="00F82C41" w:rsidP="00F82C41"/>
    <w:p w14:paraId="1BCA1823"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F82C41" w14:paraId="584CF273" w14:textId="77777777" w:rsidTr="004437AD">
        <w:tc>
          <w:tcPr>
            <w:tcW w:w="2338" w:type="dxa"/>
          </w:tcPr>
          <w:p w14:paraId="4B15CFF5" w14:textId="77777777" w:rsidR="00F82C41" w:rsidRPr="00F82C41" w:rsidRDefault="00F82C41" w:rsidP="00F82C41">
            <w:r w:rsidRPr="00F82C41">
              <w:t>Auflage</w:t>
            </w:r>
          </w:p>
        </w:tc>
        <w:tc>
          <w:tcPr>
            <w:tcW w:w="7326" w:type="dxa"/>
          </w:tcPr>
          <w:p w14:paraId="1ED7CFD5" w14:textId="77777777" w:rsidR="00F82C41" w:rsidRPr="00F82C41" w:rsidRDefault="00F82C41" w:rsidP="00F82C41">
            <w:pPr>
              <w:pStyle w:val="Artikel"/>
            </w:pPr>
            <w:r w:rsidRPr="00F82C41">
              <w:rPr>
                <w:vertAlign w:val="superscript"/>
              </w:rPr>
              <w:t>1</w:t>
            </w:r>
            <w:r w:rsidRPr="00F82C41">
              <w:t xml:space="preserve"> Der geänderte </w:t>
            </w:r>
            <w:proofErr w:type="spellStart"/>
            <w:r w:rsidRPr="00F82C41">
              <w:t>Perimeterplan</w:t>
            </w:r>
            <w:proofErr w:type="spellEnd"/>
            <w:r w:rsidRPr="00F82C41">
              <w:t xml:space="preserve"> und das geänderte Reglement sind während dreissig Tagen öffentlich aufzulegen.</w:t>
            </w:r>
          </w:p>
        </w:tc>
      </w:tr>
    </w:tbl>
    <w:p w14:paraId="1AFDF7FA" w14:textId="77777777" w:rsidR="00F82C41" w:rsidRP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F82C41" w14:paraId="13A8B502" w14:textId="77777777" w:rsidTr="004437AD">
        <w:tc>
          <w:tcPr>
            <w:tcW w:w="2338" w:type="dxa"/>
          </w:tcPr>
          <w:p w14:paraId="1C1EEF44" w14:textId="77777777" w:rsidR="00F82C41" w:rsidRPr="00F82C41" w:rsidRDefault="00F82C41" w:rsidP="00F82C41"/>
        </w:tc>
        <w:tc>
          <w:tcPr>
            <w:tcW w:w="7326" w:type="dxa"/>
          </w:tcPr>
          <w:p w14:paraId="69CDB514" w14:textId="68DE3C5E" w:rsidR="00F82C41" w:rsidRPr="00F82C41" w:rsidRDefault="00F82C41" w:rsidP="00F82C41">
            <w:r w:rsidRPr="00F82C41">
              <w:rPr>
                <w:vertAlign w:val="superscript"/>
              </w:rPr>
              <w:t>2</w:t>
            </w:r>
            <w:r w:rsidRPr="00F82C41">
              <w:t xml:space="preserve"> Die öffentliche Auflage erfolgt vor dem Beschluss der Mitgliederversammlung auf der Gemeindeverwaltung .......... oder an einem anderen vom Gemeinderat von .......... bezeichneten Ort.</w:t>
            </w:r>
          </w:p>
        </w:tc>
      </w:tr>
    </w:tbl>
    <w:p w14:paraId="4A34C10D" w14:textId="77777777" w:rsidR="00F82C41" w:rsidRP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rsidRPr="00F82C41" w14:paraId="27690136" w14:textId="77777777" w:rsidTr="004437AD">
        <w:tc>
          <w:tcPr>
            <w:tcW w:w="2338" w:type="dxa"/>
          </w:tcPr>
          <w:p w14:paraId="64DEF9D2" w14:textId="77777777" w:rsidR="00F82C41" w:rsidRPr="00F82C41" w:rsidRDefault="00F82C41" w:rsidP="00F82C41"/>
        </w:tc>
        <w:tc>
          <w:tcPr>
            <w:tcW w:w="7326" w:type="dxa"/>
          </w:tcPr>
          <w:p w14:paraId="5922CEEB" w14:textId="77777777" w:rsidR="00F82C41" w:rsidRPr="00F82C41" w:rsidRDefault="00F82C41" w:rsidP="00F82C41">
            <w:r w:rsidRPr="00F82C41">
              <w:rPr>
                <w:vertAlign w:val="superscript"/>
              </w:rPr>
              <w:t>3</w:t>
            </w:r>
            <w:r w:rsidRPr="00F82C41">
              <w:t xml:space="preserve"> Die Auflage wird im amtlichen Publikationsorgan der Gemeinde publiziert.</w:t>
            </w:r>
          </w:p>
        </w:tc>
      </w:tr>
    </w:tbl>
    <w:p w14:paraId="0260476B" w14:textId="77777777" w:rsidR="00F82C41" w:rsidRP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F82C41" w14:paraId="0FC3CFD5" w14:textId="77777777" w:rsidTr="004437AD">
        <w:tc>
          <w:tcPr>
            <w:tcW w:w="2338" w:type="dxa"/>
          </w:tcPr>
          <w:p w14:paraId="42A07C55" w14:textId="77777777" w:rsidR="00F82C41" w:rsidRPr="00F82C41" w:rsidRDefault="00F82C41" w:rsidP="00F82C41"/>
        </w:tc>
        <w:tc>
          <w:tcPr>
            <w:tcW w:w="7326" w:type="dxa"/>
          </w:tcPr>
          <w:p w14:paraId="21CEA605" w14:textId="77777777" w:rsidR="00F82C41" w:rsidRDefault="00F82C41" w:rsidP="00F82C41">
            <w:r w:rsidRPr="00F82C41">
              <w:rPr>
                <w:vertAlign w:val="superscript"/>
              </w:rPr>
              <w:t>4</w:t>
            </w:r>
            <w:r w:rsidRPr="00F82C41">
              <w:t xml:space="preserve"> Die Regierungsstatthalterin oder der Regierungsstatthalter des Verwal</w:t>
            </w:r>
            <w:r w:rsidRPr="00F82C41">
              <w:softHyphen/>
              <w:t>tungskreises .......... überweist diese Unterlagen mit ihren oder seinen Anträgen an die zuständige kantonale Stelle zum Entscheid bzw. zur Genehmigung.</w:t>
            </w:r>
          </w:p>
        </w:tc>
      </w:tr>
    </w:tbl>
    <w:p w14:paraId="6608D2D4" w14:textId="77777777" w:rsidR="00F82C41" w:rsidRDefault="00F82C41" w:rsidP="00F82C41"/>
    <w:p w14:paraId="7B8CEE8C" w14:textId="77777777" w:rsidR="00F82C41" w:rsidRDefault="00F82C41" w:rsidP="00F82C41"/>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0DAC6E37" w14:textId="77777777" w:rsidTr="004437AD">
        <w:tc>
          <w:tcPr>
            <w:tcW w:w="2338" w:type="dxa"/>
          </w:tcPr>
          <w:p w14:paraId="27AAA4BD" w14:textId="77777777" w:rsidR="00475E15" w:rsidRDefault="00475E15" w:rsidP="00475E15">
            <w:r>
              <w:t>Geringfügige Änderung des Wasserbauplans</w:t>
            </w:r>
          </w:p>
        </w:tc>
        <w:tc>
          <w:tcPr>
            <w:tcW w:w="7326" w:type="dxa"/>
          </w:tcPr>
          <w:p w14:paraId="587EA5D3" w14:textId="77777777" w:rsidR="00475E15" w:rsidRDefault="00475E15" w:rsidP="00475E15">
            <w:pPr>
              <w:pStyle w:val="Artikel"/>
            </w:pPr>
            <w:r w:rsidRPr="00545E58">
              <w:rPr>
                <w:vertAlign w:val="superscript"/>
              </w:rPr>
              <w:t>1</w:t>
            </w:r>
            <w:r>
              <w:t xml:space="preserve"> Geringfügige Änderungen des Wasserbauplans i.S. von Art. 28 WBG beschliesst der Vorstand.</w:t>
            </w:r>
          </w:p>
        </w:tc>
      </w:tr>
    </w:tbl>
    <w:p w14:paraId="2B0CF04D"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08DD20D1" w14:textId="77777777" w:rsidTr="004437AD">
        <w:tc>
          <w:tcPr>
            <w:tcW w:w="2338" w:type="dxa"/>
          </w:tcPr>
          <w:p w14:paraId="2A6B75EB" w14:textId="77777777" w:rsidR="00475E15" w:rsidRDefault="00475E15" w:rsidP="00475E15"/>
        </w:tc>
        <w:tc>
          <w:tcPr>
            <w:tcW w:w="7326" w:type="dxa"/>
          </w:tcPr>
          <w:p w14:paraId="779777D5" w14:textId="77777777" w:rsidR="00475E15" w:rsidRDefault="00475E15" w:rsidP="00475E15">
            <w:r>
              <w:rPr>
                <w:vertAlign w:val="superscript"/>
              </w:rPr>
              <w:t>2</w:t>
            </w:r>
            <w:r>
              <w:t xml:space="preserve"> Vor dem Beschluss sind </w:t>
            </w:r>
            <w:r w:rsidRPr="00C55838">
              <w:t>die Betroffenen mit eingeschriebenem Brief zu benachrichtigen und auf das Recht der Einsprache innert dreissig Tagen hinzuweisen (Art. 28 Abs. 2 WBG).</w:t>
            </w:r>
          </w:p>
        </w:tc>
      </w:tr>
    </w:tbl>
    <w:p w14:paraId="26409DE9" w14:textId="77777777" w:rsidR="00475E15" w:rsidRDefault="00475E15" w:rsidP="00475E15"/>
    <w:p w14:paraId="17F6BF06"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57B71379" w14:textId="77777777" w:rsidTr="004437AD">
        <w:tc>
          <w:tcPr>
            <w:tcW w:w="2338" w:type="dxa"/>
          </w:tcPr>
          <w:p w14:paraId="4F76B382" w14:textId="77777777" w:rsidR="00475E15" w:rsidRPr="00475E15" w:rsidRDefault="00475E15" w:rsidP="00475E15">
            <w:r w:rsidRPr="00475E15">
              <w:t>Auflösung der Schwellenkorporation</w:t>
            </w:r>
          </w:p>
        </w:tc>
        <w:tc>
          <w:tcPr>
            <w:tcW w:w="7326" w:type="dxa"/>
          </w:tcPr>
          <w:p w14:paraId="17D16908" w14:textId="77777777" w:rsidR="00475E15" w:rsidRPr="00475E15" w:rsidRDefault="00475E15" w:rsidP="00475E15">
            <w:pPr>
              <w:pStyle w:val="Artikel"/>
            </w:pPr>
            <w:r w:rsidRPr="00475E15">
              <w:rPr>
                <w:vertAlign w:val="superscript"/>
              </w:rPr>
              <w:t>1</w:t>
            </w:r>
            <w:r w:rsidRPr="00475E15">
              <w:t xml:space="preserve"> Will sich die Schwellenkorporation auflösen, so kündigt sie dies mindestens ein Jahr vor der geplanten Auflösungsversammlung dem Gemeinderat von .......... und dem Tiefbauamt an (Art. 53 Abs. 1 WBV).</w:t>
            </w:r>
          </w:p>
        </w:tc>
      </w:tr>
    </w:tbl>
    <w:p w14:paraId="2572F24F"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7B73E38E" w14:textId="77777777" w:rsidTr="004437AD">
        <w:tc>
          <w:tcPr>
            <w:tcW w:w="2338" w:type="dxa"/>
          </w:tcPr>
          <w:p w14:paraId="45C68303" w14:textId="77777777" w:rsidR="00475E15" w:rsidRPr="00475E15" w:rsidRDefault="00475E15" w:rsidP="00475E15"/>
        </w:tc>
        <w:tc>
          <w:tcPr>
            <w:tcW w:w="7326" w:type="dxa"/>
          </w:tcPr>
          <w:p w14:paraId="6B9CDA69" w14:textId="7B13938A" w:rsidR="00475E15" w:rsidRPr="00475E15" w:rsidRDefault="00475E15" w:rsidP="00475E15">
            <w:r w:rsidRPr="00475E15">
              <w:rPr>
                <w:vertAlign w:val="superscript"/>
              </w:rPr>
              <w:t>2</w:t>
            </w:r>
            <w:r w:rsidRPr="00475E15">
              <w:t xml:space="preserve"> Die Schwellenkorporation kann vom Tiefbauamt nicht verpflichtet werden, die Wasserbauaufgaben gegen ihren Willen länger zu erfüllen, als dies für eine zweckmässige Übergangsregelung erforderlich ist. Das Tiefbauamt kann im Entscheid über den Zeitpunkt der Auflösung auch über Art und Weise der Fertigstellung angefangener Wasserbauwerke entscheiden. Der Entscheid des Tiefbauamtes kann gemäss Art. 51 Abs. 2 WBG angefochten werden (Art. 53 Abs. 3 WBV).</w:t>
            </w:r>
          </w:p>
        </w:tc>
      </w:tr>
    </w:tbl>
    <w:p w14:paraId="27EDB0B4"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15994952" w14:textId="77777777" w:rsidTr="004437AD">
        <w:tc>
          <w:tcPr>
            <w:tcW w:w="2338" w:type="dxa"/>
          </w:tcPr>
          <w:p w14:paraId="64A0B571" w14:textId="77777777" w:rsidR="00475E15" w:rsidRPr="00475E15" w:rsidRDefault="00475E15" w:rsidP="00475E15"/>
        </w:tc>
        <w:tc>
          <w:tcPr>
            <w:tcW w:w="7326" w:type="dxa"/>
          </w:tcPr>
          <w:p w14:paraId="045D97E8" w14:textId="77777777" w:rsidR="00475E15" w:rsidRPr="00475E15" w:rsidRDefault="00475E15" w:rsidP="00475E15">
            <w:r w:rsidRPr="00475E15">
              <w:rPr>
                <w:vertAlign w:val="superscript"/>
              </w:rPr>
              <w:t>3</w:t>
            </w:r>
            <w:r w:rsidRPr="00475E15">
              <w:t xml:space="preserve"> Die Auflösung ist beschlossen, wenn ihr die Mehrheit der Anwesenden an der Mitgliederversammlung zustimmt (Art. 53 Abs. 4 WBV).</w:t>
            </w:r>
          </w:p>
        </w:tc>
      </w:tr>
    </w:tbl>
    <w:p w14:paraId="349E7E72"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18E2EC97" w14:textId="77777777" w:rsidTr="004437AD">
        <w:tc>
          <w:tcPr>
            <w:tcW w:w="2338" w:type="dxa"/>
          </w:tcPr>
          <w:p w14:paraId="3F65A2F9" w14:textId="77777777" w:rsidR="00475E15" w:rsidRPr="00475E15" w:rsidRDefault="00475E15" w:rsidP="00475E15"/>
        </w:tc>
        <w:tc>
          <w:tcPr>
            <w:tcW w:w="7326" w:type="dxa"/>
          </w:tcPr>
          <w:p w14:paraId="3929EFD7" w14:textId="77777777" w:rsidR="00475E15" w:rsidRPr="00475E15" w:rsidRDefault="00475E15" w:rsidP="00475E15">
            <w:r w:rsidRPr="00475E15">
              <w:rPr>
                <w:vertAlign w:val="superscript"/>
              </w:rPr>
              <w:t>4</w:t>
            </w:r>
            <w:r w:rsidRPr="00475E15">
              <w:t xml:space="preserve"> Mit der Auflösung, die auf die ordnungsgemässe Ankündigung hin oder entsprechend der Festlegung des Tiefbauamts beschlossen wurde, geht die Erfüllung für die Wasserbauaufgaben unmittelbar auf die Gemeinde .......... über (Art. 54 Abs. 1 WBV).</w:t>
            </w:r>
          </w:p>
        </w:tc>
      </w:tr>
    </w:tbl>
    <w:p w14:paraId="549B1C65"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270465E8" w14:textId="77777777" w:rsidTr="004437AD">
        <w:tc>
          <w:tcPr>
            <w:tcW w:w="2338" w:type="dxa"/>
          </w:tcPr>
          <w:p w14:paraId="5D9D29BA" w14:textId="77777777" w:rsidR="00475E15" w:rsidRPr="00475E15" w:rsidRDefault="00475E15" w:rsidP="00475E15"/>
        </w:tc>
        <w:tc>
          <w:tcPr>
            <w:tcW w:w="7326" w:type="dxa"/>
          </w:tcPr>
          <w:p w14:paraId="7156B902" w14:textId="77777777" w:rsidR="00475E15" w:rsidRDefault="00475E15" w:rsidP="00475E15">
            <w:r w:rsidRPr="00475E15">
              <w:rPr>
                <w:vertAlign w:val="superscript"/>
              </w:rPr>
              <w:t>5</w:t>
            </w:r>
            <w:r w:rsidRPr="00475E15">
              <w:t xml:space="preserve"> Im Übrigen gelten die Vorschriften des WBG und der WBV.</w:t>
            </w:r>
          </w:p>
        </w:tc>
      </w:tr>
    </w:tbl>
    <w:p w14:paraId="6EC64993" w14:textId="77777777" w:rsidR="00475E15" w:rsidRDefault="00475E15" w:rsidP="00475E15"/>
    <w:p w14:paraId="48017381"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0B7BDBE6" w14:textId="77777777" w:rsidTr="004437AD">
        <w:tc>
          <w:tcPr>
            <w:tcW w:w="2338" w:type="dxa"/>
          </w:tcPr>
          <w:p w14:paraId="7299F564" w14:textId="70FB9B8D" w:rsidR="00475E15" w:rsidRPr="00475E15" w:rsidRDefault="00475E15" w:rsidP="00475E15">
            <w:r w:rsidRPr="00475E15">
              <w:t>Erhebung Grundeigentümerbeiträge</w:t>
            </w:r>
          </w:p>
        </w:tc>
        <w:tc>
          <w:tcPr>
            <w:tcW w:w="7326" w:type="dxa"/>
          </w:tcPr>
          <w:p w14:paraId="1767FDAF" w14:textId="4131BFC0" w:rsidR="00475E15" w:rsidRPr="00475E15" w:rsidRDefault="00475E15" w:rsidP="00475E15">
            <w:pPr>
              <w:pStyle w:val="Artikel"/>
            </w:pPr>
            <w:r w:rsidRPr="00475E15">
              <w:rPr>
                <w:vertAlign w:val="superscript"/>
              </w:rPr>
              <w:t>1</w:t>
            </w:r>
            <w:r w:rsidRPr="00475E15">
              <w:t xml:space="preserve"> Die Schwellenkorporation erlässt für die Erhebung der Grundeigentümerbeiträge eine Verfügung. Diese Verfügung kann mit Beschwerde bei der Regierungsstatthalterin oder dem Regierungsstatthalter angefochten werden. Die entsprechende Rechtsmittelbelehrung ist in die Verfügung aufzunehmen. Im Übrigen ist das Verfahren gemäss Gesetz vom 23. Mai 1989 über die Verwaltungsrechtspflege (VRPG, BSG 155.21) zu beachten.</w:t>
            </w:r>
          </w:p>
        </w:tc>
      </w:tr>
    </w:tbl>
    <w:p w14:paraId="29AFB84F"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58AEE917" w14:textId="77777777" w:rsidTr="004437AD">
        <w:tc>
          <w:tcPr>
            <w:tcW w:w="2338" w:type="dxa"/>
          </w:tcPr>
          <w:p w14:paraId="553E798D" w14:textId="77777777" w:rsidR="00475E15" w:rsidRPr="00475E15" w:rsidRDefault="00475E15" w:rsidP="00475E15"/>
        </w:tc>
        <w:tc>
          <w:tcPr>
            <w:tcW w:w="7326" w:type="dxa"/>
          </w:tcPr>
          <w:p w14:paraId="58CA01AB" w14:textId="47DA5C78" w:rsidR="00475E15" w:rsidRPr="00475E15" w:rsidRDefault="00475E15" w:rsidP="00475E15">
            <w:r w:rsidRPr="00475E15">
              <w:rPr>
                <w:vertAlign w:val="superscript"/>
              </w:rPr>
              <w:t xml:space="preserve">2 </w:t>
            </w:r>
            <w:proofErr w:type="gramStart"/>
            <w:r w:rsidRPr="00475E15">
              <w:t>Rechtskräftig</w:t>
            </w:r>
            <w:proofErr w:type="gramEnd"/>
            <w:r w:rsidRPr="00475E15">
              <w:t xml:space="preserve"> verfügte Kosten, Gebühren, Bussen, Grundeigentümerbeiträge und andere Geldleistungen, die sich auf das Wasserbaugesetz oder dessen Ausführungserlasse abstützen, sind vollstreckbaren Urteilen i.S. von Art. 80 des Bundegesetzes vom 11. April 1889 über Schuldbetreibung und Konkurs (SchKG; SR 281.1) gleichgestellt.</w:t>
            </w:r>
          </w:p>
        </w:tc>
      </w:tr>
    </w:tbl>
    <w:p w14:paraId="49310DBE"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C55838" w14:paraId="0D5A5EFC" w14:textId="77777777" w:rsidTr="004437AD">
        <w:tc>
          <w:tcPr>
            <w:tcW w:w="2338" w:type="dxa"/>
          </w:tcPr>
          <w:p w14:paraId="79E90B8F" w14:textId="77777777" w:rsidR="00475E15" w:rsidRPr="00475E15" w:rsidRDefault="00475E15" w:rsidP="00475E15"/>
        </w:tc>
        <w:tc>
          <w:tcPr>
            <w:tcW w:w="7326" w:type="dxa"/>
          </w:tcPr>
          <w:p w14:paraId="7C6D6F79" w14:textId="7BA760B7" w:rsidR="00475E15" w:rsidRPr="00475E15" w:rsidRDefault="00475E15" w:rsidP="00475E15">
            <w:pPr>
              <w:rPr>
                <w:i/>
              </w:rPr>
            </w:pPr>
            <w:r w:rsidRPr="00475E15">
              <w:rPr>
                <w:i/>
              </w:rPr>
              <w:t>[</w:t>
            </w:r>
            <w:r w:rsidRPr="00475E15">
              <w:rPr>
                <w:b/>
                <w:i/>
              </w:rPr>
              <w:t>Variante:</w:t>
            </w:r>
            <w:r w:rsidRPr="00475E15">
              <w:rPr>
                <w:i/>
              </w:rPr>
              <w:t xml:space="preserve"> </w:t>
            </w:r>
            <w:r w:rsidRPr="00475E15">
              <w:rPr>
                <w:i/>
                <w:vertAlign w:val="superscript"/>
              </w:rPr>
              <w:t xml:space="preserve">3 </w:t>
            </w:r>
            <w:r w:rsidRPr="00475E15">
              <w:rPr>
                <w:i/>
              </w:rPr>
              <w:t>Gestützt auf einen Vertrag zwischen der Gemeinde und der kantonalen Steuerverwaltung erhebt die kantonale Steuerverwaltung mit Verfügung die Beiträge (</w:t>
            </w:r>
            <w:proofErr w:type="spellStart"/>
            <w:r w:rsidRPr="00475E15">
              <w:rPr>
                <w:i/>
              </w:rPr>
              <w:t>Schwellentelle</w:t>
            </w:r>
            <w:proofErr w:type="spellEnd"/>
            <w:r w:rsidRPr="00475E15">
              <w:rPr>
                <w:i/>
              </w:rPr>
              <w:t>). Verfügende Behörde ist die Schwellenkorporation. Die Verfügung kann mit Beschwerde bei der Regierungsstatthalterin oder dem Regierungsstatthalter des Verwaltungskreises ......... angefochten werden. ]</w:t>
            </w:r>
          </w:p>
        </w:tc>
      </w:tr>
    </w:tbl>
    <w:p w14:paraId="5EFA9DEC" w14:textId="77777777" w:rsidR="00475E15" w:rsidRDefault="00475E15" w:rsidP="00475E15"/>
    <w:p w14:paraId="4F893F4D"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465D70F6" w14:textId="77777777" w:rsidTr="004437AD">
        <w:tc>
          <w:tcPr>
            <w:tcW w:w="2338" w:type="dxa"/>
          </w:tcPr>
          <w:p w14:paraId="2CED1DB1" w14:textId="77777777" w:rsidR="00475E15" w:rsidRPr="00B341BF" w:rsidRDefault="00475E15" w:rsidP="00475E15">
            <w:r w:rsidRPr="00B341BF">
              <w:t>Beschwerderecht</w:t>
            </w:r>
          </w:p>
        </w:tc>
        <w:tc>
          <w:tcPr>
            <w:tcW w:w="7326" w:type="dxa"/>
          </w:tcPr>
          <w:p w14:paraId="1F98DCDB" w14:textId="77777777" w:rsidR="00475E15" w:rsidRDefault="00475E15" w:rsidP="00475E15">
            <w:pPr>
              <w:pStyle w:val="Artikel"/>
            </w:pPr>
            <w:r w:rsidRPr="0033612A">
              <w:t>Bezüglich des Beschwerderechts gelten die Vorschriften</w:t>
            </w:r>
            <w:r w:rsidRPr="00C55838">
              <w:t xml:space="preserve"> des Gesetzes über die Verwaltungsrechtspflege.</w:t>
            </w:r>
          </w:p>
        </w:tc>
      </w:tr>
    </w:tbl>
    <w:p w14:paraId="09C35813" w14:textId="77777777" w:rsidR="00475E15" w:rsidRDefault="00475E15" w:rsidP="00475E15"/>
    <w:p w14:paraId="2616880D"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C55838" w14:paraId="1036B080" w14:textId="77777777" w:rsidTr="004437AD">
        <w:tc>
          <w:tcPr>
            <w:tcW w:w="2338" w:type="dxa"/>
          </w:tcPr>
          <w:p w14:paraId="5AB4BAEC" w14:textId="77777777" w:rsidR="00475E15" w:rsidRPr="00C55838" w:rsidRDefault="00475E15" w:rsidP="00475E15">
            <w:r w:rsidRPr="00C55838">
              <w:lastRenderedPageBreak/>
              <w:t>Bussen</w:t>
            </w:r>
          </w:p>
        </w:tc>
        <w:tc>
          <w:tcPr>
            <w:tcW w:w="7326" w:type="dxa"/>
          </w:tcPr>
          <w:p w14:paraId="6273D170" w14:textId="5174D2CE" w:rsidR="00475E15" w:rsidRPr="00C55838" w:rsidRDefault="00475E15" w:rsidP="00475E15">
            <w:pPr>
              <w:pStyle w:val="Artikel"/>
            </w:pPr>
            <w:r w:rsidRPr="00545E58">
              <w:rPr>
                <w:vertAlign w:val="superscript"/>
              </w:rPr>
              <w:t>1</w:t>
            </w:r>
            <w:r w:rsidRPr="00C55838">
              <w:t xml:space="preserve"> Wer Vorschriften dieses Reglements sowie Verfügungen zuwiderhandelt, die in Anwendung dieses Reglements erlassen worden sind, wird mit einer Busse bis zu einem Betrag von CHF 5'000.-- belegt. Die Bussenandrohung ist in die Verfügung aufzunehmen.</w:t>
            </w:r>
          </w:p>
        </w:tc>
      </w:tr>
    </w:tbl>
    <w:p w14:paraId="1D1DC6D0" w14:textId="77777777" w:rsidR="00475E15" w:rsidRPr="00C55838"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1170F746" w14:textId="77777777" w:rsidTr="004437AD">
        <w:tc>
          <w:tcPr>
            <w:tcW w:w="2338" w:type="dxa"/>
          </w:tcPr>
          <w:p w14:paraId="1A60E8C4" w14:textId="77777777" w:rsidR="00475E15" w:rsidRPr="00C55838" w:rsidRDefault="00475E15" w:rsidP="00475E15"/>
        </w:tc>
        <w:tc>
          <w:tcPr>
            <w:tcW w:w="7326" w:type="dxa"/>
          </w:tcPr>
          <w:p w14:paraId="12CE5A75" w14:textId="77777777" w:rsidR="00475E15" w:rsidRDefault="00475E15" w:rsidP="00475E15">
            <w:r w:rsidRPr="00C55838">
              <w:rPr>
                <w:vertAlign w:val="superscript"/>
              </w:rPr>
              <w:t>2</w:t>
            </w:r>
            <w:r w:rsidRPr="00C55838">
              <w:t xml:space="preserve"> Vorbehalten bleiben die Strafbestimmungen nach Art. 55 WBG.</w:t>
            </w:r>
          </w:p>
        </w:tc>
      </w:tr>
    </w:tbl>
    <w:p w14:paraId="448208A0" w14:textId="357A8E08" w:rsidR="0034778A" w:rsidRDefault="0034778A" w:rsidP="0034778A">
      <w:pPr>
        <w:pStyle w:val="H1"/>
        <w:rPr>
          <w:bCs/>
        </w:rPr>
      </w:pPr>
      <w:bookmarkStart w:id="15" w:name="_Toc434387586"/>
      <w:bookmarkStart w:id="16" w:name="_Toc473648620"/>
      <w:bookmarkStart w:id="17" w:name="_Toc111622902"/>
      <w:bookmarkStart w:id="18" w:name="_Toc183504362"/>
      <w:r w:rsidRPr="0034778A">
        <w:rPr>
          <w:bCs/>
        </w:rPr>
        <w:t>Übergangs- und Schlussbestimmungen</w:t>
      </w:r>
      <w:bookmarkEnd w:id="15"/>
      <w:bookmarkEnd w:id="16"/>
      <w:bookmarkEnd w:id="17"/>
      <w:bookmarkEnd w:id="18"/>
    </w:p>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4658C1A8" w14:textId="77777777" w:rsidTr="004437AD">
        <w:tc>
          <w:tcPr>
            <w:tcW w:w="2338" w:type="dxa"/>
          </w:tcPr>
          <w:p w14:paraId="3ABBB4B0" w14:textId="77777777" w:rsidR="00475E15" w:rsidRDefault="00475E15" w:rsidP="00475E15">
            <w:r>
              <w:t>Anhänge</w:t>
            </w:r>
          </w:p>
        </w:tc>
        <w:tc>
          <w:tcPr>
            <w:tcW w:w="7326" w:type="dxa"/>
          </w:tcPr>
          <w:p w14:paraId="4E0F91CA" w14:textId="7C6CF7A5" w:rsidR="00475E15" w:rsidRDefault="00475E15" w:rsidP="00475E15">
            <w:pPr>
              <w:pStyle w:val="Artikel"/>
            </w:pPr>
            <w:r>
              <w:t>Die Mitgliederversammlung erlässt die Anhänge I (Entschädigung Vorstand), II (Öffentlich-rechtlich Angestellte) und III (Schatzungswerte) im gleichen Verfahren wie dieses Reglement.</w:t>
            </w:r>
          </w:p>
        </w:tc>
      </w:tr>
    </w:tbl>
    <w:p w14:paraId="560A2A9D" w14:textId="77777777" w:rsidR="00475E15" w:rsidRDefault="00475E15" w:rsidP="00475E15"/>
    <w:p w14:paraId="5F11A80B" w14:textId="77777777" w:rsid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rsidRPr="00475E15" w14:paraId="1AF607F8" w14:textId="77777777" w:rsidTr="004437AD">
        <w:tc>
          <w:tcPr>
            <w:tcW w:w="2338" w:type="dxa"/>
          </w:tcPr>
          <w:p w14:paraId="43689420" w14:textId="77777777" w:rsidR="00475E15" w:rsidRPr="00475E15" w:rsidRDefault="00475E15" w:rsidP="00475E15">
            <w:r w:rsidRPr="00475E15">
              <w:t>Inkraftsetzung</w:t>
            </w:r>
          </w:p>
        </w:tc>
        <w:tc>
          <w:tcPr>
            <w:tcW w:w="7326" w:type="dxa"/>
          </w:tcPr>
          <w:p w14:paraId="1E075935" w14:textId="77777777" w:rsidR="00475E15" w:rsidRPr="00475E15" w:rsidRDefault="00475E15" w:rsidP="00475E15">
            <w:pPr>
              <w:pStyle w:val="Artikel"/>
            </w:pPr>
            <w:r w:rsidRPr="00475E15">
              <w:rPr>
                <w:vertAlign w:val="superscript"/>
              </w:rPr>
              <w:t>1</w:t>
            </w:r>
            <w:r w:rsidRPr="00475E15">
              <w:t xml:space="preserve"> Dieses Reglement tritt unter Vorbehalt der Genehmigung durch das Tiefbauamt auf den ......... in Kraft.</w:t>
            </w:r>
          </w:p>
        </w:tc>
      </w:tr>
    </w:tbl>
    <w:p w14:paraId="6B9C7408" w14:textId="77777777" w:rsidR="00475E15" w:rsidRPr="00475E15" w:rsidRDefault="00475E15" w:rsidP="00475E15"/>
    <w:tbl>
      <w:tblPr>
        <w:tblW w:w="0" w:type="auto"/>
        <w:tblLayout w:type="fixed"/>
        <w:tblCellMar>
          <w:left w:w="70" w:type="dxa"/>
          <w:right w:w="70" w:type="dxa"/>
        </w:tblCellMar>
        <w:tblLook w:val="0000" w:firstRow="0" w:lastRow="0" w:firstColumn="0" w:lastColumn="0" w:noHBand="0" w:noVBand="0"/>
      </w:tblPr>
      <w:tblGrid>
        <w:gridCol w:w="2338"/>
        <w:gridCol w:w="7326"/>
      </w:tblGrid>
      <w:tr w:rsidR="00475E15" w14:paraId="22E2256C" w14:textId="77777777" w:rsidTr="004437AD">
        <w:tc>
          <w:tcPr>
            <w:tcW w:w="2338" w:type="dxa"/>
          </w:tcPr>
          <w:p w14:paraId="6C1C46EC" w14:textId="77777777" w:rsidR="00475E15" w:rsidRPr="00475E15" w:rsidRDefault="00475E15" w:rsidP="00475E15"/>
        </w:tc>
        <w:tc>
          <w:tcPr>
            <w:tcW w:w="7326" w:type="dxa"/>
          </w:tcPr>
          <w:p w14:paraId="13D9BADB" w14:textId="77777777" w:rsidR="00475E15" w:rsidRDefault="00475E15" w:rsidP="00475E15">
            <w:r w:rsidRPr="00475E15">
              <w:rPr>
                <w:vertAlign w:val="superscript"/>
              </w:rPr>
              <w:t>2</w:t>
            </w:r>
            <w:r w:rsidRPr="00475E15">
              <w:t xml:space="preserve"> </w:t>
            </w:r>
            <w:proofErr w:type="gramStart"/>
            <w:r w:rsidRPr="00475E15">
              <w:t>Gleichzeitig</w:t>
            </w:r>
            <w:proofErr w:type="gramEnd"/>
            <w:r w:rsidRPr="00475E15">
              <w:t xml:space="preserve"> wird das Reglement der Schwellenkorporation ......... vom .......... aufgehoben.</w:t>
            </w:r>
          </w:p>
        </w:tc>
      </w:tr>
    </w:tbl>
    <w:p w14:paraId="380C6C7C" w14:textId="77777777" w:rsidR="00475E15" w:rsidRDefault="00475E15" w:rsidP="00200FA3"/>
    <w:p w14:paraId="45417D5D" w14:textId="77777777" w:rsidR="00475E15" w:rsidRDefault="00475E15" w:rsidP="00200FA3"/>
    <w:p w14:paraId="177A006A" w14:textId="77777777" w:rsidR="00475E15" w:rsidRDefault="00475E15" w:rsidP="00200FA3"/>
    <w:p w14:paraId="5371D303" w14:textId="327CB1EA" w:rsidR="00200FA3" w:rsidRPr="00200FA3" w:rsidRDefault="00475E15" w:rsidP="00200FA3">
      <w:r w:rsidRPr="00475E15">
        <w:t>Die Mitgliederversammlung der Schwellenkorporation .......... hat dieses Reglement am .......... angenommen.</w:t>
      </w:r>
    </w:p>
    <w:p w14:paraId="50B8F31B" w14:textId="77777777" w:rsidR="00200FA3" w:rsidRDefault="00200FA3" w:rsidP="00200FA3"/>
    <w:p w14:paraId="5F104CED" w14:textId="77777777" w:rsidR="00475E15" w:rsidRPr="00200FA3" w:rsidRDefault="00475E15" w:rsidP="00200FA3"/>
    <w:p w14:paraId="6253248E" w14:textId="77777777" w:rsidR="00200FA3" w:rsidRPr="00200FA3" w:rsidRDefault="00200FA3" w:rsidP="00200FA3"/>
    <w:p w14:paraId="2AAE3BF2" w14:textId="77777777" w:rsidR="00200FA3" w:rsidRPr="00200FA3" w:rsidRDefault="00200FA3" w:rsidP="00475E15">
      <w:pPr>
        <w:tabs>
          <w:tab w:val="left" w:pos="5954"/>
        </w:tabs>
      </w:pPr>
      <w:r w:rsidRPr="00200FA3">
        <w:t>Die Präsidentin/</w:t>
      </w:r>
      <w:r w:rsidRPr="00200FA3">
        <w:tab/>
        <w:t>Die Sekretärin/</w:t>
      </w:r>
    </w:p>
    <w:p w14:paraId="793E7D04" w14:textId="77777777" w:rsidR="00200FA3" w:rsidRPr="00200FA3" w:rsidRDefault="00200FA3" w:rsidP="00475E15">
      <w:pPr>
        <w:tabs>
          <w:tab w:val="left" w:pos="5954"/>
        </w:tabs>
      </w:pPr>
      <w:r w:rsidRPr="00200FA3">
        <w:t>Der Präsident:</w:t>
      </w:r>
      <w:r w:rsidRPr="00200FA3">
        <w:tab/>
        <w:t>Der Sekretär:</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Default="00200FA3" w:rsidP="00475E15">
      <w:pPr>
        <w:tabs>
          <w:tab w:val="left" w:pos="5954"/>
        </w:tabs>
      </w:pPr>
      <w:r w:rsidRPr="00200FA3">
        <w:t>.................................................</w:t>
      </w:r>
      <w:r w:rsidRPr="00200FA3">
        <w:tab/>
        <w:t>.................................................</w:t>
      </w:r>
    </w:p>
    <w:p w14:paraId="11FB708F" w14:textId="77777777" w:rsidR="00475E15" w:rsidRDefault="00475E15" w:rsidP="00475E15">
      <w:pPr>
        <w:tabs>
          <w:tab w:val="left" w:pos="5954"/>
        </w:tabs>
      </w:pPr>
    </w:p>
    <w:p w14:paraId="13A6A377" w14:textId="77777777" w:rsidR="00475E15" w:rsidRDefault="00475E15" w:rsidP="00475E15">
      <w:pPr>
        <w:tabs>
          <w:tab w:val="left" w:pos="5954"/>
        </w:tabs>
      </w:pPr>
    </w:p>
    <w:p w14:paraId="1954FAA2" w14:textId="77777777" w:rsidR="00475E15" w:rsidRPr="006A5E44" w:rsidRDefault="00475E15" w:rsidP="00475E15">
      <w:r w:rsidRPr="00475E15">
        <w:rPr>
          <w:color w:val="EA161F" w:themeColor="accent6"/>
        </w:rPr>
        <w:t>[Genehmigung durch das Tiefbauamt des Kantons Bern. Hier mind. ¼-Seite Platz freilassen.]</w:t>
      </w:r>
    </w:p>
    <w:p w14:paraId="13ABAB2F" w14:textId="77777777" w:rsidR="00475E15" w:rsidRPr="00200FA3" w:rsidRDefault="00475E15" w:rsidP="00475E15">
      <w:pPr>
        <w:tabs>
          <w:tab w:val="left" w:pos="5954"/>
        </w:tabs>
      </w:pPr>
    </w:p>
    <w:p w14:paraId="3CED5BF4" w14:textId="6338FA1B" w:rsidR="00200FA3" w:rsidRDefault="00200FA3">
      <w:pPr>
        <w:spacing w:after="200" w:line="24" w:lineRule="auto"/>
      </w:pPr>
      <w:r>
        <w:br w:type="page"/>
      </w:r>
    </w:p>
    <w:p w14:paraId="206D8EFD" w14:textId="5055A9A1" w:rsidR="00200FA3" w:rsidRPr="006E2C1C" w:rsidRDefault="00200FA3" w:rsidP="00200FA3">
      <w:pPr>
        <w:pStyle w:val="berschrift1"/>
      </w:pPr>
      <w:bookmarkStart w:id="19" w:name="_Toc473648621"/>
      <w:bookmarkStart w:id="20" w:name="_Toc111622903"/>
      <w:bookmarkStart w:id="21" w:name="_Toc183504363"/>
      <w:r w:rsidRPr="006E2C1C">
        <w:lastRenderedPageBreak/>
        <w:t>Auflagezeugnis</w:t>
      </w:r>
      <w:bookmarkEnd w:id="19"/>
      <w:bookmarkEnd w:id="20"/>
      <w:bookmarkEnd w:id="21"/>
    </w:p>
    <w:p w14:paraId="26133569" w14:textId="5E94034D" w:rsidR="00200FA3" w:rsidRPr="006E2C1C" w:rsidRDefault="00475E15" w:rsidP="00200FA3">
      <w:pPr>
        <w:rPr>
          <w:szCs w:val="21"/>
        </w:rPr>
      </w:pPr>
      <w:r w:rsidRPr="00475E15">
        <w:t>Die Sekretärin/Der Sekretär hat dieses Reglement vom .......... bis .......... (während dreissig Ta</w:t>
      </w:r>
      <w:r w:rsidRPr="00475E15">
        <w:softHyphen/>
        <w:t>gen) in der Gemeindeverwaltung von ....................... öffentlich aufgelegt. Die Auflage</w:t>
      </w:r>
      <w:r w:rsidRPr="00475E15">
        <w:softHyphen/>
        <w:t xml:space="preserve"> wurde im amtlichen Publikationsorgan der Gemeinde am … publiziert.</w:t>
      </w:r>
    </w:p>
    <w:p w14:paraId="49F4CB25" w14:textId="77777777" w:rsidR="00200FA3" w:rsidRPr="006E2C1C" w:rsidRDefault="00200FA3" w:rsidP="00200FA3">
      <w:pPr>
        <w:rPr>
          <w:szCs w:val="21"/>
        </w:rPr>
      </w:pPr>
    </w:p>
    <w:p w14:paraId="4F2227A7" w14:textId="77777777" w:rsidR="00200FA3" w:rsidRPr="006E2C1C" w:rsidRDefault="00200FA3" w:rsidP="00200FA3">
      <w:pPr>
        <w:rPr>
          <w:szCs w:val="21"/>
        </w:rPr>
      </w:pPr>
    </w:p>
    <w:p w14:paraId="6C580A02" w14:textId="77777777" w:rsidR="00200FA3" w:rsidRPr="006E2C1C" w:rsidRDefault="00200FA3" w:rsidP="00200FA3">
      <w:pPr>
        <w:rPr>
          <w:szCs w:val="21"/>
        </w:rPr>
      </w:pPr>
    </w:p>
    <w:p w14:paraId="0884CE7D" w14:textId="77777777" w:rsidR="00200FA3" w:rsidRPr="006E2C1C" w:rsidRDefault="00200FA3" w:rsidP="00200FA3">
      <w:pPr>
        <w:tabs>
          <w:tab w:val="left" w:pos="5954"/>
        </w:tabs>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rPr>
          <w:szCs w:val="21"/>
        </w:rPr>
      </w:pPr>
      <w:r w:rsidRPr="006E2C1C">
        <w:rPr>
          <w:szCs w:val="21"/>
        </w:rPr>
        <w:tab/>
        <w:t>Der Sekretär:</w:t>
      </w:r>
    </w:p>
    <w:p w14:paraId="0F1880D4" w14:textId="77777777" w:rsidR="00200FA3" w:rsidRPr="006E2C1C" w:rsidRDefault="00200FA3" w:rsidP="00200FA3">
      <w:pPr>
        <w:tabs>
          <w:tab w:val="left" w:pos="5954"/>
        </w:tabs>
        <w:rPr>
          <w:szCs w:val="21"/>
        </w:rPr>
      </w:pPr>
    </w:p>
    <w:p w14:paraId="3A13023C" w14:textId="77777777" w:rsidR="00200FA3" w:rsidRPr="006E2C1C" w:rsidRDefault="00200FA3" w:rsidP="00200FA3">
      <w:pPr>
        <w:tabs>
          <w:tab w:val="left" w:pos="5954"/>
        </w:tabs>
        <w:rPr>
          <w:szCs w:val="21"/>
        </w:rPr>
      </w:pPr>
    </w:p>
    <w:p w14:paraId="06497AA3" w14:textId="77777777" w:rsidR="00200FA3" w:rsidRPr="006E2C1C" w:rsidRDefault="00200FA3" w:rsidP="00200FA3">
      <w:pPr>
        <w:tabs>
          <w:tab w:val="left" w:pos="5954"/>
        </w:tabs>
        <w:rPr>
          <w:szCs w:val="21"/>
        </w:rPr>
      </w:pPr>
    </w:p>
    <w:p w14:paraId="4BF27397" w14:textId="77777777" w:rsidR="00200FA3" w:rsidRPr="006E2C1C" w:rsidRDefault="00200FA3" w:rsidP="00200FA3">
      <w:pPr>
        <w:tabs>
          <w:tab w:val="left" w:pos="5954"/>
        </w:tabs>
        <w:rPr>
          <w:szCs w:val="21"/>
        </w:rPr>
      </w:pPr>
    </w:p>
    <w:p w14:paraId="2F49406C" w14:textId="494401A7" w:rsidR="00200FA3" w:rsidRPr="006E2C1C" w:rsidRDefault="00200FA3" w:rsidP="00200FA3">
      <w:pPr>
        <w:tabs>
          <w:tab w:val="left" w:leader="dot" w:pos="3686"/>
          <w:tab w:val="left" w:pos="5954"/>
        </w:tabs>
        <w:rPr>
          <w:szCs w:val="21"/>
        </w:rPr>
      </w:pPr>
      <w:r w:rsidRPr="006E2C1C">
        <w:rPr>
          <w:szCs w:val="21"/>
        </w:rPr>
        <w:tab/>
      </w:r>
      <w:r>
        <w:rPr>
          <w:szCs w:val="21"/>
        </w:rPr>
        <w:tab/>
      </w:r>
      <w:r w:rsidRPr="006E2C1C">
        <w:rPr>
          <w:szCs w:val="21"/>
        </w:rPr>
        <w:t>..................................................</w:t>
      </w:r>
    </w:p>
    <w:p w14:paraId="1BDFCE0E" w14:textId="169BA424" w:rsidR="00B37D82" w:rsidRDefault="00B37D82">
      <w:pPr>
        <w:spacing w:after="200" w:line="24" w:lineRule="auto"/>
        <w:ind w:left="0"/>
        <w:contextualSpacing w:val="0"/>
      </w:pPr>
      <w:r>
        <w:br w:type="page"/>
      </w:r>
    </w:p>
    <w:p w14:paraId="7D420759" w14:textId="4B11BF53" w:rsidR="00B37D82" w:rsidRDefault="00B37D82" w:rsidP="00B37D82">
      <w:pPr>
        <w:pStyle w:val="berschrift1"/>
        <w:rPr>
          <w:bCs/>
          <w:lang w:val="de-DE"/>
        </w:rPr>
      </w:pPr>
      <w:bookmarkStart w:id="22" w:name="_Toc158289969"/>
      <w:bookmarkStart w:id="23" w:name="_Toc183426119"/>
      <w:bookmarkStart w:id="24" w:name="_Toc183504364"/>
      <w:r w:rsidRPr="009110C8">
        <w:rPr>
          <w:bCs/>
          <w:lang w:val="de-DE"/>
        </w:rPr>
        <w:lastRenderedPageBreak/>
        <w:t>Anhang I</w:t>
      </w:r>
      <w:bookmarkEnd w:id="22"/>
      <w:bookmarkEnd w:id="23"/>
      <w:r w:rsidR="00475E15">
        <w:rPr>
          <w:bCs/>
          <w:lang w:val="de-DE"/>
        </w:rPr>
        <w:t>: Entschädigung Vorstand</w:t>
      </w:r>
      <w:bookmarkEnd w:id="24"/>
    </w:p>
    <w:p w14:paraId="2DC49DC7" w14:textId="7C062673" w:rsidR="00475E15" w:rsidRDefault="00475E15" w:rsidP="00475E15">
      <w:pPr>
        <w:pStyle w:val="berschrift2"/>
        <w:rPr>
          <w:lang w:val="de-DE"/>
        </w:rPr>
      </w:pPr>
      <w:bookmarkStart w:id="25" w:name="_Toc183504365"/>
      <w:r>
        <w:rPr>
          <w:lang w:val="de-DE"/>
        </w:rPr>
        <w:t>Pauschale Entschädigungen</w:t>
      </w:r>
      <w:bookmarkEnd w:id="25"/>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50230324" w14:textId="77777777" w:rsidTr="004437AD">
        <w:tc>
          <w:tcPr>
            <w:tcW w:w="4039" w:type="dxa"/>
          </w:tcPr>
          <w:p w14:paraId="6FA069F7" w14:textId="77777777" w:rsidR="000F68C2" w:rsidRPr="000F68C2" w:rsidRDefault="000F68C2" w:rsidP="000F68C2">
            <w:pPr>
              <w:rPr>
                <w:szCs w:val="21"/>
              </w:rPr>
            </w:pPr>
            <w:r w:rsidRPr="000F68C2">
              <w:rPr>
                <w:szCs w:val="21"/>
              </w:rPr>
              <w:t>Präsidentin/Präsident</w:t>
            </w:r>
          </w:p>
        </w:tc>
        <w:tc>
          <w:tcPr>
            <w:tcW w:w="5625" w:type="dxa"/>
          </w:tcPr>
          <w:p w14:paraId="780E1AB1" w14:textId="77777777" w:rsidR="000F68C2" w:rsidRPr="000F68C2" w:rsidRDefault="000F68C2" w:rsidP="000F68C2">
            <w:pPr>
              <w:rPr>
                <w:szCs w:val="21"/>
              </w:rPr>
            </w:pPr>
            <w:proofErr w:type="gramStart"/>
            <w:r w:rsidRPr="000F68C2">
              <w:rPr>
                <w:szCs w:val="21"/>
              </w:rPr>
              <w:t>CHF  X</w:t>
            </w:r>
            <w:proofErr w:type="gramEnd"/>
            <w:r w:rsidRPr="000F68C2">
              <w:rPr>
                <w:szCs w:val="21"/>
              </w:rPr>
              <w:t>'000.-- pro Jahr</w:t>
            </w:r>
          </w:p>
        </w:tc>
      </w:tr>
      <w:tr w:rsidR="000F68C2" w:rsidRPr="000F68C2" w14:paraId="59EEC4CD" w14:textId="77777777" w:rsidTr="004437AD">
        <w:tc>
          <w:tcPr>
            <w:tcW w:w="4039" w:type="dxa"/>
          </w:tcPr>
          <w:p w14:paraId="6A3C6C3E" w14:textId="77777777" w:rsidR="000F68C2" w:rsidRPr="000F68C2" w:rsidRDefault="000F68C2" w:rsidP="000F68C2">
            <w:pPr>
              <w:rPr>
                <w:szCs w:val="21"/>
              </w:rPr>
            </w:pPr>
            <w:r w:rsidRPr="000F68C2">
              <w:rPr>
                <w:szCs w:val="21"/>
              </w:rPr>
              <w:t>Vizepräsidentin/Vizepräsident</w:t>
            </w:r>
          </w:p>
        </w:tc>
        <w:tc>
          <w:tcPr>
            <w:tcW w:w="5625" w:type="dxa"/>
          </w:tcPr>
          <w:p w14:paraId="2B118381" w14:textId="77777777" w:rsidR="000F68C2" w:rsidRPr="000F68C2" w:rsidRDefault="000F68C2" w:rsidP="000F68C2">
            <w:pPr>
              <w:rPr>
                <w:szCs w:val="21"/>
              </w:rPr>
            </w:pPr>
            <w:proofErr w:type="gramStart"/>
            <w:r w:rsidRPr="000F68C2">
              <w:rPr>
                <w:szCs w:val="21"/>
              </w:rPr>
              <w:t>CHF  X</w:t>
            </w:r>
            <w:proofErr w:type="gramEnd"/>
            <w:r w:rsidRPr="000F68C2">
              <w:rPr>
                <w:szCs w:val="21"/>
              </w:rPr>
              <w:t>'000.-- pro Jahr</w:t>
            </w:r>
          </w:p>
        </w:tc>
      </w:tr>
      <w:tr w:rsidR="000F68C2" w:rsidRPr="000F68C2" w14:paraId="5E13F5AE" w14:textId="77777777" w:rsidTr="004437AD">
        <w:tc>
          <w:tcPr>
            <w:tcW w:w="4039" w:type="dxa"/>
          </w:tcPr>
          <w:p w14:paraId="3800DD9D" w14:textId="77777777" w:rsidR="000F68C2" w:rsidRPr="000F68C2" w:rsidRDefault="000F68C2" w:rsidP="000F68C2">
            <w:pPr>
              <w:rPr>
                <w:szCs w:val="21"/>
              </w:rPr>
            </w:pPr>
            <w:r w:rsidRPr="000F68C2">
              <w:rPr>
                <w:szCs w:val="21"/>
              </w:rPr>
              <w:t>Sekretärin/Sekretär</w:t>
            </w:r>
          </w:p>
        </w:tc>
        <w:tc>
          <w:tcPr>
            <w:tcW w:w="5625" w:type="dxa"/>
          </w:tcPr>
          <w:p w14:paraId="1442B484" w14:textId="77777777" w:rsidR="000F68C2" w:rsidRPr="000F68C2" w:rsidRDefault="000F68C2" w:rsidP="000F68C2">
            <w:pPr>
              <w:rPr>
                <w:szCs w:val="21"/>
              </w:rPr>
            </w:pPr>
            <w:proofErr w:type="gramStart"/>
            <w:r w:rsidRPr="000F68C2">
              <w:rPr>
                <w:szCs w:val="21"/>
              </w:rPr>
              <w:t>CHF  X</w:t>
            </w:r>
            <w:proofErr w:type="gramEnd"/>
            <w:r w:rsidRPr="000F68C2">
              <w:rPr>
                <w:szCs w:val="21"/>
              </w:rPr>
              <w:t>'000.-- pro Jahr</w:t>
            </w:r>
          </w:p>
        </w:tc>
      </w:tr>
      <w:tr w:rsidR="000F68C2" w:rsidRPr="000F68C2" w14:paraId="565194F8" w14:textId="77777777" w:rsidTr="004437AD">
        <w:tc>
          <w:tcPr>
            <w:tcW w:w="4039" w:type="dxa"/>
          </w:tcPr>
          <w:p w14:paraId="3EC50A39" w14:textId="77777777" w:rsidR="000F68C2" w:rsidRPr="000F68C2" w:rsidRDefault="000F68C2" w:rsidP="000F68C2">
            <w:pPr>
              <w:rPr>
                <w:szCs w:val="21"/>
              </w:rPr>
            </w:pPr>
            <w:r w:rsidRPr="000F68C2">
              <w:rPr>
                <w:szCs w:val="21"/>
              </w:rPr>
              <w:t>Kassierin/Kassier</w:t>
            </w:r>
          </w:p>
        </w:tc>
        <w:tc>
          <w:tcPr>
            <w:tcW w:w="5625" w:type="dxa"/>
          </w:tcPr>
          <w:p w14:paraId="282609C5" w14:textId="77777777" w:rsidR="000F68C2" w:rsidRPr="000F68C2" w:rsidRDefault="000F68C2" w:rsidP="000F68C2">
            <w:pPr>
              <w:rPr>
                <w:szCs w:val="21"/>
              </w:rPr>
            </w:pPr>
            <w:proofErr w:type="gramStart"/>
            <w:r w:rsidRPr="000F68C2">
              <w:rPr>
                <w:szCs w:val="21"/>
              </w:rPr>
              <w:t>CHF  X</w:t>
            </w:r>
            <w:proofErr w:type="gramEnd"/>
            <w:r w:rsidRPr="000F68C2">
              <w:rPr>
                <w:szCs w:val="21"/>
              </w:rPr>
              <w:t>'000.-- pro Jahr</w:t>
            </w:r>
          </w:p>
        </w:tc>
      </w:tr>
      <w:tr w:rsidR="000F68C2" w:rsidRPr="000F68C2" w14:paraId="088627DD" w14:textId="77777777" w:rsidTr="004437AD">
        <w:tc>
          <w:tcPr>
            <w:tcW w:w="4039" w:type="dxa"/>
          </w:tcPr>
          <w:p w14:paraId="12CCD619" w14:textId="77777777" w:rsidR="000F68C2" w:rsidRPr="000F68C2" w:rsidRDefault="000F68C2" w:rsidP="000F68C2">
            <w:pPr>
              <w:rPr>
                <w:szCs w:val="21"/>
              </w:rPr>
            </w:pPr>
            <w:r w:rsidRPr="000F68C2">
              <w:rPr>
                <w:szCs w:val="21"/>
              </w:rPr>
              <w:t>übrige Vorstandsmitglieder</w:t>
            </w:r>
          </w:p>
        </w:tc>
        <w:tc>
          <w:tcPr>
            <w:tcW w:w="5625" w:type="dxa"/>
          </w:tcPr>
          <w:p w14:paraId="573E350D" w14:textId="77777777" w:rsidR="000F68C2" w:rsidRPr="000F68C2" w:rsidRDefault="000F68C2" w:rsidP="000F68C2">
            <w:pPr>
              <w:rPr>
                <w:szCs w:val="21"/>
              </w:rPr>
            </w:pPr>
            <w:proofErr w:type="gramStart"/>
            <w:r w:rsidRPr="000F68C2">
              <w:rPr>
                <w:szCs w:val="21"/>
              </w:rPr>
              <w:t>CHF  X</w:t>
            </w:r>
            <w:proofErr w:type="gramEnd"/>
            <w:r w:rsidRPr="000F68C2">
              <w:rPr>
                <w:szCs w:val="21"/>
              </w:rPr>
              <w:t>'000.-- pro Jahr</w:t>
            </w:r>
          </w:p>
        </w:tc>
      </w:tr>
      <w:tr w:rsidR="000F68C2" w:rsidRPr="000F68C2" w14:paraId="2EB5F696" w14:textId="77777777" w:rsidTr="004437AD">
        <w:tc>
          <w:tcPr>
            <w:tcW w:w="4039" w:type="dxa"/>
          </w:tcPr>
          <w:p w14:paraId="1DB41198" w14:textId="77777777" w:rsidR="000F68C2" w:rsidRPr="000F68C2" w:rsidRDefault="000F68C2" w:rsidP="000F68C2">
            <w:pPr>
              <w:rPr>
                <w:szCs w:val="21"/>
              </w:rPr>
            </w:pPr>
          </w:p>
        </w:tc>
        <w:tc>
          <w:tcPr>
            <w:tcW w:w="5625" w:type="dxa"/>
          </w:tcPr>
          <w:p w14:paraId="2013B290" w14:textId="77777777" w:rsidR="000F68C2" w:rsidRPr="000F68C2" w:rsidRDefault="000F68C2" w:rsidP="000F68C2">
            <w:pPr>
              <w:rPr>
                <w:szCs w:val="21"/>
              </w:rPr>
            </w:pPr>
          </w:p>
        </w:tc>
      </w:tr>
      <w:tr w:rsidR="000F68C2" w:rsidRPr="000F68C2" w14:paraId="7932D185" w14:textId="77777777" w:rsidTr="004437AD">
        <w:tc>
          <w:tcPr>
            <w:tcW w:w="4039" w:type="dxa"/>
          </w:tcPr>
          <w:p w14:paraId="15C19BC8" w14:textId="77777777" w:rsidR="000F68C2" w:rsidRPr="000F68C2" w:rsidRDefault="000F68C2" w:rsidP="000F68C2">
            <w:pPr>
              <w:rPr>
                <w:szCs w:val="21"/>
              </w:rPr>
            </w:pPr>
            <w:r w:rsidRPr="000F68C2">
              <w:rPr>
                <w:szCs w:val="21"/>
              </w:rPr>
              <w:t>Sitzungsgeld</w:t>
            </w:r>
          </w:p>
        </w:tc>
        <w:tc>
          <w:tcPr>
            <w:tcW w:w="5625" w:type="dxa"/>
          </w:tcPr>
          <w:p w14:paraId="3F81FF7A" w14:textId="77777777" w:rsidR="000F68C2" w:rsidRPr="000F68C2" w:rsidRDefault="000F68C2" w:rsidP="000F68C2">
            <w:pPr>
              <w:rPr>
                <w:szCs w:val="21"/>
              </w:rPr>
            </w:pPr>
            <w:proofErr w:type="gramStart"/>
            <w:r w:rsidRPr="000F68C2">
              <w:rPr>
                <w:szCs w:val="21"/>
              </w:rPr>
              <w:t>CHF  XX.</w:t>
            </w:r>
            <w:proofErr w:type="gramEnd"/>
            <w:r w:rsidRPr="000F68C2">
              <w:rPr>
                <w:szCs w:val="21"/>
              </w:rPr>
              <w:t>-- pro Sitzung</w:t>
            </w:r>
          </w:p>
        </w:tc>
      </w:tr>
    </w:tbl>
    <w:p w14:paraId="4A0C9ADE" w14:textId="394FB3EF" w:rsidR="000F68C2" w:rsidRDefault="000F68C2" w:rsidP="000F68C2">
      <w:pPr>
        <w:pStyle w:val="berschrift2"/>
        <w:rPr>
          <w:lang w:val="de-DE"/>
        </w:rPr>
      </w:pPr>
      <w:bookmarkStart w:id="26" w:name="_Toc183504366"/>
      <w:r>
        <w:rPr>
          <w:lang w:val="de-DE"/>
        </w:rPr>
        <w:t>Entschädigung nach Zeitaufwand</w:t>
      </w:r>
      <w:bookmarkEnd w:id="26"/>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496B60B6" w14:textId="77777777" w:rsidTr="004437AD">
        <w:tc>
          <w:tcPr>
            <w:tcW w:w="4039" w:type="dxa"/>
          </w:tcPr>
          <w:p w14:paraId="4BB1AD22" w14:textId="77777777" w:rsidR="000F68C2" w:rsidRPr="000F68C2" w:rsidRDefault="000F68C2" w:rsidP="000F68C2">
            <w:pPr>
              <w:rPr>
                <w:szCs w:val="21"/>
              </w:rPr>
            </w:pPr>
            <w:r w:rsidRPr="000F68C2">
              <w:rPr>
                <w:szCs w:val="21"/>
              </w:rPr>
              <w:t>Begehungen, Besprechungen</w:t>
            </w:r>
          </w:p>
        </w:tc>
        <w:tc>
          <w:tcPr>
            <w:tcW w:w="5625" w:type="dxa"/>
          </w:tcPr>
          <w:p w14:paraId="7A4BCFAF" w14:textId="77777777" w:rsidR="000F68C2" w:rsidRPr="000F68C2" w:rsidRDefault="000F68C2" w:rsidP="000F68C2">
            <w:pPr>
              <w:rPr>
                <w:szCs w:val="21"/>
              </w:rPr>
            </w:pPr>
            <w:proofErr w:type="gramStart"/>
            <w:r w:rsidRPr="000F68C2">
              <w:rPr>
                <w:szCs w:val="21"/>
              </w:rPr>
              <w:t>CHF  XX.</w:t>
            </w:r>
            <w:proofErr w:type="gramEnd"/>
            <w:r w:rsidRPr="000F68C2">
              <w:rPr>
                <w:szCs w:val="21"/>
              </w:rPr>
              <w:t>-- pro Stunde</w:t>
            </w:r>
          </w:p>
        </w:tc>
      </w:tr>
    </w:tbl>
    <w:p w14:paraId="02E620AF" w14:textId="7784274E" w:rsidR="000F68C2" w:rsidRDefault="000F68C2" w:rsidP="000F68C2">
      <w:pPr>
        <w:pStyle w:val="berschrift2"/>
        <w:rPr>
          <w:lang w:val="de-DE"/>
        </w:rPr>
      </w:pPr>
      <w:bookmarkStart w:id="27" w:name="_Toc183504367"/>
      <w:r>
        <w:rPr>
          <w:lang w:val="de-DE"/>
        </w:rPr>
        <w:t>Spesen</w:t>
      </w:r>
      <w:bookmarkEnd w:id="27"/>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624C6307" w14:textId="77777777" w:rsidTr="004437AD">
        <w:tc>
          <w:tcPr>
            <w:tcW w:w="4039" w:type="dxa"/>
          </w:tcPr>
          <w:p w14:paraId="53E87843" w14:textId="77777777" w:rsidR="000F68C2" w:rsidRPr="000F68C2" w:rsidRDefault="000F68C2" w:rsidP="000F68C2">
            <w:pPr>
              <w:rPr>
                <w:szCs w:val="21"/>
              </w:rPr>
            </w:pPr>
            <w:r w:rsidRPr="000F68C2">
              <w:rPr>
                <w:szCs w:val="21"/>
              </w:rPr>
              <w:t>Fahrzeuge</w:t>
            </w:r>
          </w:p>
        </w:tc>
        <w:tc>
          <w:tcPr>
            <w:tcW w:w="5625" w:type="dxa"/>
          </w:tcPr>
          <w:p w14:paraId="185A7BCF" w14:textId="77777777" w:rsidR="000F68C2" w:rsidRPr="000F68C2" w:rsidRDefault="000F68C2" w:rsidP="000F68C2">
            <w:pPr>
              <w:rPr>
                <w:szCs w:val="21"/>
              </w:rPr>
            </w:pPr>
            <w:proofErr w:type="gramStart"/>
            <w:r w:rsidRPr="000F68C2">
              <w:rPr>
                <w:szCs w:val="21"/>
              </w:rPr>
              <w:t>CHF  XX</w:t>
            </w:r>
            <w:proofErr w:type="gramEnd"/>
            <w:r w:rsidRPr="000F68C2">
              <w:rPr>
                <w:szCs w:val="21"/>
              </w:rPr>
              <w:t xml:space="preserve"> pro km</w:t>
            </w:r>
          </w:p>
        </w:tc>
      </w:tr>
      <w:tr w:rsidR="000F68C2" w:rsidRPr="000F68C2" w14:paraId="35C5FD69" w14:textId="77777777" w:rsidTr="004437AD">
        <w:tc>
          <w:tcPr>
            <w:tcW w:w="4039" w:type="dxa"/>
          </w:tcPr>
          <w:p w14:paraId="277FF18A" w14:textId="77777777" w:rsidR="000F68C2" w:rsidRPr="000F68C2" w:rsidRDefault="000F68C2" w:rsidP="000F68C2">
            <w:pPr>
              <w:rPr>
                <w:szCs w:val="21"/>
              </w:rPr>
            </w:pPr>
          </w:p>
        </w:tc>
        <w:tc>
          <w:tcPr>
            <w:tcW w:w="5625" w:type="dxa"/>
          </w:tcPr>
          <w:p w14:paraId="7262077B" w14:textId="77777777" w:rsidR="000F68C2" w:rsidRPr="000F68C2" w:rsidRDefault="000F68C2" w:rsidP="000F68C2">
            <w:pPr>
              <w:rPr>
                <w:szCs w:val="21"/>
              </w:rPr>
            </w:pPr>
          </w:p>
        </w:tc>
      </w:tr>
      <w:tr w:rsidR="000F68C2" w:rsidRPr="000F68C2" w14:paraId="1FED0259" w14:textId="77777777" w:rsidTr="004437AD">
        <w:tc>
          <w:tcPr>
            <w:tcW w:w="4039" w:type="dxa"/>
          </w:tcPr>
          <w:p w14:paraId="07976536" w14:textId="77777777" w:rsidR="000F68C2" w:rsidRPr="000F68C2" w:rsidRDefault="000F68C2" w:rsidP="000F68C2">
            <w:pPr>
              <w:rPr>
                <w:szCs w:val="21"/>
              </w:rPr>
            </w:pPr>
            <w:r w:rsidRPr="000F68C2">
              <w:rPr>
                <w:szCs w:val="21"/>
              </w:rPr>
              <w:t>ÖV</w:t>
            </w:r>
          </w:p>
        </w:tc>
        <w:tc>
          <w:tcPr>
            <w:tcW w:w="5625" w:type="dxa"/>
          </w:tcPr>
          <w:p w14:paraId="561287B5" w14:textId="77777777" w:rsidR="000F68C2" w:rsidRPr="000F68C2" w:rsidRDefault="000F68C2" w:rsidP="000F68C2">
            <w:pPr>
              <w:rPr>
                <w:szCs w:val="21"/>
              </w:rPr>
            </w:pPr>
            <w:r w:rsidRPr="000F68C2">
              <w:rPr>
                <w:szCs w:val="21"/>
              </w:rPr>
              <w:t>nach effektivem Aufwand (Belege)</w:t>
            </w:r>
          </w:p>
        </w:tc>
      </w:tr>
    </w:tbl>
    <w:p w14:paraId="5D006707" w14:textId="77777777" w:rsidR="000F68C2" w:rsidRDefault="000F68C2" w:rsidP="000F68C2">
      <w:pPr>
        <w:rPr>
          <w:szCs w:val="21"/>
          <w:lang w:val="de-DE"/>
        </w:rPr>
      </w:pPr>
    </w:p>
    <w:p w14:paraId="68C694CF" w14:textId="47766598" w:rsidR="000F68C2" w:rsidRPr="000F68C2" w:rsidRDefault="000F68C2" w:rsidP="000F68C2">
      <w:pPr>
        <w:rPr>
          <w:i/>
          <w:iCs/>
        </w:rPr>
      </w:pPr>
      <w:r w:rsidRPr="000F68C2">
        <w:rPr>
          <w:i/>
          <w:iCs/>
        </w:rPr>
        <w:t>[</w:t>
      </w:r>
      <w:proofErr w:type="gramStart"/>
      <w:r w:rsidRPr="000F68C2">
        <w:rPr>
          <w:i/>
          <w:iCs/>
        </w:rPr>
        <w:t>Anzupassen</w:t>
      </w:r>
      <w:proofErr w:type="gramEnd"/>
      <w:r w:rsidRPr="000F68C2">
        <w:rPr>
          <w:i/>
          <w:iCs/>
        </w:rPr>
        <w:t xml:space="preserve"> auf die effektiven Verhältnisse der Schwellenkorporation]</w:t>
      </w:r>
    </w:p>
    <w:p w14:paraId="24244B9E" w14:textId="77777777" w:rsidR="000F68C2" w:rsidRDefault="000F68C2">
      <w:pPr>
        <w:spacing w:after="200" w:line="24" w:lineRule="auto"/>
        <w:ind w:left="0"/>
        <w:contextualSpacing w:val="0"/>
        <w:rPr>
          <w:color w:val="EA161F" w:themeColor="accent6"/>
        </w:rPr>
      </w:pPr>
      <w:r>
        <w:rPr>
          <w:color w:val="EA161F" w:themeColor="accent6"/>
        </w:rPr>
        <w:br w:type="page"/>
      </w:r>
    </w:p>
    <w:p w14:paraId="2F0E022E" w14:textId="114EE339" w:rsidR="000F68C2" w:rsidRDefault="000F68C2" w:rsidP="000F68C2">
      <w:pPr>
        <w:pStyle w:val="berschrift1"/>
        <w:rPr>
          <w:bCs/>
        </w:rPr>
      </w:pPr>
      <w:bookmarkStart w:id="28" w:name="_Toc447622265"/>
      <w:bookmarkStart w:id="29" w:name="_Toc447622654"/>
      <w:bookmarkStart w:id="30" w:name="_Toc490215761"/>
      <w:bookmarkStart w:id="31" w:name="_Toc97556110"/>
      <w:bookmarkStart w:id="32" w:name="_Toc183504368"/>
      <w:r w:rsidRPr="000F68C2">
        <w:rPr>
          <w:bCs/>
        </w:rPr>
        <w:lastRenderedPageBreak/>
        <w:t>Anhang II: Öffentlich-rechtlich Angestellte</w:t>
      </w:r>
      <w:bookmarkEnd w:id="28"/>
      <w:bookmarkEnd w:id="29"/>
      <w:bookmarkEnd w:id="30"/>
      <w:bookmarkEnd w:id="31"/>
      <w:bookmarkEnd w:id="32"/>
    </w:p>
    <w:p w14:paraId="7FFDD371" w14:textId="304E1E19" w:rsidR="000F68C2" w:rsidRDefault="000F68C2" w:rsidP="000F68C2">
      <w:pPr>
        <w:pStyle w:val="berschrift2"/>
      </w:pPr>
      <w:bookmarkStart w:id="33" w:name="_Toc183504369"/>
      <w:r w:rsidRPr="000F68C2">
        <w:t>Sekretärin/Sekretär</w:t>
      </w:r>
      <w:bookmarkEnd w:id="33"/>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4198F2F8" w14:textId="77777777" w:rsidTr="004437AD">
        <w:tc>
          <w:tcPr>
            <w:tcW w:w="4039" w:type="dxa"/>
          </w:tcPr>
          <w:p w14:paraId="6DAA1F30" w14:textId="77777777" w:rsidR="000F68C2" w:rsidRPr="000F68C2" w:rsidRDefault="000F68C2" w:rsidP="000F68C2">
            <w:pPr>
              <w:rPr>
                <w:szCs w:val="21"/>
              </w:rPr>
            </w:pPr>
            <w:r w:rsidRPr="000F68C2">
              <w:rPr>
                <w:szCs w:val="21"/>
              </w:rPr>
              <w:t>Anstellungsorgan</w:t>
            </w:r>
          </w:p>
        </w:tc>
        <w:tc>
          <w:tcPr>
            <w:tcW w:w="5625" w:type="dxa"/>
          </w:tcPr>
          <w:p w14:paraId="327B5C84" w14:textId="77777777" w:rsidR="000F68C2" w:rsidRPr="000F68C2" w:rsidRDefault="000F68C2" w:rsidP="000F68C2">
            <w:pPr>
              <w:rPr>
                <w:szCs w:val="21"/>
              </w:rPr>
            </w:pPr>
            <w:r w:rsidRPr="000F68C2">
              <w:rPr>
                <w:szCs w:val="21"/>
              </w:rPr>
              <w:t>Vorstand</w:t>
            </w:r>
          </w:p>
        </w:tc>
      </w:tr>
    </w:tbl>
    <w:p w14:paraId="23ADE4B8"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24C81054" w14:textId="77777777" w:rsidTr="004437AD">
        <w:tc>
          <w:tcPr>
            <w:tcW w:w="4039" w:type="dxa"/>
          </w:tcPr>
          <w:p w14:paraId="612C2B67" w14:textId="77777777" w:rsidR="000F68C2" w:rsidRPr="000F68C2" w:rsidRDefault="000F68C2" w:rsidP="000F68C2">
            <w:pPr>
              <w:rPr>
                <w:szCs w:val="21"/>
              </w:rPr>
            </w:pPr>
            <w:r w:rsidRPr="000F68C2">
              <w:rPr>
                <w:szCs w:val="21"/>
              </w:rPr>
              <w:t>Aufgaben</w:t>
            </w:r>
          </w:p>
        </w:tc>
        <w:tc>
          <w:tcPr>
            <w:tcW w:w="5625" w:type="dxa"/>
          </w:tcPr>
          <w:p w14:paraId="7689EFF9" w14:textId="77777777" w:rsidR="000F68C2" w:rsidRPr="000F68C2" w:rsidRDefault="000F68C2" w:rsidP="000F68C2">
            <w:pPr>
              <w:rPr>
                <w:szCs w:val="21"/>
              </w:rPr>
            </w:pPr>
            <w:r w:rsidRPr="000F68C2">
              <w:rPr>
                <w:szCs w:val="21"/>
              </w:rPr>
              <w:t>Gemäss Pflichtenheft (erstellt durch den Vorstand), ins</w:t>
            </w:r>
            <w:r w:rsidRPr="000F68C2">
              <w:rPr>
                <w:szCs w:val="21"/>
              </w:rPr>
              <w:softHyphen/>
              <w:t>besondere Beratung des Vorstands, Korrespondenz für Mitgliederversammlung und Vorstand, Stimmrechtsver</w:t>
            </w:r>
            <w:r w:rsidRPr="000F68C2">
              <w:rPr>
                <w:szCs w:val="21"/>
              </w:rPr>
              <w:softHyphen/>
              <w:t>zeichnis.</w:t>
            </w:r>
          </w:p>
        </w:tc>
      </w:tr>
    </w:tbl>
    <w:p w14:paraId="2A273D82"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24E5ADAD" w14:textId="77777777" w:rsidTr="004437AD">
        <w:tc>
          <w:tcPr>
            <w:tcW w:w="4039" w:type="dxa"/>
          </w:tcPr>
          <w:p w14:paraId="3E6F79A5" w14:textId="77777777" w:rsidR="000F68C2" w:rsidRPr="000F68C2" w:rsidRDefault="000F68C2" w:rsidP="000F68C2">
            <w:pPr>
              <w:rPr>
                <w:szCs w:val="21"/>
              </w:rPr>
            </w:pPr>
            <w:r w:rsidRPr="000F68C2">
              <w:rPr>
                <w:szCs w:val="21"/>
              </w:rPr>
              <w:t>Finanzielle Befugnisse</w:t>
            </w:r>
          </w:p>
        </w:tc>
        <w:tc>
          <w:tcPr>
            <w:tcW w:w="5625" w:type="dxa"/>
          </w:tcPr>
          <w:p w14:paraId="559A8B7A" w14:textId="77777777" w:rsidR="000F68C2" w:rsidRPr="000F68C2" w:rsidRDefault="000F68C2" w:rsidP="000F68C2">
            <w:pPr>
              <w:rPr>
                <w:szCs w:val="21"/>
              </w:rPr>
            </w:pPr>
            <w:r w:rsidRPr="000F68C2">
              <w:rPr>
                <w:szCs w:val="21"/>
              </w:rPr>
              <w:t>Verwendung verfügbarer Voranschlagskredite in ih</w:t>
            </w:r>
            <w:r w:rsidRPr="000F68C2">
              <w:rPr>
                <w:szCs w:val="21"/>
              </w:rPr>
              <w:softHyphen/>
              <w:t xml:space="preserve">rem/seinem Zuständigkeitsbereich bis CHF .......... im Einzelfall </w:t>
            </w:r>
            <w:r w:rsidRPr="000F68C2">
              <w:rPr>
                <w:color w:val="EA161F" w:themeColor="accent6"/>
                <w:szCs w:val="21"/>
              </w:rPr>
              <w:t>[Variante mit HRM2: Verwendung verfügbarer Budgetkredite in ihrem/seinem Zuständigkeitsbereich bis CHF .......... im Einzelfall]</w:t>
            </w:r>
          </w:p>
        </w:tc>
      </w:tr>
    </w:tbl>
    <w:p w14:paraId="1A447DF9"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0830DECC" w14:textId="77777777" w:rsidTr="004437AD">
        <w:tc>
          <w:tcPr>
            <w:tcW w:w="4039" w:type="dxa"/>
          </w:tcPr>
          <w:p w14:paraId="50A16ECE" w14:textId="77777777" w:rsidR="000F68C2" w:rsidRPr="000F68C2" w:rsidRDefault="000F68C2" w:rsidP="000F68C2">
            <w:pPr>
              <w:rPr>
                <w:szCs w:val="21"/>
              </w:rPr>
            </w:pPr>
            <w:r w:rsidRPr="000F68C2">
              <w:rPr>
                <w:szCs w:val="21"/>
              </w:rPr>
              <w:t>Übergeordnete Stelle</w:t>
            </w:r>
          </w:p>
        </w:tc>
        <w:tc>
          <w:tcPr>
            <w:tcW w:w="5625" w:type="dxa"/>
          </w:tcPr>
          <w:p w14:paraId="5C24BB43" w14:textId="77777777" w:rsidR="000F68C2" w:rsidRPr="000F68C2" w:rsidRDefault="000F68C2" w:rsidP="000F68C2">
            <w:pPr>
              <w:rPr>
                <w:szCs w:val="21"/>
              </w:rPr>
            </w:pPr>
            <w:r w:rsidRPr="000F68C2">
              <w:rPr>
                <w:szCs w:val="21"/>
              </w:rPr>
              <w:t>Vorstand</w:t>
            </w:r>
          </w:p>
        </w:tc>
      </w:tr>
    </w:tbl>
    <w:p w14:paraId="55DFE956"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454A9F72" w14:textId="77777777" w:rsidTr="004437AD">
        <w:tc>
          <w:tcPr>
            <w:tcW w:w="4039" w:type="dxa"/>
          </w:tcPr>
          <w:p w14:paraId="0A076F0C" w14:textId="77777777" w:rsidR="000F68C2" w:rsidRPr="000F68C2" w:rsidRDefault="000F68C2" w:rsidP="000F68C2">
            <w:pPr>
              <w:rPr>
                <w:szCs w:val="21"/>
              </w:rPr>
            </w:pPr>
            <w:r w:rsidRPr="000F68C2">
              <w:rPr>
                <w:szCs w:val="21"/>
              </w:rPr>
              <w:t>Untergeordnete Stellen</w:t>
            </w:r>
          </w:p>
        </w:tc>
        <w:tc>
          <w:tcPr>
            <w:tcW w:w="5625" w:type="dxa"/>
          </w:tcPr>
          <w:p w14:paraId="5A3BDAED" w14:textId="77777777" w:rsidR="000F68C2" w:rsidRPr="000F68C2" w:rsidRDefault="000F68C2" w:rsidP="000F68C2">
            <w:pPr>
              <w:rPr>
                <w:szCs w:val="21"/>
              </w:rPr>
            </w:pPr>
            <w:r w:rsidRPr="000F68C2">
              <w:rPr>
                <w:szCs w:val="21"/>
              </w:rPr>
              <w:t>..........</w:t>
            </w:r>
          </w:p>
        </w:tc>
      </w:tr>
      <w:tr w:rsidR="000F68C2" w:rsidRPr="000F68C2" w14:paraId="7E9A6542" w14:textId="77777777" w:rsidTr="004437AD">
        <w:tc>
          <w:tcPr>
            <w:tcW w:w="4039" w:type="dxa"/>
          </w:tcPr>
          <w:p w14:paraId="5AD3C116" w14:textId="77777777" w:rsidR="000F68C2" w:rsidRPr="000F68C2" w:rsidRDefault="000F68C2" w:rsidP="000F68C2">
            <w:pPr>
              <w:rPr>
                <w:szCs w:val="21"/>
              </w:rPr>
            </w:pPr>
          </w:p>
        </w:tc>
        <w:tc>
          <w:tcPr>
            <w:tcW w:w="5625" w:type="dxa"/>
          </w:tcPr>
          <w:p w14:paraId="08A35FAF" w14:textId="77777777" w:rsidR="000F68C2" w:rsidRPr="000F68C2" w:rsidRDefault="000F68C2" w:rsidP="000F68C2">
            <w:pPr>
              <w:rPr>
                <w:szCs w:val="21"/>
              </w:rPr>
            </w:pPr>
          </w:p>
        </w:tc>
      </w:tr>
    </w:tbl>
    <w:p w14:paraId="042B8705"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01B2B2F6" w14:textId="77777777" w:rsidTr="004437AD">
        <w:tc>
          <w:tcPr>
            <w:tcW w:w="4039" w:type="dxa"/>
          </w:tcPr>
          <w:p w14:paraId="14E78FFA" w14:textId="77777777" w:rsidR="000F68C2" w:rsidRPr="000F68C2" w:rsidRDefault="000F68C2" w:rsidP="000F68C2">
            <w:pPr>
              <w:rPr>
                <w:szCs w:val="21"/>
              </w:rPr>
            </w:pPr>
            <w:r w:rsidRPr="000F68C2">
              <w:rPr>
                <w:szCs w:val="21"/>
              </w:rPr>
              <w:t>Beschäftigungsgrad</w:t>
            </w:r>
          </w:p>
        </w:tc>
        <w:tc>
          <w:tcPr>
            <w:tcW w:w="5625" w:type="dxa"/>
          </w:tcPr>
          <w:p w14:paraId="128B3666" w14:textId="77777777" w:rsidR="000F68C2" w:rsidRPr="000F68C2" w:rsidRDefault="000F68C2" w:rsidP="000F68C2">
            <w:pPr>
              <w:rPr>
                <w:szCs w:val="21"/>
              </w:rPr>
            </w:pPr>
            <w:r w:rsidRPr="000F68C2">
              <w:rPr>
                <w:szCs w:val="21"/>
              </w:rPr>
              <w:t>.......... Prozent</w:t>
            </w:r>
          </w:p>
        </w:tc>
      </w:tr>
    </w:tbl>
    <w:p w14:paraId="3F883AEB"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2895EA52" w14:textId="77777777" w:rsidTr="004437AD">
        <w:tc>
          <w:tcPr>
            <w:tcW w:w="4039" w:type="dxa"/>
          </w:tcPr>
          <w:p w14:paraId="68492203" w14:textId="77777777" w:rsidR="000F68C2" w:rsidRPr="000F68C2" w:rsidRDefault="000F68C2" w:rsidP="000F68C2">
            <w:pPr>
              <w:rPr>
                <w:szCs w:val="21"/>
              </w:rPr>
            </w:pPr>
            <w:r w:rsidRPr="000F68C2">
              <w:rPr>
                <w:szCs w:val="21"/>
              </w:rPr>
              <w:t>Besoldung</w:t>
            </w:r>
          </w:p>
        </w:tc>
        <w:tc>
          <w:tcPr>
            <w:tcW w:w="5625" w:type="dxa"/>
          </w:tcPr>
          <w:p w14:paraId="58AAB95C" w14:textId="77777777" w:rsidR="000F68C2" w:rsidRPr="000F68C2" w:rsidRDefault="000F68C2" w:rsidP="000F68C2">
            <w:pPr>
              <w:rPr>
                <w:szCs w:val="21"/>
              </w:rPr>
            </w:pPr>
            <w:r w:rsidRPr="000F68C2">
              <w:rPr>
                <w:szCs w:val="21"/>
              </w:rPr>
              <w:t>Kantonale Gehaltsklasse ..........</w:t>
            </w:r>
          </w:p>
        </w:tc>
      </w:tr>
    </w:tbl>
    <w:p w14:paraId="513F6DB4" w14:textId="0B840BF0" w:rsidR="000F68C2" w:rsidRDefault="000F68C2" w:rsidP="000F68C2">
      <w:pPr>
        <w:pStyle w:val="berschrift2"/>
      </w:pPr>
      <w:bookmarkStart w:id="34" w:name="_Toc183504370"/>
      <w:r w:rsidRPr="000F68C2">
        <w:t>Kassierin/Kassier</w:t>
      </w:r>
      <w:bookmarkEnd w:id="34"/>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525D0691" w14:textId="77777777" w:rsidTr="004437AD">
        <w:tc>
          <w:tcPr>
            <w:tcW w:w="4039" w:type="dxa"/>
          </w:tcPr>
          <w:p w14:paraId="4C0D99E2" w14:textId="77777777" w:rsidR="000F68C2" w:rsidRPr="000F68C2" w:rsidRDefault="000F68C2" w:rsidP="000F68C2">
            <w:pPr>
              <w:rPr>
                <w:szCs w:val="21"/>
              </w:rPr>
            </w:pPr>
            <w:r w:rsidRPr="000F68C2">
              <w:rPr>
                <w:szCs w:val="21"/>
              </w:rPr>
              <w:t>Anstellungsorgan</w:t>
            </w:r>
          </w:p>
        </w:tc>
        <w:tc>
          <w:tcPr>
            <w:tcW w:w="5625" w:type="dxa"/>
          </w:tcPr>
          <w:p w14:paraId="40D54FA3" w14:textId="77777777" w:rsidR="000F68C2" w:rsidRPr="000F68C2" w:rsidRDefault="000F68C2" w:rsidP="000F68C2">
            <w:pPr>
              <w:rPr>
                <w:szCs w:val="21"/>
              </w:rPr>
            </w:pPr>
            <w:r w:rsidRPr="000F68C2">
              <w:rPr>
                <w:szCs w:val="21"/>
              </w:rPr>
              <w:t>Vorstand</w:t>
            </w:r>
          </w:p>
        </w:tc>
      </w:tr>
    </w:tbl>
    <w:p w14:paraId="55D1C729"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328494D3" w14:textId="77777777" w:rsidTr="004437AD">
        <w:tc>
          <w:tcPr>
            <w:tcW w:w="4039" w:type="dxa"/>
          </w:tcPr>
          <w:p w14:paraId="6BD24B9B" w14:textId="77777777" w:rsidR="000F68C2" w:rsidRPr="000F68C2" w:rsidRDefault="000F68C2" w:rsidP="000F68C2">
            <w:pPr>
              <w:rPr>
                <w:szCs w:val="21"/>
              </w:rPr>
            </w:pPr>
            <w:r w:rsidRPr="000F68C2">
              <w:rPr>
                <w:szCs w:val="21"/>
              </w:rPr>
              <w:t>Aufgaben</w:t>
            </w:r>
          </w:p>
        </w:tc>
        <w:tc>
          <w:tcPr>
            <w:tcW w:w="5625" w:type="dxa"/>
          </w:tcPr>
          <w:p w14:paraId="7DAB5FBB" w14:textId="2692257F" w:rsidR="000F68C2" w:rsidRPr="000F68C2" w:rsidRDefault="000F68C2" w:rsidP="000F68C2">
            <w:pPr>
              <w:rPr>
                <w:szCs w:val="21"/>
              </w:rPr>
            </w:pPr>
            <w:r w:rsidRPr="000F68C2">
              <w:rPr>
                <w:szCs w:val="21"/>
              </w:rPr>
              <w:t>Gemäss Pflichtenheft (erstellt durch den Vorstand), ins</w:t>
            </w:r>
            <w:r w:rsidRPr="000F68C2">
              <w:rPr>
                <w:szCs w:val="21"/>
              </w:rPr>
              <w:softHyphen/>
              <w:t>besondere Buchführung, Zahlungsverkehr, Forderungsinkasso, Verwaltung des Finanzvermögens, Finanzplanung</w:t>
            </w:r>
          </w:p>
        </w:tc>
      </w:tr>
    </w:tbl>
    <w:p w14:paraId="234E414A"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3CE4E70A" w14:textId="77777777" w:rsidTr="004437AD">
        <w:trPr>
          <w:trHeight w:val="586"/>
        </w:trPr>
        <w:tc>
          <w:tcPr>
            <w:tcW w:w="4039" w:type="dxa"/>
          </w:tcPr>
          <w:p w14:paraId="0C2B772C" w14:textId="77777777" w:rsidR="000F68C2" w:rsidRPr="000F68C2" w:rsidRDefault="000F68C2" w:rsidP="000F68C2">
            <w:pPr>
              <w:rPr>
                <w:szCs w:val="21"/>
              </w:rPr>
            </w:pPr>
            <w:r w:rsidRPr="000F68C2">
              <w:rPr>
                <w:szCs w:val="21"/>
              </w:rPr>
              <w:t>Finanzielle Befugnisse</w:t>
            </w:r>
          </w:p>
        </w:tc>
        <w:tc>
          <w:tcPr>
            <w:tcW w:w="5625" w:type="dxa"/>
          </w:tcPr>
          <w:p w14:paraId="7A878ACD" w14:textId="77777777" w:rsidR="000F68C2" w:rsidRPr="000F68C2" w:rsidRDefault="000F68C2" w:rsidP="000F68C2">
            <w:pPr>
              <w:rPr>
                <w:szCs w:val="21"/>
              </w:rPr>
            </w:pPr>
            <w:r w:rsidRPr="000F68C2">
              <w:rPr>
                <w:szCs w:val="21"/>
              </w:rPr>
              <w:t>Verwendung verfügbarer Voranschlagskredite in ih</w:t>
            </w:r>
            <w:r w:rsidRPr="000F68C2">
              <w:rPr>
                <w:szCs w:val="21"/>
              </w:rPr>
              <w:softHyphen/>
              <w:t xml:space="preserve">rem/seinem Zuständigkeitsbereich bis CHF .......... im Einzelfall </w:t>
            </w:r>
            <w:r w:rsidRPr="000F68C2">
              <w:rPr>
                <w:color w:val="FF0000"/>
                <w:szCs w:val="21"/>
              </w:rPr>
              <w:t>[Variante mit HRM2: Verwendung verfügbarer Budgetkredite in ihrem/seinem Zuständigkeitsbereich bis CHF .......... im Einzelfall]</w:t>
            </w:r>
          </w:p>
        </w:tc>
      </w:tr>
    </w:tbl>
    <w:p w14:paraId="34803B2F"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14F140D3" w14:textId="77777777" w:rsidTr="004437AD">
        <w:tc>
          <w:tcPr>
            <w:tcW w:w="4039" w:type="dxa"/>
          </w:tcPr>
          <w:p w14:paraId="366B37AB" w14:textId="77777777" w:rsidR="000F68C2" w:rsidRPr="000F68C2" w:rsidRDefault="000F68C2" w:rsidP="000F68C2">
            <w:pPr>
              <w:rPr>
                <w:szCs w:val="21"/>
              </w:rPr>
            </w:pPr>
            <w:r w:rsidRPr="000F68C2">
              <w:rPr>
                <w:szCs w:val="21"/>
              </w:rPr>
              <w:t>Übergeordnete Stelle</w:t>
            </w:r>
          </w:p>
        </w:tc>
        <w:tc>
          <w:tcPr>
            <w:tcW w:w="5625" w:type="dxa"/>
          </w:tcPr>
          <w:p w14:paraId="4A435A6F" w14:textId="77777777" w:rsidR="000F68C2" w:rsidRPr="000F68C2" w:rsidRDefault="000F68C2" w:rsidP="000F68C2">
            <w:pPr>
              <w:rPr>
                <w:szCs w:val="21"/>
              </w:rPr>
            </w:pPr>
            <w:r w:rsidRPr="000F68C2">
              <w:rPr>
                <w:szCs w:val="21"/>
              </w:rPr>
              <w:t>Vorstand</w:t>
            </w:r>
          </w:p>
        </w:tc>
      </w:tr>
    </w:tbl>
    <w:p w14:paraId="065092BB"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7F7F5FDD" w14:textId="77777777" w:rsidTr="004437AD">
        <w:tc>
          <w:tcPr>
            <w:tcW w:w="4039" w:type="dxa"/>
          </w:tcPr>
          <w:p w14:paraId="5C19CCA0" w14:textId="77777777" w:rsidR="000F68C2" w:rsidRPr="000F68C2" w:rsidRDefault="000F68C2" w:rsidP="000F68C2">
            <w:pPr>
              <w:rPr>
                <w:szCs w:val="21"/>
              </w:rPr>
            </w:pPr>
            <w:r w:rsidRPr="000F68C2">
              <w:rPr>
                <w:szCs w:val="21"/>
              </w:rPr>
              <w:t>Untergeordnete Stellen</w:t>
            </w:r>
          </w:p>
        </w:tc>
        <w:tc>
          <w:tcPr>
            <w:tcW w:w="5625" w:type="dxa"/>
          </w:tcPr>
          <w:p w14:paraId="64CBF4E8" w14:textId="77777777" w:rsidR="000F68C2" w:rsidRPr="000F68C2" w:rsidRDefault="000F68C2" w:rsidP="000F68C2">
            <w:pPr>
              <w:rPr>
                <w:szCs w:val="21"/>
              </w:rPr>
            </w:pPr>
            <w:r w:rsidRPr="000F68C2">
              <w:rPr>
                <w:szCs w:val="21"/>
              </w:rPr>
              <w:t>..........</w:t>
            </w:r>
          </w:p>
        </w:tc>
      </w:tr>
    </w:tbl>
    <w:p w14:paraId="548D9D97"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5BE82A63" w14:textId="77777777" w:rsidTr="004437AD">
        <w:tc>
          <w:tcPr>
            <w:tcW w:w="4039" w:type="dxa"/>
          </w:tcPr>
          <w:p w14:paraId="57E390E1" w14:textId="77777777" w:rsidR="000F68C2" w:rsidRPr="000F68C2" w:rsidRDefault="000F68C2" w:rsidP="000F68C2">
            <w:pPr>
              <w:rPr>
                <w:szCs w:val="21"/>
              </w:rPr>
            </w:pPr>
            <w:r w:rsidRPr="000F68C2">
              <w:rPr>
                <w:szCs w:val="21"/>
              </w:rPr>
              <w:t>Beschäftigungsgrad</w:t>
            </w:r>
          </w:p>
        </w:tc>
        <w:tc>
          <w:tcPr>
            <w:tcW w:w="5625" w:type="dxa"/>
          </w:tcPr>
          <w:p w14:paraId="5039FE93" w14:textId="77777777" w:rsidR="000F68C2" w:rsidRPr="000F68C2" w:rsidRDefault="000F68C2" w:rsidP="000F68C2">
            <w:pPr>
              <w:rPr>
                <w:szCs w:val="21"/>
              </w:rPr>
            </w:pPr>
            <w:r w:rsidRPr="000F68C2">
              <w:rPr>
                <w:szCs w:val="21"/>
              </w:rPr>
              <w:t>.......... Prozent</w:t>
            </w:r>
          </w:p>
        </w:tc>
      </w:tr>
    </w:tbl>
    <w:p w14:paraId="74AF01C3" w14:textId="77777777" w:rsidR="000F68C2" w:rsidRPr="000F68C2" w:rsidRDefault="000F68C2" w:rsidP="000F68C2">
      <w:pPr>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rsidRPr="000F68C2" w14:paraId="7DCC7FC1" w14:textId="77777777" w:rsidTr="004437AD">
        <w:tc>
          <w:tcPr>
            <w:tcW w:w="4039" w:type="dxa"/>
          </w:tcPr>
          <w:p w14:paraId="78E381F5" w14:textId="77777777" w:rsidR="000F68C2" w:rsidRPr="000F68C2" w:rsidRDefault="000F68C2" w:rsidP="000F68C2">
            <w:pPr>
              <w:rPr>
                <w:szCs w:val="21"/>
              </w:rPr>
            </w:pPr>
            <w:r w:rsidRPr="000F68C2">
              <w:rPr>
                <w:szCs w:val="21"/>
              </w:rPr>
              <w:t>Besoldung</w:t>
            </w:r>
          </w:p>
        </w:tc>
        <w:tc>
          <w:tcPr>
            <w:tcW w:w="5625" w:type="dxa"/>
          </w:tcPr>
          <w:p w14:paraId="4AFD9867" w14:textId="77777777" w:rsidR="000F68C2" w:rsidRPr="000F68C2" w:rsidRDefault="000F68C2" w:rsidP="000F68C2">
            <w:pPr>
              <w:rPr>
                <w:szCs w:val="21"/>
              </w:rPr>
            </w:pPr>
            <w:r w:rsidRPr="000F68C2">
              <w:rPr>
                <w:szCs w:val="21"/>
              </w:rPr>
              <w:t>Kantonale Gehaltsklasse ..........</w:t>
            </w:r>
          </w:p>
        </w:tc>
      </w:tr>
    </w:tbl>
    <w:p w14:paraId="294E153D" w14:textId="77777777" w:rsidR="000F68C2" w:rsidRPr="000F68C2" w:rsidRDefault="000F68C2" w:rsidP="000F68C2">
      <w:pPr>
        <w:rPr>
          <w:szCs w:val="21"/>
        </w:rPr>
      </w:pPr>
    </w:p>
    <w:p w14:paraId="33917E08" w14:textId="77777777" w:rsidR="000F68C2" w:rsidRPr="000F68C2" w:rsidRDefault="000F68C2" w:rsidP="000F68C2">
      <w:pPr>
        <w:rPr>
          <w:szCs w:val="21"/>
        </w:rPr>
      </w:pPr>
    </w:p>
    <w:p w14:paraId="745795E6" w14:textId="2C27C2BA" w:rsidR="000F68C2" w:rsidRDefault="000F68C2" w:rsidP="000F68C2">
      <w:pPr>
        <w:rPr>
          <w:i/>
          <w:iCs/>
        </w:rPr>
      </w:pPr>
      <w:r w:rsidRPr="000F68C2">
        <w:rPr>
          <w:i/>
          <w:iCs/>
        </w:rPr>
        <w:t>[</w:t>
      </w:r>
      <w:proofErr w:type="gramStart"/>
      <w:r w:rsidRPr="000F68C2">
        <w:rPr>
          <w:i/>
          <w:iCs/>
        </w:rPr>
        <w:t>Anzupassen</w:t>
      </w:r>
      <w:proofErr w:type="gramEnd"/>
      <w:r w:rsidRPr="000F68C2">
        <w:rPr>
          <w:i/>
          <w:iCs/>
        </w:rPr>
        <w:t xml:space="preserve"> auf die effektiven Verhältnisse der Schwellenkorporation]</w:t>
      </w:r>
    </w:p>
    <w:p w14:paraId="0C662986" w14:textId="77777777" w:rsidR="000F68C2" w:rsidRDefault="000F68C2">
      <w:pPr>
        <w:spacing w:after="200" w:line="24" w:lineRule="auto"/>
        <w:ind w:left="0"/>
        <w:contextualSpacing w:val="0"/>
        <w:rPr>
          <w:i/>
          <w:iCs/>
        </w:rPr>
      </w:pPr>
      <w:r>
        <w:rPr>
          <w:i/>
          <w:iCs/>
        </w:rPr>
        <w:br w:type="page"/>
      </w:r>
    </w:p>
    <w:p w14:paraId="398B32C7" w14:textId="11F93F50" w:rsidR="000F68C2" w:rsidRDefault="000F68C2" w:rsidP="000F68C2">
      <w:pPr>
        <w:pStyle w:val="berschrift1"/>
      </w:pPr>
      <w:bookmarkStart w:id="35" w:name="_Toc424096732"/>
      <w:bookmarkStart w:id="36" w:name="_Toc424096843"/>
      <w:bookmarkStart w:id="37" w:name="_Toc424114423"/>
      <w:bookmarkStart w:id="38" w:name="_Toc424116184"/>
      <w:bookmarkStart w:id="39" w:name="_Toc447622266"/>
      <w:bookmarkStart w:id="40" w:name="_Toc447622655"/>
      <w:bookmarkStart w:id="41" w:name="_Toc490215762"/>
      <w:bookmarkStart w:id="42" w:name="_Toc97556111"/>
      <w:bookmarkStart w:id="43" w:name="_Toc183504371"/>
      <w:r>
        <w:lastRenderedPageBreak/>
        <w:t>Anhang III: Schatzungswerte</w:t>
      </w:r>
      <w:bookmarkEnd w:id="35"/>
      <w:bookmarkEnd w:id="36"/>
      <w:bookmarkEnd w:id="37"/>
      <w:bookmarkEnd w:id="38"/>
      <w:bookmarkEnd w:id="39"/>
      <w:bookmarkEnd w:id="40"/>
      <w:bookmarkEnd w:id="41"/>
      <w:bookmarkEnd w:id="42"/>
      <w:bookmarkEnd w:id="43"/>
    </w:p>
    <w:tbl>
      <w:tblPr>
        <w:tblW w:w="0" w:type="auto"/>
        <w:tblLayout w:type="fixed"/>
        <w:tblCellMar>
          <w:left w:w="70" w:type="dxa"/>
          <w:right w:w="70" w:type="dxa"/>
        </w:tblCellMar>
        <w:tblLook w:val="0000" w:firstRow="0" w:lastRow="0" w:firstColumn="0" w:lastColumn="0" w:noHBand="0" w:noVBand="0"/>
      </w:tblPr>
      <w:tblGrid>
        <w:gridCol w:w="4039"/>
        <w:gridCol w:w="5625"/>
      </w:tblGrid>
      <w:tr w:rsidR="000F68C2" w14:paraId="76853784" w14:textId="77777777" w:rsidTr="004437AD">
        <w:tc>
          <w:tcPr>
            <w:tcW w:w="4039" w:type="dxa"/>
          </w:tcPr>
          <w:p w14:paraId="6ACECF52" w14:textId="68BBD182" w:rsidR="000F68C2" w:rsidRDefault="000F68C2" w:rsidP="000F68C2">
            <w:pPr>
              <w:pStyle w:val="Nummerierung1"/>
            </w:pPr>
            <w:r>
              <w:t>Amtlicher Wert ist massgebend für:</w:t>
            </w:r>
          </w:p>
        </w:tc>
        <w:tc>
          <w:tcPr>
            <w:tcW w:w="5625" w:type="dxa"/>
          </w:tcPr>
          <w:p w14:paraId="1710B1E4" w14:textId="5320159C" w:rsidR="000F68C2" w:rsidRPr="000F68C2" w:rsidRDefault="000F68C2" w:rsidP="000F68C2">
            <w:pPr>
              <w:pStyle w:val="Aufzhlung1"/>
            </w:pPr>
            <w:r>
              <w:t>Grundstücke</w:t>
            </w:r>
          </w:p>
        </w:tc>
      </w:tr>
      <w:tr w:rsidR="000F68C2" w14:paraId="1F30869E" w14:textId="77777777" w:rsidTr="004437AD">
        <w:tc>
          <w:tcPr>
            <w:tcW w:w="4039" w:type="dxa"/>
          </w:tcPr>
          <w:p w14:paraId="680E38BF" w14:textId="77777777" w:rsidR="000F68C2" w:rsidRDefault="000F68C2" w:rsidP="000F68C2"/>
        </w:tc>
        <w:tc>
          <w:tcPr>
            <w:tcW w:w="5625" w:type="dxa"/>
          </w:tcPr>
          <w:p w14:paraId="04A3E90F" w14:textId="15169A24" w:rsidR="000F68C2" w:rsidRDefault="000F68C2" w:rsidP="000F68C2">
            <w:pPr>
              <w:pStyle w:val="Aufzhlung1"/>
            </w:pPr>
            <w:r>
              <w:t>Gebäude</w:t>
            </w:r>
          </w:p>
        </w:tc>
      </w:tr>
      <w:tr w:rsidR="000F68C2" w14:paraId="118293DB" w14:textId="77777777" w:rsidTr="004437AD">
        <w:tc>
          <w:tcPr>
            <w:tcW w:w="4039" w:type="dxa"/>
          </w:tcPr>
          <w:p w14:paraId="050550BB" w14:textId="77777777" w:rsidR="000F68C2" w:rsidRDefault="000F68C2" w:rsidP="000F68C2"/>
        </w:tc>
        <w:tc>
          <w:tcPr>
            <w:tcW w:w="5625" w:type="dxa"/>
          </w:tcPr>
          <w:p w14:paraId="37F6C8D0" w14:textId="373039B9" w:rsidR="000F68C2" w:rsidRDefault="000F68C2" w:rsidP="000F68C2">
            <w:pPr>
              <w:pStyle w:val="Aufzhlung1"/>
            </w:pPr>
            <w:r>
              <w:t>Anlagen der Wasserversorgung</w:t>
            </w:r>
          </w:p>
        </w:tc>
      </w:tr>
      <w:tr w:rsidR="000F68C2" w14:paraId="6B9E3CCB" w14:textId="77777777" w:rsidTr="004437AD">
        <w:tc>
          <w:tcPr>
            <w:tcW w:w="4039" w:type="dxa"/>
          </w:tcPr>
          <w:p w14:paraId="42A4A35D" w14:textId="77777777" w:rsidR="000F68C2" w:rsidRDefault="000F68C2" w:rsidP="000F68C2"/>
        </w:tc>
        <w:tc>
          <w:tcPr>
            <w:tcW w:w="5625" w:type="dxa"/>
          </w:tcPr>
          <w:p w14:paraId="411C0951" w14:textId="4823BE1B" w:rsidR="000F68C2" w:rsidRDefault="000F68C2" w:rsidP="000F68C2">
            <w:pPr>
              <w:pStyle w:val="Aufzhlung1"/>
            </w:pPr>
            <w:r>
              <w:t>Wasserkraftanlagen und gewerbliche Anlagen aller Art</w:t>
            </w:r>
          </w:p>
        </w:tc>
      </w:tr>
      <w:tr w:rsidR="000F68C2" w14:paraId="0EF26E8F" w14:textId="77777777" w:rsidTr="004437AD">
        <w:tc>
          <w:tcPr>
            <w:tcW w:w="4039" w:type="dxa"/>
          </w:tcPr>
          <w:p w14:paraId="69C9C8DD" w14:textId="77777777" w:rsidR="000F68C2" w:rsidRDefault="000F68C2" w:rsidP="000F68C2"/>
        </w:tc>
        <w:tc>
          <w:tcPr>
            <w:tcW w:w="5625" w:type="dxa"/>
          </w:tcPr>
          <w:p w14:paraId="7D2BA8AA" w14:textId="64FAC545" w:rsidR="000F68C2" w:rsidRDefault="000F68C2" w:rsidP="000F68C2">
            <w:pPr>
              <w:pStyle w:val="Aufzhlung1"/>
            </w:pPr>
            <w:r>
              <w:t>seilgebundene Förder- und Transportanlagen</w:t>
            </w:r>
          </w:p>
        </w:tc>
      </w:tr>
      <w:tr w:rsidR="000F68C2" w14:paraId="49C46F66" w14:textId="77777777" w:rsidTr="004437AD">
        <w:tc>
          <w:tcPr>
            <w:tcW w:w="4039" w:type="dxa"/>
          </w:tcPr>
          <w:p w14:paraId="365F61B1" w14:textId="77777777" w:rsidR="000F68C2" w:rsidRDefault="000F68C2" w:rsidP="000F68C2"/>
        </w:tc>
        <w:tc>
          <w:tcPr>
            <w:tcW w:w="5625" w:type="dxa"/>
          </w:tcPr>
          <w:p w14:paraId="04339414" w14:textId="48D0383C" w:rsidR="000F68C2" w:rsidRDefault="000F68C2" w:rsidP="000F68C2">
            <w:pPr>
              <w:pStyle w:val="Aufzhlung1"/>
            </w:pPr>
            <w:r>
              <w:t xml:space="preserve">militärische Anlagen, sofern ein amtlicher Wert festgelegt worden </w:t>
            </w:r>
            <w:proofErr w:type="gramStart"/>
            <w:r>
              <w:t>ist</w:t>
            </w:r>
            <w:proofErr w:type="gramEnd"/>
            <w:r>
              <w:rPr>
                <w:rStyle w:val="Funotenzeichen"/>
              </w:rPr>
              <w:footnoteReference w:id="1"/>
            </w:r>
          </w:p>
        </w:tc>
      </w:tr>
    </w:tbl>
    <w:p w14:paraId="6FAFABED" w14:textId="77777777" w:rsidR="000F68C2" w:rsidRDefault="000F68C2" w:rsidP="000F68C2"/>
    <w:tbl>
      <w:tblPr>
        <w:tblW w:w="0" w:type="auto"/>
        <w:tblLayout w:type="fixed"/>
        <w:tblCellMar>
          <w:left w:w="70" w:type="dxa"/>
          <w:right w:w="70" w:type="dxa"/>
        </w:tblCellMar>
        <w:tblLook w:val="0000" w:firstRow="0" w:lastRow="0" w:firstColumn="0" w:lastColumn="0" w:noHBand="0" w:noVBand="0"/>
      </w:tblPr>
      <w:tblGrid>
        <w:gridCol w:w="4039"/>
        <w:gridCol w:w="5625"/>
      </w:tblGrid>
      <w:tr w:rsidR="007B03F3" w:rsidRPr="007B03F3" w14:paraId="461E2F1E" w14:textId="77777777" w:rsidTr="004437AD">
        <w:tc>
          <w:tcPr>
            <w:tcW w:w="4039" w:type="dxa"/>
          </w:tcPr>
          <w:p w14:paraId="5271926C" w14:textId="3B14E52F" w:rsidR="007B03F3" w:rsidRPr="007B03F3" w:rsidRDefault="007B03F3" w:rsidP="007B03F3">
            <w:pPr>
              <w:pStyle w:val="Nummerierung1"/>
              <w:rPr>
                <w:szCs w:val="21"/>
              </w:rPr>
            </w:pPr>
            <w:r w:rsidRPr="007B03F3">
              <w:t>Schatzungswert</w:t>
            </w:r>
          </w:p>
        </w:tc>
        <w:tc>
          <w:tcPr>
            <w:tcW w:w="5625" w:type="dxa"/>
          </w:tcPr>
          <w:p w14:paraId="6A0B147F" w14:textId="44532F36" w:rsidR="007B03F3" w:rsidRPr="007B03F3" w:rsidRDefault="007B03F3" w:rsidP="007B03F3">
            <w:pPr>
              <w:pStyle w:val="Aufzhlung1"/>
            </w:pPr>
            <w:r w:rsidRPr="007B03F3">
              <w:t>Geleise von Bahnunternehmungen einschliesslich Land, Stark- und Schwachstromleitungen und Nebenanlagen werden mit CHF .......... pro Laufmeter bewertet</w:t>
            </w:r>
          </w:p>
        </w:tc>
      </w:tr>
      <w:tr w:rsidR="007B03F3" w:rsidRPr="007B03F3" w14:paraId="7616BEC7" w14:textId="77777777" w:rsidTr="004437AD">
        <w:tc>
          <w:tcPr>
            <w:tcW w:w="4039" w:type="dxa"/>
          </w:tcPr>
          <w:p w14:paraId="16CD1E98" w14:textId="77777777" w:rsidR="007B03F3" w:rsidRPr="007B03F3" w:rsidRDefault="007B03F3" w:rsidP="007B03F3">
            <w:pPr>
              <w:rPr>
                <w:szCs w:val="21"/>
              </w:rPr>
            </w:pPr>
          </w:p>
        </w:tc>
        <w:tc>
          <w:tcPr>
            <w:tcW w:w="5625" w:type="dxa"/>
          </w:tcPr>
          <w:p w14:paraId="561B72FA" w14:textId="3A156A2A" w:rsidR="007B03F3" w:rsidRPr="007B03F3" w:rsidRDefault="007B03F3" w:rsidP="007B03F3">
            <w:pPr>
              <w:pStyle w:val="Aufzhlung1"/>
            </w:pPr>
            <w:r w:rsidRPr="007B03F3">
              <w:t>Kabelanlagen der Telekommunikationsunternehmen werden wie folgt bewertet:</w:t>
            </w:r>
            <w:r w:rsidRPr="007B03F3">
              <w:rPr>
                <w:rStyle w:val="Funotenzeichen"/>
                <w:szCs w:val="21"/>
              </w:rPr>
              <w:footnoteReference w:id="2"/>
            </w:r>
          </w:p>
        </w:tc>
      </w:tr>
      <w:tr w:rsidR="007B03F3" w:rsidRPr="007B03F3" w14:paraId="14BB63D1" w14:textId="77777777" w:rsidTr="004437AD">
        <w:tc>
          <w:tcPr>
            <w:tcW w:w="4039" w:type="dxa"/>
          </w:tcPr>
          <w:p w14:paraId="103BBD12" w14:textId="77777777" w:rsidR="007B03F3" w:rsidRPr="007B03F3" w:rsidRDefault="007B03F3" w:rsidP="007B03F3">
            <w:pPr>
              <w:rPr>
                <w:szCs w:val="21"/>
              </w:rPr>
            </w:pPr>
          </w:p>
        </w:tc>
        <w:tc>
          <w:tcPr>
            <w:tcW w:w="5625" w:type="dxa"/>
          </w:tcPr>
          <w:p w14:paraId="5ED10BB7" w14:textId="0B7B5E4B" w:rsidR="007B03F3" w:rsidRPr="007B03F3" w:rsidRDefault="007B03F3" w:rsidP="007B03F3">
            <w:pPr>
              <w:pStyle w:val="Aufzhlung2"/>
              <w:tabs>
                <w:tab w:val="left" w:pos="2841"/>
                <w:tab w:val="left" w:pos="3408"/>
              </w:tabs>
            </w:pPr>
            <w:r w:rsidRPr="007B03F3">
              <w:t>Trasse</w:t>
            </w:r>
            <w:r w:rsidRPr="007B03F3">
              <w:tab/>
              <w:t>CHF</w:t>
            </w:r>
            <w:r w:rsidRPr="007B03F3">
              <w:tab/>
              <w:t>22.50 pro Laufmeter</w:t>
            </w:r>
          </w:p>
        </w:tc>
      </w:tr>
      <w:tr w:rsidR="007B03F3" w:rsidRPr="007B03F3" w14:paraId="3E774E97" w14:textId="77777777" w:rsidTr="004437AD">
        <w:tc>
          <w:tcPr>
            <w:tcW w:w="4039" w:type="dxa"/>
          </w:tcPr>
          <w:p w14:paraId="1DDF5E6C" w14:textId="77777777" w:rsidR="007B03F3" w:rsidRPr="007B03F3" w:rsidRDefault="007B03F3" w:rsidP="007B03F3">
            <w:pPr>
              <w:rPr>
                <w:szCs w:val="21"/>
              </w:rPr>
            </w:pPr>
          </w:p>
        </w:tc>
        <w:tc>
          <w:tcPr>
            <w:tcW w:w="5625" w:type="dxa"/>
          </w:tcPr>
          <w:p w14:paraId="1D3612AE" w14:textId="318348F5" w:rsidR="007B03F3" w:rsidRPr="007B03F3" w:rsidRDefault="007B03F3" w:rsidP="007B03F3">
            <w:pPr>
              <w:pStyle w:val="Aufzhlung2"/>
              <w:tabs>
                <w:tab w:val="left" w:pos="2841"/>
                <w:tab w:val="left" w:pos="3550"/>
              </w:tabs>
            </w:pPr>
            <w:r w:rsidRPr="007B03F3">
              <w:t>Oberirdische Leitungen</w:t>
            </w:r>
            <w:r w:rsidRPr="007B03F3">
              <w:tab/>
              <w:t>CHF</w:t>
            </w:r>
            <w:r w:rsidRPr="007B03F3">
              <w:tab/>
              <w:t>3.50 pro Laufmeter</w:t>
            </w:r>
          </w:p>
        </w:tc>
      </w:tr>
      <w:tr w:rsidR="007B03F3" w:rsidRPr="007B03F3" w14:paraId="754ACED8" w14:textId="77777777" w:rsidTr="004437AD">
        <w:tc>
          <w:tcPr>
            <w:tcW w:w="4039" w:type="dxa"/>
          </w:tcPr>
          <w:p w14:paraId="262B5564" w14:textId="77777777" w:rsidR="007B03F3" w:rsidRPr="007B03F3" w:rsidRDefault="007B03F3" w:rsidP="007B03F3">
            <w:pPr>
              <w:pStyle w:val="Aufzhlung1"/>
              <w:numPr>
                <w:ilvl w:val="0"/>
                <w:numId w:val="0"/>
              </w:numPr>
              <w:ind w:left="284" w:hanging="284"/>
            </w:pPr>
          </w:p>
        </w:tc>
        <w:tc>
          <w:tcPr>
            <w:tcW w:w="5625" w:type="dxa"/>
          </w:tcPr>
          <w:p w14:paraId="6777AD93" w14:textId="1A986279" w:rsidR="007B03F3" w:rsidRPr="007B03F3" w:rsidRDefault="007B03F3" w:rsidP="007B03F3">
            <w:pPr>
              <w:pStyle w:val="Aufzhlung1"/>
            </w:pPr>
            <w:r>
              <w:t>Leitungen der BKW oder ähnlicher Unternehmungen werden wie folgt bewertet:</w:t>
            </w:r>
          </w:p>
        </w:tc>
      </w:tr>
      <w:tr w:rsidR="007B03F3" w:rsidRPr="007B03F3" w14:paraId="0307035F" w14:textId="77777777" w:rsidTr="004437AD">
        <w:tc>
          <w:tcPr>
            <w:tcW w:w="4039" w:type="dxa"/>
          </w:tcPr>
          <w:p w14:paraId="6AD488F1" w14:textId="77777777" w:rsidR="007B03F3" w:rsidRPr="007B03F3" w:rsidRDefault="007B03F3" w:rsidP="007B03F3">
            <w:pPr>
              <w:rPr>
                <w:szCs w:val="21"/>
              </w:rPr>
            </w:pPr>
          </w:p>
        </w:tc>
        <w:tc>
          <w:tcPr>
            <w:tcW w:w="5625" w:type="dxa"/>
          </w:tcPr>
          <w:p w14:paraId="76966754" w14:textId="7A373002" w:rsidR="007B03F3" w:rsidRPr="007B03F3" w:rsidRDefault="007B03F3" w:rsidP="007B03F3">
            <w:pPr>
              <w:pStyle w:val="Aufzhlung2"/>
            </w:pPr>
            <w:r w:rsidRPr="007B03F3">
              <w:t>..........</w:t>
            </w:r>
          </w:p>
        </w:tc>
      </w:tr>
      <w:tr w:rsidR="007B03F3" w:rsidRPr="007B03F3" w14:paraId="2CAD5676" w14:textId="77777777" w:rsidTr="004437AD">
        <w:tc>
          <w:tcPr>
            <w:tcW w:w="4039" w:type="dxa"/>
          </w:tcPr>
          <w:p w14:paraId="22986324" w14:textId="77777777" w:rsidR="007B03F3" w:rsidRPr="007B03F3" w:rsidRDefault="007B03F3" w:rsidP="007B03F3">
            <w:pPr>
              <w:rPr>
                <w:szCs w:val="21"/>
              </w:rPr>
            </w:pPr>
          </w:p>
        </w:tc>
        <w:tc>
          <w:tcPr>
            <w:tcW w:w="5625" w:type="dxa"/>
          </w:tcPr>
          <w:p w14:paraId="4B202EB9" w14:textId="3239BD14" w:rsidR="007B03F3" w:rsidRPr="007B03F3" w:rsidRDefault="007B03F3" w:rsidP="007B03F3">
            <w:pPr>
              <w:pStyle w:val="Aufzhlung2"/>
            </w:pPr>
            <w:r w:rsidRPr="007B03F3">
              <w:t>..........</w:t>
            </w:r>
          </w:p>
        </w:tc>
      </w:tr>
      <w:tr w:rsidR="007B03F3" w:rsidRPr="007B03F3" w14:paraId="331C4DBE" w14:textId="77777777" w:rsidTr="004437AD">
        <w:tc>
          <w:tcPr>
            <w:tcW w:w="4039" w:type="dxa"/>
          </w:tcPr>
          <w:p w14:paraId="6F7CA9BA" w14:textId="77777777" w:rsidR="007B03F3" w:rsidRPr="007B03F3" w:rsidRDefault="007B03F3" w:rsidP="007B03F3">
            <w:pPr>
              <w:rPr>
                <w:szCs w:val="21"/>
              </w:rPr>
            </w:pPr>
          </w:p>
        </w:tc>
        <w:tc>
          <w:tcPr>
            <w:tcW w:w="5625" w:type="dxa"/>
          </w:tcPr>
          <w:p w14:paraId="1C884719" w14:textId="61DCD42C" w:rsidR="007B03F3" w:rsidRPr="007B03F3" w:rsidRDefault="007B03F3" w:rsidP="007B03F3">
            <w:pPr>
              <w:pStyle w:val="Aufzhlung1"/>
            </w:pPr>
            <w:r w:rsidRPr="007B03F3">
              <w:t>Strassen werden wie folgt bewertet:</w:t>
            </w:r>
          </w:p>
        </w:tc>
      </w:tr>
      <w:tr w:rsidR="007B03F3" w:rsidRPr="007B03F3" w14:paraId="50B770C4" w14:textId="77777777" w:rsidTr="004437AD">
        <w:tc>
          <w:tcPr>
            <w:tcW w:w="4039" w:type="dxa"/>
          </w:tcPr>
          <w:p w14:paraId="11CFE160" w14:textId="77777777" w:rsidR="007B03F3" w:rsidRPr="007B03F3" w:rsidRDefault="007B03F3" w:rsidP="007B03F3">
            <w:pPr>
              <w:rPr>
                <w:szCs w:val="21"/>
              </w:rPr>
            </w:pPr>
          </w:p>
        </w:tc>
        <w:tc>
          <w:tcPr>
            <w:tcW w:w="5625" w:type="dxa"/>
          </w:tcPr>
          <w:p w14:paraId="6F05E88E" w14:textId="29C26CB3" w:rsidR="007B03F3" w:rsidRPr="007B03F3" w:rsidRDefault="007B03F3" w:rsidP="007B03F3">
            <w:pPr>
              <w:pStyle w:val="Aufzhlung2"/>
              <w:tabs>
                <w:tab w:val="left" w:pos="2841"/>
              </w:tabs>
            </w:pPr>
            <w:r w:rsidRPr="007B03F3">
              <w:t>Nationalstrassen</w:t>
            </w:r>
            <w:r w:rsidRPr="007B03F3">
              <w:tab/>
              <w:t>CHF .......... pro Laufmeter</w:t>
            </w:r>
          </w:p>
        </w:tc>
      </w:tr>
      <w:tr w:rsidR="007B03F3" w:rsidRPr="007B03F3" w14:paraId="50281CBD" w14:textId="77777777" w:rsidTr="004437AD">
        <w:tc>
          <w:tcPr>
            <w:tcW w:w="4039" w:type="dxa"/>
          </w:tcPr>
          <w:p w14:paraId="0BE59EBD" w14:textId="77777777" w:rsidR="007B03F3" w:rsidRPr="007B03F3" w:rsidRDefault="007B03F3" w:rsidP="007B03F3">
            <w:pPr>
              <w:rPr>
                <w:szCs w:val="21"/>
              </w:rPr>
            </w:pPr>
          </w:p>
        </w:tc>
        <w:tc>
          <w:tcPr>
            <w:tcW w:w="5625" w:type="dxa"/>
          </w:tcPr>
          <w:p w14:paraId="03077535" w14:textId="33153EF5" w:rsidR="007B03F3" w:rsidRPr="007B03F3" w:rsidRDefault="007B03F3" w:rsidP="007B03F3">
            <w:pPr>
              <w:pStyle w:val="Aufzhlung2"/>
            </w:pPr>
            <w:r w:rsidRPr="007B03F3">
              <w:t>Kantonsstrassen</w:t>
            </w:r>
            <w:r w:rsidRPr="007B03F3">
              <w:tab/>
              <w:t>CHF .......... pro Laufmeter</w:t>
            </w:r>
          </w:p>
        </w:tc>
      </w:tr>
      <w:tr w:rsidR="007B03F3" w:rsidRPr="007B03F3" w14:paraId="704A2BE3" w14:textId="77777777" w:rsidTr="004437AD">
        <w:tc>
          <w:tcPr>
            <w:tcW w:w="4039" w:type="dxa"/>
          </w:tcPr>
          <w:p w14:paraId="69C265E6" w14:textId="77777777" w:rsidR="007B03F3" w:rsidRPr="007B03F3" w:rsidRDefault="007B03F3" w:rsidP="007B03F3">
            <w:pPr>
              <w:rPr>
                <w:szCs w:val="21"/>
              </w:rPr>
            </w:pPr>
          </w:p>
        </w:tc>
        <w:tc>
          <w:tcPr>
            <w:tcW w:w="5625" w:type="dxa"/>
          </w:tcPr>
          <w:p w14:paraId="61CC28E8" w14:textId="259A4AF7" w:rsidR="007B03F3" w:rsidRPr="007B03F3" w:rsidRDefault="007B03F3" w:rsidP="007B03F3">
            <w:pPr>
              <w:pStyle w:val="Aufzhlung2"/>
            </w:pPr>
            <w:r w:rsidRPr="007B03F3">
              <w:t>Gemeindestrassen</w:t>
            </w:r>
            <w:r w:rsidRPr="007B03F3">
              <w:tab/>
              <w:t>CHF .......... pro Laufmeter</w:t>
            </w:r>
          </w:p>
        </w:tc>
      </w:tr>
    </w:tbl>
    <w:p w14:paraId="4DB7332D" w14:textId="77777777" w:rsidR="000F68C2" w:rsidRPr="007B03F3" w:rsidRDefault="000F68C2" w:rsidP="007B03F3">
      <w:pPr>
        <w:rPr>
          <w:szCs w:val="21"/>
        </w:rPr>
      </w:pPr>
    </w:p>
    <w:p w14:paraId="083335AB" w14:textId="77777777" w:rsidR="000F68C2" w:rsidRPr="007B03F3" w:rsidRDefault="000F68C2" w:rsidP="007B03F3">
      <w:pPr>
        <w:rPr>
          <w:szCs w:val="21"/>
        </w:rPr>
      </w:pPr>
    </w:p>
    <w:p w14:paraId="1511D610" w14:textId="0913CD4F" w:rsidR="000F68C2" w:rsidRPr="007B03F3" w:rsidRDefault="000F68C2" w:rsidP="007B03F3">
      <w:pPr>
        <w:rPr>
          <w:i/>
          <w:iCs/>
        </w:rPr>
      </w:pPr>
      <w:r w:rsidRPr="007B03F3">
        <w:rPr>
          <w:i/>
          <w:iCs/>
        </w:rPr>
        <w:t>[</w:t>
      </w:r>
      <w:proofErr w:type="gramStart"/>
      <w:r w:rsidRPr="007B03F3">
        <w:rPr>
          <w:i/>
          <w:iCs/>
        </w:rPr>
        <w:t>Anzupassen</w:t>
      </w:r>
      <w:proofErr w:type="gramEnd"/>
      <w:r w:rsidRPr="007B03F3">
        <w:rPr>
          <w:i/>
          <w:iCs/>
        </w:rPr>
        <w:t xml:space="preserve"> auf die effektiven Verhältnisse der Schwellenkorporation]</w:t>
      </w:r>
    </w:p>
    <w:sectPr w:rsidR="000F68C2" w:rsidRPr="007B03F3"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 w:id="1">
    <w:p w14:paraId="76320901" w14:textId="77777777" w:rsidR="000F68C2" w:rsidRDefault="000F68C2" w:rsidP="007B03F3">
      <w:pPr>
        <w:pStyle w:val="Text85pt"/>
      </w:pPr>
      <w:r>
        <w:rPr>
          <w:rStyle w:val="Funotenzeichen"/>
        </w:rPr>
        <w:footnoteRef/>
      </w:r>
      <w:r>
        <w:t xml:space="preserve"> Vgl. Vereinbarung zwischen Schweizerischer Eidgenossenschaft, vertreten durch die Direktion der Schweizerischen Militärverwaltung, und dem Kanton, vertreten durch die Finanzdirektion des Kantons Bern, betreffend die Einschätzung des beitragspflichtigen militärischen Eigentums des Bundes; Kataster des Kantons Bern vom 27.10.1988.</w:t>
      </w:r>
    </w:p>
  </w:footnote>
  <w:footnote w:id="2">
    <w:p w14:paraId="629690D7" w14:textId="77777777" w:rsidR="007B03F3" w:rsidRDefault="007B03F3" w:rsidP="007B03F3">
      <w:pPr>
        <w:pStyle w:val="Text85pt"/>
      </w:pPr>
      <w:r>
        <w:rPr>
          <w:rStyle w:val="Funotenzeichen"/>
        </w:rPr>
        <w:footnoteRef/>
      </w:r>
      <w:r>
        <w:t xml:space="preserve"> Vgl. Schreiben der PTT vom 27.07.1990 an die Baudirektion des Kantons Bern.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0B55A5BB" w:rsidR="00170E77" w:rsidRDefault="00FD5E51"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40E04AA5"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FD5E51">
      <w:rPr>
        <w:b/>
        <w:bCs w:val="0"/>
        <w:color w:val="B1B9BD" w:themeColor="background2"/>
      </w:rPr>
      <w:t>für Schwellenkorporationen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180396"/>
    <w:lvl w:ilvl="0">
      <w:numFmt w:val="decimal"/>
      <w:lvlText w:val="*"/>
      <w:lvlJc w:val="left"/>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0E27DA"/>
    <w:multiLevelType w:val="hybridMultilevel"/>
    <w:tmpl w:val="3D8ED79E"/>
    <w:lvl w:ilvl="0" w:tplc="1A1C055A">
      <w:start w:val="1"/>
      <w:numFmt w:val="decimal"/>
      <w:lvlText w:val="Art. %1"/>
      <w:lvlJc w:val="left"/>
      <w:pPr>
        <w:ind w:left="1152" w:hanging="360"/>
      </w:pPr>
      <w:rPr>
        <w:rFonts w:hint="default"/>
        <w:b/>
      </w:rPr>
    </w:lvl>
    <w:lvl w:ilvl="1" w:tplc="08070019" w:tentative="1">
      <w:start w:val="1"/>
      <w:numFmt w:val="lowerLetter"/>
      <w:lvlText w:val="%2."/>
      <w:lvlJc w:val="left"/>
      <w:pPr>
        <w:ind w:left="1872" w:hanging="360"/>
      </w:pPr>
    </w:lvl>
    <w:lvl w:ilvl="2" w:tplc="0807001B" w:tentative="1">
      <w:start w:val="1"/>
      <w:numFmt w:val="lowerRoman"/>
      <w:lvlText w:val="%3."/>
      <w:lvlJc w:val="right"/>
      <w:pPr>
        <w:ind w:left="2592" w:hanging="180"/>
      </w:pPr>
    </w:lvl>
    <w:lvl w:ilvl="3" w:tplc="0807000F" w:tentative="1">
      <w:start w:val="1"/>
      <w:numFmt w:val="decimal"/>
      <w:lvlText w:val="%4."/>
      <w:lvlJc w:val="left"/>
      <w:pPr>
        <w:ind w:left="3312" w:hanging="360"/>
      </w:pPr>
    </w:lvl>
    <w:lvl w:ilvl="4" w:tplc="08070019" w:tentative="1">
      <w:start w:val="1"/>
      <w:numFmt w:val="lowerLetter"/>
      <w:lvlText w:val="%5."/>
      <w:lvlJc w:val="left"/>
      <w:pPr>
        <w:ind w:left="4032" w:hanging="360"/>
      </w:pPr>
    </w:lvl>
    <w:lvl w:ilvl="5" w:tplc="0807001B" w:tentative="1">
      <w:start w:val="1"/>
      <w:numFmt w:val="lowerRoman"/>
      <w:lvlText w:val="%6."/>
      <w:lvlJc w:val="right"/>
      <w:pPr>
        <w:ind w:left="4752" w:hanging="180"/>
      </w:pPr>
    </w:lvl>
    <w:lvl w:ilvl="6" w:tplc="0807000F" w:tentative="1">
      <w:start w:val="1"/>
      <w:numFmt w:val="decimal"/>
      <w:lvlText w:val="%7."/>
      <w:lvlJc w:val="left"/>
      <w:pPr>
        <w:ind w:left="5472" w:hanging="360"/>
      </w:pPr>
    </w:lvl>
    <w:lvl w:ilvl="7" w:tplc="08070019" w:tentative="1">
      <w:start w:val="1"/>
      <w:numFmt w:val="lowerLetter"/>
      <w:lvlText w:val="%8."/>
      <w:lvlJc w:val="left"/>
      <w:pPr>
        <w:ind w:left="6192" w:hanging="360"/>
      </w:pPr>
    </w:lvl>
    <w:lvl w:ilvl="8" w:tplc="0807001B" w:tentative="1">
      <w:start w:val="1"/>
      <w:numFmt w:val="lowerRoman"/>
      <w:lvlText w:val="%9."/>
      <w:lvlJc w:val="right"/>
      <w:pPr>
        <w:ind w:left="6912" w:hanging="180"/>
      </w:pPr>
    </w:lvl>
  </w:abstractNum>
  <w:abstractNum w:abstractNumId="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76EC10AF"/>
    <w:multiLevelType w:val="hybridMultilevel"/>
    <w:tmpl w:val="5454A636"/>
    <w:lvl w:ilvl="0" w:tplc="DE306C80">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num w:numId="1" w16cid:durableId="1041133170">
    <w:abstractNumId w:val="4"/>
  </w:num>
  <w:num w:numId="2" w16cid:durableId="1714382499">
    <w:abstractNumId w:val="1"/>
  </w:num>
  <w:num w:numId="3" w16cid:durableId="646738670">
    <w:abstractNumId w:val="6"/>
  </w:num>
  <w:num w:numId="4" w16cid:durableId="1678536068">
    <w:abstractNumId w:val="2"/>
  </w:num>
  <w:num w:numId="5" w16cid:durableId="1358120556">
    <w:abstractNumId w:val="7"/>
  </w:num>
  <w:num w:numId="6" w16cid:durableId="1622882736">
    <w:abstractNumId w:val="3"/>
  </w:num>
  <w:num w:numId="7" w16cid:durableId="820197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059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21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2625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631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779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166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279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642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871793">
    <w:abstractNumId w:val="5"/>
  </w:num>
  <w:num w:numId="17" w16cid:durableId="1151169870">
    <w:abstractNumId w:val="0"/>
    <w:lvlOverride w:ilvl="0">
      <w:lvl w:ilvl="0">
        <w:start w:val="1"/>
        <w:numFmt w:val="bullet"/>
        <w:lvlText w:val=""/>
        <w:legacy w:legacy="1" w:legacySpace="0" w:legacyIndent="170"/>
        <w:lvlJc w:val="left"/>
        <w:pPr>
          <w:ind w:left="242" w:hanging="170"/>
        </w:pPr>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68C2"/>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34E3"/>
    <w:rsid w:val="00134353"/>
    <w:rsid w:val="001375AB"/>
    <w:rsid w:val="00140075"/>
    <w:rsid w:val="00140272"/>
    <w:rsid w:val="001407C6"/>
    <w:rsid w:val="00144122"/>
    <w:rsid w:val="001471AF"/>
    <w:rsid w:val="00153EF4"/>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5844"/>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75E15"/>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E79"/>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3F3"/>
    <w:rsid w:val="007B0A9B"/>
    <w:rsid w:val="007B0D94"/>
    <w:rsid w:val="007B2D50"/>
    <w:rsid w:val="007C0B2A"/>
    <w:rsid w:val="007C3111"/>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67B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37D82"/>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169F"/>
    <w:rsid w:val="00D030AD"/>
    <w:rsid w:val="00D07417"/>
    <w:rsid w:val="00D10386"/>
    <w:rsid w:val="00D10AAF"/>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036B"/>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2C41"/>
    <w:rsid w:val="00F87174"/>
    <w:rsid w:val="00F91D37"/>
    <w:rsid w:val="00F921E8"/>
    <w:rsid w:val="00F92E65"/>
    <w:rsid w:val="00F9610D"/>
    <w:rsid w:val="00FA4A45"/>
    <w:rsid w:val="00FB239D"/>
    <w:rsid w:val="00FB5828"/>
    <w:rsid w:val="00FB657F"/>
    <w:rsid w:val="00FB7DDF"/>
    <w:rsid w:val="00FC5023"/>
    <w:rsid w:val="00FD2271"/>
    <w:rsid w:val="00FD5E5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E79"/>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D10AAF"/>
    <w:pPr>
      <w:numPr>
        <w:numId w:val="5"/>
      </w:numPr>
      <w:tabs>
        <w:tab w:val="left" w:pos="851"/>
      </w:tabs>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21</Pages>
  <Words>4891</Words>
  <Characters>30819</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Schwellenkorporationen</dc:title>
  <dc:creator/>
  <dc:description/>
  <cp:lastModifiedBy>Zurbuchen Kathrin, DIJ-AGR-GeM</cp:lastModifiedBy>
  <cp:revision>15</cp:revision>
  <cp:lastPrinted>2019-09-11T20:00:00Z</cp:lastPrinted>
  <dcterms:created xsi:type="dcterms:W3CDTF">2024-08-12T15:08:00Z</dcterms:created>
  <dcterms:modified xsi:type="dcterms:W3CDTF">2024-11-28T07:48:00Z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