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E9" w:rsidRPr="00336989" w:rsidRDefault="004A41E9" w:rsidP="004A41E9">
      <w:pPr>
        <w:spacing w:after="1700" w:line="276" w:lineRule="auto"/>
      </w:pPr>
      <w:bookmarkStart w:id="0" w:name="_GoBack"/>
      <w:bookmarkEnd w:id="0"/>
    </w:p>
    <w:p w:rsidR="004A41E9" w:rsidRPr="00336989" w:rsidRDefault="004A41E9" w:rsidP="004A41E9">
      <w:pPr>
        <w:pStyle w:val="Text85pt"/>
      </w:pPr>
      <w:r w:rsidRPr="00336989">
        <w:t>Spitzmarke</w:t>
      </w:r>
    </w:p>
    <w:p w:rsidR="004A41E9" w:rsidRPr="00336989" w:rsidRDefault="007E3F2B" w:rsidP="004A41E9">
      <w:pPr>
        <w:pStyle w:val="Titel"/>
      </w:pPr>
      <w:r>
        <w:t>Reglement</w:t>
      </w:r>
    </w:p>
    <w:p w:rsidR="004A41E9" w:rsidRPr="00336989" w:rsidRDefault="007E3F2B" w:rsidP="004A41E9">
      <w:pPr>
        <w:pStyle w:val="Untertitel"/>
      </w:pPr>
      <w:r>
        <w:t>Spezialfinanzierung Werterhalt Liegenschaften des Finanzvermögens</w:t>
      </w:r>
    </w:p>
    <w:p w:rsidR="008C2FAE" w:rsidRDefault="008C2FAE" w:rsidP="008C2FAE">
      <w:pPr>
        <w:pStyle w:val="Text85pt"/>
      </w:pPr>
      <w:bookmarkStart w:id="1" w:name="_Hlk19280792"/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bookmarkEnd w:id="1"/>
    <w:p w:rsidR="004A41E9" w:rsidRDefault="007D7F5E" w:rsidP="007E3F2B">
      <w:pPr>
        <w:pStyle w:val="Text85pt"/>
        <w:rPr>
          <w:b/>
        </w:rPr>
      </w:pPr>
      <w:r>
        <w:rPr>
          <w:b/>
        </w:rPr>
        <w:t xml:space="preserve">Fassung: </w:t>
      </w:r>
      <w:r w:rsidR="00475320">
        <w:rPr>
          <w:b/>
        </w:rPr>
        <w:t xml:space="preserve">April </w:t>
      </w:r>
      <w:r>
        <w:rPr>
          <w:b/>
        </w:rPr>
        <w:t>202</w:t>
      </w:r>
      <w:r w:rsidR="00475320">
        <w:rPr>
          <w:b/>
        </w:rPr>
        <w:t>3</w:t>
      </w:r>
    </w:p>
    <w:p w:rsidR="007E3F2B" w:rsidRPr="007E3F2B" w:rsidRDefault="007E3F2B" w:rsidP="007E3F2B">
      <w:pPr>
        <w:pStyle w:val="Text85pt"/>
        <w:rPr>
          <w:sz w:val="16"/>
        </w:rPr>
      </w:pPr>
      <w:r>
        <w:rPr>
          <w:sz w:val="16"/>
        </w:rPr>
        <w:t>2019.JGK.5063</w:t>
      </w:r>
    </w:p>
    <w:p w:rsidR="004A41E9" w:rsidRPr="00336989" w:rsidRDefault="004A41E9" w:rsidP="008C2FAE">
      <w:pPr>
        <w:pStyle w:val="Text85pt"/>
      </w:pPr>
      <w:r w:rsidRPr="00336989"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pStyle w:val="berschrift1"/>
              <w:rPr>
                <w:lang w:val="de-DE"/>
              </w:rPr>
            </w:pPr>
            <w:r w:rsidRPr="007E3F2B">
              <w:rPr>
                <w:lang w:val="de-DE"/>
              </w:rPr>
              <w:t>Reglement für die Spezialfinanzierung Werterhalt Liegenschaften des Finanzvermögens</w:t>
            </w:r>
          </w:p>
        </w:tc>
      </w:tr>
      <w:tr w:rsidR="007E3F2B" w:rsidRPr="007E3F2B" w:rsidTr="00C80E13">
        <w:trPr>
          <w:trHeight w:val="7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  <w:r w:rsidRPr="007E3F2B">
              <w:rPr>
                <w:lang w:val="de-DE"/>
              </w:rPr>
              <w:br/>
              <w:t>Spezialfinanzierungsreglement gestützt auf Art. 87 der Gemeindeverordnung GV vom 16. Dezember 1998</w:t>
            </w:r>
            <w:r w:rsidRPr="007E3F2B">
              <w:rPr>
                <w:vertAlign w:val="superscript"/>
                <w:lang w:val="de-DE"/>
              </w:rPr>
              <w:footnoteReference w:id="1"/>
            </w:r>
            <w:r w:rsidRPr="007E3F2B">
              <w:rPr>
                <w:lang w:val="de-DE"/>
              </w:rPr>
              <w:t>.</w:t>
            </w: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  <w:r w:rsidRPr="007E3F2B">
              <w:rPr>
                <w:lang w:val="de-DE"/>
              </w:rPr>
              <w:t>Zweck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pStyle w:val="Nummerierung1"/>
              <w:numPr>
                <w:ilvl w:val="7"/>
                <w:numId w:val="24"/>
              </w:numPr>
              <w:ind w:left="-3" w:firstLine="3"/>
              <w:rPr>
                <w:b/>
                <w:lang w:val="de-DE"/>
              </w:rPr>
            </w:pPr>
            <w:r w:rsidRPr="007E3F2B">
              <w:rPr>
                <w:lang w:val="de-DE"/>
              </w:rPr>
              <w:t>Die Spezialfinanzierung bezweckt die Bereitstellung von Mitteln für die Finanzie</w:t>
            </w:r>
            <w:r w:rsidRPr="007E3F2B">
              <w:rPr>
                <w:lang w:val="de-DE"/>
              </w:rPr>
              <w:softHyphen/>
              <w:t>rung von zukünftigen baulichen Unterhaltsarbeiten im Bereich der Liegenschaften des Finanzvermögens.</w:t>
            </w: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vertAlign w:val="superscript"/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  <w:proofErr w:type="spellStart"/>
            <w:r w:rsidRPr="007E3F2B">
              <w:rPr>
                <w:lang w:val="de-DE"/>
              </w:rPr>
              <w:t>Äufnung</w:t>
            </w:r>
            <w:proofErr w:type="spellEnd"/>
            <w:r w:rsidRPr="007E3F2B">
              <w:rPr>
                <w:lang w:val="de-DE"/>
              </w:rPr>
              <w:t xml:space="preserve"> der </w:t>
            </w:r>
            <w:r w:rsidRPr="007E3F2B">
              <w:rPr>
                <w:lang w:val="de-DE"/>
              </w:rPr>
              <w:br/>
              <w:t>Spezialfinanzierung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pStyle w:val="Listenabsatz"/>
              <w:numPr>
                <w:ilvl w:val="0"/>
                <w:numId w:val="26"/>
              </w:numPr>
              <w:ind w:left="0" w:hanging="3"/>
              <w:rPr>
                <w:lang w:val="de-DE"/>
              </w:rPr>
            </w:pPr>
            <w:r w:rsidRPr="007E3F2B">
              <w:rPr>
                <w:vertAlign w:val="superscript"/>
                <w:lang w:val="de-DE"/>
              </w:rPr>
              <w:t>1</w:t>
            </w:r>
            <w:r w:rsidR="007D7F5E">
              <w:rPr>
                <w:vertAlign w:val="superscript"/>
                <w:lang w:val="de-DE"/>
              </w:rPr>
              <w:t xml:space="preserve"> </w:t>
            </w:r>
            <w:r w:rsidRPr="007E3F2B">
              <w:rPr>
                <w:lang w:val="de-DE"/>
              </w:rPr>
              <w:t>Vom aktuellen Gebäudeversicherungswert all</w:t>
            </w:r>
            <w:r>
              <w:rPr>
                <w:lang w:val="de-DE"/>
              </w:rPr>
              <w:t>er Liegenschaften des Finanzver</w:t>
            </w:r>
            <w:r w:rsidRPr="007E3F2B">
              <w:rPr>
                <w:lang w:val="de-DE"/>
              </w:rPr>
              <w:t>mögens werden jährlich xx % in die Spezialfinanzierung eingelegt.</w:t>
            </w: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vertAlign w:val="superscript"/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  <w:r w:rsidRPr="007E3F2B">
              <w:rPr>
                <w:vertAlign w:val="superscript"/>
                <w:lang w:val="de-DE"/>
              </w:rPr>
              <w:t>2</w:t>
            </w:r>
            <w:r w:rsidRPr="007E3F2B">
              <w:rPr>
                <w:lang w:val="de-DE"/>
              </w:rPr>
              <w:t xml:space="preserve"> Die Spezialfinanzierung wird bis max. xx </w:t>
            </w:r>
            <w:r>
              <w:rPr>
                <w:lang w:val="de-DE"/>
              </w:rPr>
              <w:t>% des aktuellen Gebäudeversiche</w:t>
            </w:r>
            <w:r w:rsidRPr="007E3F2B">
              <w:rPr>
                <w:lang w:val="de-DE"/>
              </w:rPr>
              <w:t xml:space="preserve">rungswertes [Variante: 'Amtlichen Werts' oder anderer klar definierter Wert] </w:t>
            </w:r>
            <w:r>
              <w:rPr>
                <w:lang w:val="de-DE"/>
              </w:rPr>
              <w:t xml:space="preserve">aller Liegenschaften des Finanzvermögens </w:t>
            </w:r>
            <w:proofErr w:type="spellStart"/>
            <w:r>
              <w:rPr>
                <w:lang w:val="de-DE"/>
              </w:rPr>
              <w:t>geä</w:t>
            </w:r>
            <w:r w:rsidRPr="007E3F2B">
              <w:rPr>
                <w:lang w:val="de-DE"/>
              </w:rPr>
              <w:t>ufnet</w:t>
            </w:r>
            <w:proofErr w:type="spellEnd"/>
            <w:r w:rsidRPr="007E3F2B">
              <w:rPr>
                <w:lang w:val="de-DE"/>
              </w:rPr>
              <w:t>.</w:t>
            </w: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vertAlign w:val="superscript"/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  <w:r w:rsidRPr="007E3F2B">
              <w:rPr>
                <w:lang w:val="de-DE"/>
              </w:rPr>
              <w:t>Entnahmen aus der Spezialfinanzierung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pStyle w:val="Listenabsatz"/>
              <w:numPr>
                <w:ilvl w:val="0"/>
                <w:numId w:val="26"/>
              </w:numPr>
              <w:ind w:left="0" w:hanging="3"/>
              <w:rPr>
                <w:lang w:val="de-DE"/>
              </w:rPr>
            </w:pPr>
            <w:r w:rsidRPr="007E3F2B">
              <w:rPr>
                <w:lang w:val="de-DE"/>
              </w:rPr>
              <w:t>Der Spezialfinanzierung können auf Beschluss des Gemeinderates die Kosten für baulichen Unterhalt der Liegenschaften des Finanzvermögens entnommen werden, soweit der Bestand dafür ausreicht.</w:t>
            </w: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vertAlign w:val="superscript"/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vertAlign w:val="superscript"/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  <w:r w:rsidRPr="007E3F2B">
              <w:rPr>
                <w:lang w:val="de-DE"/>
              </w:rPr>
              <w:t>Verzinsung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pStyle w:val="Listenabsatz"/>
              <w:numPr>
                <w:ilvl w:val="0"/>
                <w:numId w:val="26"/>
              </w:numPr>
              <w:ind w:hanging="720"/>
              <w:rPr>
                <w:lang w:val="de-DE"/>
              </w:rPr>
            </w:pPr>
            <w:r w:rsidRPr="007E3F2B">
              <w:rPr>
                <w:lang w:val="de-DE"/>
              </w:rPr>
              <w:t>Der Bestand der Spezialfinanzierung wird nicht verzinst.</w:t>
            </w: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vertAlign w:val="superscript"/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vertAlign w:val="superscript"/>
                <w:lang w:val="de-DE"/>
              </w:rPr>
            </w:pPr>
          </w:p>
        </w:tc>
      </w:tr>
      <w:tr w:rsidR="007E3F2B" w:rsidRPr="007E3F2B" w:rsidTr="00C80E13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rPr>
                <w:lang w:val="de-DE"/>
              </w:rPr>
            </w:pPr>
            <w:r w:rsidRPr="007E3F2B">
              <w:rPr>
                <w:lang w:val="de-DE"/>
              </w:rPr>
              <w:t>Inkrafttreten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E3F2B" w:rsidRPr="007E3F2B" w:rsidRDefault="007E3F2B" w:rsidP="007E3F2B">
            <w:pPr>
              <w:pStyle w:val="Listenabsatz"/>
              <w:numPr>
                <w:ilvl w:val="0"/>
                <w:numId w:val="26"/>
              </w:numPr>
              <w:ind w:left="705" w:hanging="705"/>
              <w:rPr>
                <w:lang w:val="de-DE"/>
              </w:rPr>
            </w:pPr>
            <w:r w:rsidRPr="007E3F2B">
              <w:rPr>
                <w:lang w:val="de-DE"/>
              </w:rPr>
              <w:t xml:space="preserve">Dieses Reglement tritt am </w:t>
            </w:r>
            <w:r w:rsidRPr="007E3F2B">
              <w:rPr>
                <w:lang w:val="de-DE"/>
              </w:rPr>
              <w:sym w:font="Wingdings" w:char="F06E"/>
            </w:r>
            <w:r w:rsidRPr="007E3F2B">
              <w:rPr>
                <w:lang w:val="de-DE"/>
              </w:rPr>
              <w:sym w:font="Wingdings" w:char="F06E"/>
            </w:r>
            <w:r w:rsidRPr="007E3F2B">
              <w:rPr>
                <w:lang w:val="de-DE"/>
              </w:rPr>
              <w:sym w:font="Wingdings" w:char="F06E"/>
            </w:r>
            <w:r w:rsidRPr="007E3F2B">
              <w:rPr>
                <w:lang w:val="de-DE"/>
              </w:rPr>
              <w:t xml:space="preserve"> in Kraft.</w:t>
            </w:r>
          </w:p>
        </w:tc>
      </w:tr>
    </w:tbl>
    <w:p w:rsidR="007E3F2B" w:rsidRPr="007E3F2B" w:rsidRDefault="007E3F2B" w:rsidP="007E3F2B">
      <w:pPr>
        <w:rPr>
          <w:lang w:val="de-DE"/>
        </w:rPr>
      </w:pPr>
    </w:p>
    <w:p w:rsidR="007E3F2B" w:rsidRPr="007E3F2B" w:rsidRDefault="007E3F2B" w:rsidP="007E3F2B">
      <w:pPr>
        <w:rPr>
          <w:lang w:val="de-DE"/>
        </w:rPr>
      </w:pPr>
      <w:r w:rsidRPr="007E3F2B">
        <w:rPr>
          <w:lang w:val="de-DE"/>
        </w:rPr>
        <w:t xml:space="preserve">Die Gemeindeversammlung vom </w:t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t xml:space="preserve"> hat dieses Reglement beschlossen.</w:t>
      </w:r>
    </w:p>
    <w:p w:rsidR="007E3F2B" w:rsidRPr="007E3F2B" w:rsidRDefault="007E3F2B" w:rsidP="007E3F2B">
      <w:pPr>
        <w:rPr>
          <w:lang w:val="de-DE"/>
        </w:rPr>
      </w:pP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t xml:space="preserve">, </w:t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tab/>
      </w:r>
    </w:p>
    <w:p w:rsidR="007E3F2B" w:rsidRPr="007E3F2B" w:rsidRDefault="007E3F2B" w:rsidP="007E3F2B">
      <w:pPr>
        <w:rPr>
          <w:lang w:val="de-DE"/>
        </w:rPr>
      </w:pPr>
    </w:p>
    <w:p w:rsidR="007E3F2B" w:rsidRDefault="007E3F2B" w:rsidP="007E3F2B">
      <w:pPr>
        <w:tabs>
          <w:tab w:val="right" w:pos="3402"/>
          <w:tab w:val="left" w:pos="5670"/>
          <w:tab w:val="right" w:pos="9072"/>
        </w:tabs>
        <w:rPr>
          <w:lang w:val="de-DE"/>
        </w:rPr>
      </w:pPr>
      <w:r w:rsidRPr="007E3F2B">
        <w:rPr>
          <w:lang w:val="de-DE"/>
        </w:rPr>
        <w:t>Der/</w:t>
      </w:r>
      <w:proofErr w:type="gramStart"/>
      <w:r w:rsidRPr="007E3F2B">
        <w:rPr>
          <w:lang w:val="de-DE"/>
        </w:rPr>
        <w:t>die Präsident</w:t>
      </w:r>
      <w:proofErr w:type="gramEnd"/>
      <w:r w:rsidRPr="007E3F2B">
        <w:rPr>
          <w:lang w:val="de-DE"/>
        </w:rPr>
        <w:t>/in</w:t>
      </w:r>
      <w:r w:rsidRPr="007E3F2B">
        <w:rPr>
          <w:lang w:val="de-DE"/>
        </w:rPr>
        <w:tab/>
      </w:r>
      <w:r>
        <w:rPr>
          <w:lang w:val="de-DE"/>
        </w:rPr>
        <w:tab/>
      </w:r>
      <w:r w:rsidRPr="007E3F2B">
        <w:rPr>
          <w:lang w:val="de-DE"/>
        </w:rPr>
        <w:t>Der/die Sekretär/in</w:t>
      </w:r>
    </w:p>
    <w:p w:rsidR="007E3F2B" w:rsidRDefault="007E3F2B" w:rsidP="007E3F2B">
      <w:pPr>
        <w:tabs>
          <w:tab w:val="right" w:pos="3402"/>
          <w:tab w:val="left" w:pos="5670"/>
          <w:tab w:val="right" w:pos="9072"/>
        </w:tabs>
        <w:rPr>
          <w:lang w:val="de-DE"/>
        </w:rPr>
      </w:pPr>
    </w:p>
    <w:p w:rsidR="007E3F2B" w:rsidRPr="007E3F2B" w:rsidRDefault="007E3F2B" w:rsidP="007E3F2B">
      <w:pPr>
        <w:tabs>
          <w:tab w:val="right" w:leader="dot" w:pos="3402"/>
          <w:tab w:val="left" w:pos="5670"/>
          <w:tab w:val="right" w:leader="dot" w:pos="9072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p w:rsidR="007E3F2B" w:rsidRPr="007E3F2B" w:rsidRDefault="007E3F2B" w:rsidP="007E3F2B">
      <w:pPr>
        <w:rPr>
          <w:lang w:val="de-DE"/>
        </w:rPr>
      </w:pPr>
    </w:p>
    <w:p w:rsidR="007E3F2B" w:rsidRPr="007E3F2B" w:rsidRDefault="007E3F2B" w:rsidP="007E3F2B">
      <w:pPr>
        <w:rPr>
          <w:b/>
          <w:lang w:val="de-DE"/>
        </w:rPr>
      </w:pPr>
      <w:r w:rsidRPr="007E3F2B">
        <w:rPr>
          <w:b/>
          <w:lang w:val="de-DE"/>
        </w:rPr>
        <w:t>Auflagezeugnis</w:t>
      </w:r>
    </w:p>
    <w:p w:rsidR="007E3F2B" w:rsidRPr="007E3F2B" w:rsidRDefault="007E3F2B" w:rsidP="007E3F2B">
      <w:pPr>
        <w:rPr>
          <w:lang w:val="de-DE"/>
        </w:rPr>
      </w:pPr>
    </w:p>
    <w:p w:rsidR="007E3F2B" w:rsidRPr="007E3F2B" w:rsidRDefault="007E3F2B" w:rsidP="007E3F2B">
      <w:pPr>
        <w:rPr>
          <w:lang w:val="de-DE"/>
        </w:rPr>
      </w:pPr>
      <w:r w:rsidRPr="007E3F2B">
        <w:rPr>
          <w:lang w:val="de-DE"/>
        </w:rPr>
        <w:t xml:space="preserve">Die Gemeindeschreiberin/der Gemeindeschreiber hat dieses Reglement vom </w:t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t xml:space="preserve"> bis </w:t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t xml:space="preserve"> (</w:t>
      </w:r>
      <w:proofErr w:type="spellStart"/>
      <w:r w:rsidRPr="007E3F2B">
        <w:rPr>
          <w:lang w:val="de-DE"/>
        </w:rPr>
        <w:t>dreissig</w:t>
      </w:r>
      <w:proofErr w:type="spellEnd"/>
      <w:r w:rsidRPr="007E3F2B">
        <w:rPr>
          <w:lang w:val="de-DE"/>
        </w:rPr>
        <w:t xml:space="preserve"> Tage vor der beschlussfassenden Versammlung) in der Gemeindeverwaltung öffentlich aufgelegt. </w:t>
      </w:r>
      <w:r w:rsidR="00475320">
        <w:rPr>
          <w:lang w:val="de-DE"/>
        </w:rPr>
        <w:t>D</w:t>
      </w:r>
      <w:r w:rsidRPr="007E3F2B">
        <w:rPr>
          <w:lang w:val="de-DE"/>
        </w:rPr>
        <w:t>ie Auflage</w:t>
      </w:r>
      <w:r w:rsidR="00475320">
        <w:rPr>
          <w:lang w:val="de-DE"/>
        </w:rPr>
        <w:t xml:space="preserve"> wurde</w:t>
      </w:r>
      <w:r w:rsidRPr="007E3F2B">
        <w:rPr>
          <w:lang w:val="de-DE"/>
        </w:rPr>
        <w:t xml:space="preserve"> im amtlichen </w:t>
      </w:r>
      <w:r w:rsidR="00475320">
        <w:rPr>
          <w:lang w:val="de-DE"/>
        </w:rPr>
        <w:t xml:space="preserve">Publikationsorgan </w:t>
      </w:r>
      <w:r w:rsidR="001B3B33">
        <w:rPr>
          <w:lang w:val="de-DE"/>
        </w:rPr>
        <w:t xml:space="preserve">der Gemeinde </w:t>
      </w:r>
      <w:r w:rsidR="00475320">
        <w:rPr>
          <w:lang w:val="de-DE"/>
        </w:rPr>
        <w:t xml:space="preserve">am … </w:t>
      </w:r>
      <w:r w:rsidR="00475320" w:rsidRPr="007E3F2B">
        <w:rPr>
          <w:lang w:val="de-DE"/>
        </w:rPr>
        <w:t xml:space="preserve"> </w:t>
      </w:r>
      <w:r w:rsidR="00475320">
        <w:rPr>
          <w:lang w:val="de-DE"/>
        </w:rPr>
        <w:t>publiziert</w:t>
      </w:r>
      <w:r w:rsidRPr="007E3F2B">
        <w:rPr>
          <w:lang w:val="de-DE"/>
        </w:rPr>
        <w:t>.</w:t>
      </w:r>
    </w:p>
    <w:p w:rsidR="007E3F2B" w:rsidRPr="007E3F2B" w:rsidRDefault="007E3F2B" w:rsidP="007E3F2B">
      <w:pPr>
        <w:rPr>
          <w:lang w:val="de-DE"/>
        </w:rPr>
      </w:pPr>
    </w:p>
    <w:p w:rsidR="007D7F5E" w:rsidRDefault="007E3F2B" w:rsidP="007E3F2B">
      <w:pPr>
        <w:rPr>
          <w:lang w:val="de-DE"/>
        </w:rPr>
      </w:pP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t xml:space="preserve">, </w:t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sym w:font="Wingdings" w:char="F06E"/>
      </w:r>
      <w:r w:rsidRPr="007E3F2B">
        <w:rPr>
          <w:lang w:val="de-DE"/>
        </w:rPr>
        <w:tab/>
        <w:t>Die Gemeindeschreiberin/der Gemeindeschreiber:</w:t>
      </w:r>
    </w:p>
    <w:p w:rsidR="007D7F5E" w:rsidRPr="007E3F2B" w:rsidRDefault="007D7F5E" w:rsidP="007E3F2B">
      <w:pPr>
        <w:rPr>
          <w:lang w:val="de-DE"/>
        </w:rPr>
      </w:pPr>
    </w:p>
    <w:p w:rsidR="00760BEF" w:rsidRPr="007E3F2B" w:rsidRDefault="007E3F2B" w:rsidP="007E3F2B">
      <w:pPr>
        <w:tabs>
          <w:tab w:val="left" w:pos="1418"/>
          <w:tab w:val="right" w:leader="dot" w:pos="6237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</w:p>
    <w:sectPr w:rsidR="00760BEF" w:rsidRPr="007E3F2B" w:rsidSect="007254A0">
      <w:footerReference w:type="default" r:id="rId8"/>
      <w:headerReference w:type="first" r:id="rId9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67" w:rsidRDefault="00144167" w:rsidP="00F91D37">
      <w:pPr>
        <w:spacing w:line="240" w:lineRule="auto"/>
      </w:pPr>
      <w:r>
        <w:separator/>
      </w:r>
    </w:p>
  </w:endnote>
  <w:endnote w:type="continuationSeparator" w:id="0">
    <w:p w:rsidR="00144167" w:rsidRDefault="00144167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4035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3F2B" w:rsidRDefault="007E3F2B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2F0AD1"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2F0AD1"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797FDE" w:rsidRPr="00BD4A9C" w:rsidRDefault="00797FDE" w:rsidP="006327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67" w:rsidRDefault="00144167" w:rsidP="00F91D37">
      <w:pPr>
        <w:spacing w:line="240" w:lineRule="auto"/>
      </w:pPr>
    </w:p>
    <w:p w:rsidR="00144167" w:rsidRDefault="00144167" w:rsidP="00F91D37">
      <w:pPr>
        <w:spacing w:line="240" w:lineRule="auto"/>
      </w:pPr>
    </w:p>
  </w:footnote>
  <w:footnote w:type="continuationSeparator" w:id="0">
    <w:p w:rsidR="00144167" w:rsidRDefault="00144167" w:rsidP="00F91D37">
      <w:pPr>
        <w:spacing w:line="240" w:lineRule="auto"/>
      </w:pPr>
      <w:r>
        <w:continuationSeparator/>
      </w:r>
    </w:p>
  </w:footnote>
  <w:footnote w:id="1">
    <w:p w:rsidR="007E3F2B" w:rsidRDefault="007E3F2B" w:rsidP="007E3F2B">
      <w:pPr>
        <w:pStyle w:val="Funotentext"/>
        <w:pBdr>
          <w:top w:val="single" w:sz="4" w:space="1" w:color="auto"/>
        </w:pBdr>
        <w:ind w:right="8560"/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BSG 170.111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8554483"/>
    <w:multiLevelType w:val="hybridMultilevel"/>
    <w:tmpl w:val="4DA8926C"/>
    <w:lvl w:ilvl="0" w:tplc="78ACF7D2">
      <w:start w:val="2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71262118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Art. %8"/>
      <w:lvlJc w:val="left"/>
      <w:pPr>
        <w:ind w:left="425" w:hanging="425"/>
      </w:pPr>
      <w:rPr>
        <w:rFonts w:hint="default"/>
        <w:b/>
        <w:i w:val="0"/>
      </w:rPr>
    </w:lvl>
    <w:lvl w:ilvl="8">
      <w:start w:val="1"/>
      <w:numFmt w:val="decimal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0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1"/>
  </w:num>
  <w:num w:numId="24">
    <w:abstractNumId w:val="16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2B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4167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3B33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0AD1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320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D7F5E"/>
    <w:rsid w:val="007E0460"/>
    <w:rsid w:val="007E3459"/>
    <w:rsid w:val="007E3F2B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31AB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C218C858-A066-4C34-BDCF-1B2CE786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E38024E-70B2-4C15-AAD1-B680D0CC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Muster-Spezialfinanzierungsreglement Werterhalt Liegenschaften des Finanzvermögens</dc:title>
  <dc:creator/>
  <dc:description/>
  <cp:lastModifiedBy>Zurbuchen Kathrin, DIJ-AGR-GeM</cp:lastModifiedBy>
  <cp:revision>5</cp:revision>
  <cp:lastPrinted>2019-09-11T20:00:00Z</cp:lastPrinted>
  <dcterms:created xsi:type="dcterms:W3CDTF">2022-03-14T10:22:00Z</dcterms:created>
  <dcterms:modified xsi:type="dcterms:W3CDTF">2023-06-27T06:13:00Z</dcterms:modified>
</cp:coreProperties>
</file>