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2F" w:rsidRDefault="00C9272F" w:rsidP="00C9272F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C9272F" w:rsidRDefault="00C9272F" w:rsidP="00C9272F"/>
    <w:p w:rsidR="00C9272F" w:rsidRDefault="00C9272F" w:rsidP="00C9272F"/>
    <w:p w:rsidR="00C9272F" w:rsidRDefault="00C9272F" w:rsidP="00C9272F"/>
    <w:p w:rsidR="00C9272F" w:rsidRDefault="00C9272F" w:rsidP="00C9272F"/>
    <w:p w:rsidR="00C9272F" w:rsidRPr="002945F9" w:rsidRDefault="00C9272F" w:rsidP="00C9272F">
      <w:pPr>
        <w:jc w:val="center"/>
        <w:rPr>
          <w:b/>
          <w:spacing w:val="24"/>
          <w:sz w:val="56"/>
          <w:szCs w:val="56"/>
          <w:lang w:val="fr-CH"/>
        </w:rPr>
      </w:pPr>
      <w:r w:rsidRPr="002945F9">
        <w:rPr>
          <w:b/>
          <w:spacing w:val="24"/>
          <w:sz w:val="56"/>
          <w:szCs w:val="56"/>
          <w:lang w:val="fr-CH"/>
        </w:rPr>
        <w:t>R</w:t>
      </w:r>
      <w:r w:rsidR="005C47F6" w:rsidRPr="002945F9">
        <w:rPr>
          <w:b/>
          <w:spacing w:val="24"/>
          <w:sz w:val="56"/>
          <w:szCs w:val="56"/>
          <w:lang w:val="fr-CH"/>
        </w:rPr>
        <w:t>è</w:t>
      </w:r>
      <w:r w:rsidRPr="002945F9">
        <w:rPr>
          <w:b/>
          <w:spacing w:val="24"/>
          <w:sz w:val="56"/>
          <w:szCs w:val="56"/>
          <w:lang w:val="fr-CH"/>
        </w:rPr>
        <w:t>glement</w:t>
      </w:r>
    </w:p>
    <w:p w:rsidR="00C9272F" w:rsidRPr="00EF7FF1" w:rsidRDefault="00C9272F" w:rsidP="00C9272F">
      <w:pPr>
        <w:jc w:val="center"/>
        <w:rPr>
          <w:b/>
          <w:spacing w:val="24"/>
          <w:sz w:val="56"/>
          <w:szCs w:val="56"/>
          <w:lang w:val="fr-CH"/>
        </w:rPr>
      </w:pPr>
    </w:p>
    <w:p w:rsidR="00C9272F" w:rsidRPr="00EF7FF1" w:rsidRDefault="00C9272F" w:rsidP="00C9272F">
      <w:pPr>
        <w:jc w:val="center"/>
        <w:rPr>
          <w:b/>
          <w:spacing w:val="24"/>
          <w:sz w:val="56"/>
          <w:szCs w:val="56"/>
          <w:lang w:val="fr-CH"/>
        </w:rPr>
      </w:pPr>
    </w:p>
    <w:p w:rsidR="00C9272F" w:rsidRPr="00EF7FF1" w:rsidRDefault="00C9272F" w:rsidP="00C9272F">
      <w:pPr>
        <w:jc w:val="center"/>
        <w:rPr>
          <w:b/>
          <w:spacing w:val="24"/>
          <w:sz w:val="56"/>
          <w:szCs w:val="56"/>
          <w:lang w:val="fr-CH"/>
        </w:rPr>
      </w:pPr>
    </w:p>
    <w:p w:rsidR="00C9272F" w:rsidRPr="00EF7FF1" w:rsidRDefault="00C9272F" w:rsidP="00C9272F">
      <w:pPr>
        <w:jc w:val="center"/>
        <w:rPr>
          <w:b/>
          <w:spacing w:val="24"/>
          <w:sz w:val="28"/>
          <w:lang w:val="fr-CH"/>
        </w:rPr>
      </w:pPr>
    </w:p>
    <w:p w:rsidR="00C9272F" w:rsidRPr="00E23EF3" w:rsidRDefault="005C47F6" w:rsidP="00C9272F">
      <w:pPr>
        <w:jc w:val="center"/>
        <w:rPr>
          <w:b/>
          <w:spacing w:val="24"/>
          <w:sz w:val="56"/>
          <w:szCs w:val="56"/>
          <w:lang w:val="fr-CH"/>
        </w:rPr>
      </w:pPr>
      <w:r w:rsidRPr="00E23EF3">
        <w:rPr>
          <w:b/>
          <w:spacing w:val="24"/>
          <w:sz w:val="56"/>
          <w:szCs w:val="56"/>
          <w:lang w:val="fr-CH"/>
        </w:rPr>
        <w:t>Financement spécial</w:t>
      </w:r>
    </w:p>
    <w:p w:rsidR="00C9272F" w:rsidRPr="00E23EF3" w:rsidRDefault="005C47F6" w:rsidP="005C47F6">
      <w:pPr>
        <w:jc w:val="center"/>
        <w:rPr>
          <w:lang w:val="fr-CH"/>
        </w:rPr>
      </w:pPr>
      <w:r w:rsidRPr="00E23EF3">
        <w:rPr>
          <w:b/>
          <w:spacing w:val="24"/>
          <w:sz w:val="56"/>
          <w:szCs w:val="56"/>
          <w:lang w:val="fr-CH"/>
        </w:rPr>
        <w:t>«</w:t>
      </w:r>
      <w:r w:rsidR="009B2C15" w:rsidRPr="00E23EF3">
        <w:rPr>
          <w:w w:val="50"/>
          <w:lang w:val="fr-CH"/>
        </w:rPr>
        <w:t> </w:t>
      </w:r>
      <w:r w:rsidRPr="00E23EF3">
        <w:rPr>
          <w:b/>
          <w:spacing w:val="24"/>
          <w:sz w:val="56"/>
          <w:szCs w:val="56"/>
          <w:lang w:val="fr-CH"/>
        </w:rPr>
        <w:t>exploitation des forêts</w:t>
      </w:r>
      <w:r w:rsidRPr="00E23EF3">
        <w:rPr>
          <w:b/>
          <w:spacing w:val="24"/>
          <w:sz w:val="56"/>
          <w:szCs w:val="56"/>
          <w:lang w:val="fr-CH"/>
        </w:rPr>
        <w:br/>
        <w:t>communales</w:t>
      </w:r>
      <w:r w:rsidR="009B2C15" w:rsidRPr="00E23EF3">
        <w:rPr>
          <w:w w:val="50"/>
          <w:lang w:val="fr-CH"/>
        </w:rPr>
        <w:t> </w:t>
      </w:r>
      <w:r w:rsidRPr="00E23EF3">
        <w:rPr>
          <w:b/>
          <w:spacing w:val="24"/>
          <w:sz w:val="56"/>
          <w:szCs w:val="56"/>
          <w:lang w:val="fr-CH"/>
        </w:rPr>
        <w:t>»</w:t>
      </w: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C9272F" w:rsidP="00C9272F">
      <w:pPr>
        <w:rPr>
          <w:lang w:val="fr-CH"/>
        </w:rPr>
      </w:pPr>
    </w:p>
    <w:p w:rsidR="00C9272F" w:rsidRPr="00E23EF3" w:rsidRDefault="005C47F6" w:rsidP="00C9272F">
      <w:pPr>
        <w:rPr>
          <w:b/>
          <w:lang w:val="fr-CH"/>
        </w:rPr>
      </w:pPr>
      <w:r w:rsidRPr="00E23EF3">
        <w:rPr>
          <w:b/>
          <w:lang w:val="fr-CH"/>
        </w:rPr>
        <w:t>Teneur</w:t>
      </w:r>
      <w:r w:rsidR="009B2C15" w:rsidRPr="00E23EF3">
        <w:rPr>
          <w:w w:val="50"/>
          <w:lang w:val="fr-CH"/>
        </w:rPr>
        <w:t> </w:t>
      </w:r>
      <w:r w:rsidR="00C9272F" w:rsidRPr="00E23EF3">
        <w:rPr>
          <w:b/>
          <w:lang w:val="fr-CH"/>
        </w:rPr>
        <w:t xml:space="preserve">: </w:t>
      </w:r>
      <w:r w:rsidR="004C7729">
        <w:rPr>
          <w:b/>
          <w:lang w:val="fr-CH"/>
        </w:rPr>
        <w:t>avril</w:t>
      </w:r>
      <w:r w:rsidR="00C9272F" w:rsidRPr="00E23EF3">
        <w:rPr>
          <w:b/>
          <w:lang w:val="fr-CH"/>
        </w:rPr>
        <w:t xml:space="preserve"> 20</w:t>
      </w:r>
      <w:r w:rsidR="004C7729">
        <w:rPr>
          <w:b/>
          <w:lang w:val="fr-CH"/>
        </w:rPr>
        <w:t>23</w:t>
      </w:r>
    </w:p>
    <w:p w:rsidR="00C9272F" w:rsidRPr="005C47F6" w:rsidRDefault="00AB3813" w:rsidP="00C9272F">
      <w:pPr>
        <w:rPr>
          <w:lang w:val="fr-CH"/>
        </w:rPr>
      </w:pPr>
      <w:r>
        <w:rPr>
          <w:sz w:val="16"/>
          <w:szCs w:val="16"/>
          <w:lang w:val="de-CH"/>
        </w:rPr>
        <w:t>2019.JGK.5063</w:t>
      </w:r>
    </w:p>
    <w:p w:rsidR="00702F00" w:rsidRPr="005C47F6" w:rsidRDefault="00C9272F" w:rsidP="00C9272F">
      <w:pPr>
        <w:tabs>
          <w:tab w:val="left" w:pos="3969"/>
          <w:tab w:val="left" w:pos="5812"/>
          <w:tab w:val="left" w:pos="6379"/>
          <w:tab w:val="left" w:pos="8505"/>
        </w:tabs>
        <w:rPr>
          <w:lang w:val="fr-CH"/>
        </w:rPr>
      </w:pPr>
      <w:r w:rsidRPr="005C47F6">
        <w:rPr>
          <w:lang w:val="fr-CH"/>
        </w:rP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5C47F6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pStyle w:val="berschrift4"/>
              <w:spacing w:before="0" w:after="0"/>
              <w:rPr>
                <w:rFonts w:ascii="Arial" w:hAnsi="Arial" w:cs="Arial"/>
                <w:spacing w:val="24"/>
                <w:lang w:val="fr-CH"/>
              </w:rPr>
            </w:pPr>
            <w:r w:rsidRPr="006D199F">
              <w:rPr>
                <w:rFonts w:ascii="Arial" w:hAnsi="Arial" w:cs="Arial"/>
                <w:spacing w:val="24"/>
                <w:lang w:val="fr-CH"/>
              </w:rPr>
              <w:t>Règlement</w:t>
            </w:r>
          </w:p>
          <w:p w:rsidR="00C9272F" w:rsidRPr="006D199F" w:rsidRDefault="005C47F6" w:rsidP="005C47F6">
            <w:pPr>
              <w:pStyle w:val="berschrift4"/>
              <w:spacing w:before="0" w:after="0"/>
              <w:rPr>
                <w:rFonts w:ascii="Arial" w:hAnsi="Arial" w:cs="Arial"/>
                <w:b w:val="0"/>
                <w:spacing w:val="24"/>
                <w:sz w:val="20"/>
                <w:lang w:val="fr-CH"/>
              </w:rPr>
            </w:pPr>
            <w:r>
              <w:rPr>
                <w:rFonts w:ascii="Arial" w:hAnsi="Arial" w:cs="Arial"/>
                <w:spacing w:val="24"/>
                <w:lang w:val="fr-CH"/>
              </w:rPr>
              <w:t>sur le</w:t>
            </w:r>
            <w:r w:rsidRPr="006D199F">
              <w:rPr>
                <w:rFonts w:ascii="Arial" w:hAnsi="Arial" w:cs="Arial"/>
                <w:spacing w:val="24"/>
                <w:lang w:val="fr-CH"/>
              </w:rPr>
              <w:t xml:space="preserve"> </w:t>
            </w:r>
            <w:r w:rsidR="00C9272F" w:rsidRPr="006D199F">
              <w:rPr>
                <w:rFonts w:ascii="Arial" w:hAnsi="Arial" w:cs="Arial"/>
                <w:spacing w:val="24"/>
                <w:lang w:val="fr-CH"/>
              </w:rPr>
              <w:t xml:space="preserve">financement spécial </w:t>
            </w:r>
            <w:r>
              <w:rPr>
                <w:rFonts w:ascii="Arial" w:hAnsi="Arial" w:cs="Arial"/>
                <w:spacing w:val="24"/>
                <w:lang w:val="fr-CH"/>
              </w:rPr>
              <w:t> </w:t>
            </w:r>
            <w:r w:rsidRPr="005C47F6">
              <w:rPr>
                <w:rFonts w:ascii="Arial" w:hAnsi="Arial" w:cs="Arial"/>
                <w:spacing w:val="24"/>
                <w:lang w:val="fr-CH"/>
              </w:rPr>
              <w:t>«</w:t>
            </w:r>
            <w:r w:rsidR="0089510F" w:rsidRPr="00EB7941">
              <w:rPr>
                <w:color w:val="000000"/>
                <w:w w:val="50"/>
                <w:lang w:val="fr-CH"/>
              </w:rPr>
              <w:t> </w:t>
            </w:r>
            <w:r w:rsidR="00C9272F" w:rsidRPr="006D199F">
              <w:rPr>
                <w:rFonts w:ascii="Arial" w:hAnsi="Arial" w:cs="Arial"/>
                <w:spacing w:val="24"/>
                <w:lang w:val="fr-CH"/>
              </w:rPr>
              <w:t>exploitation des forêts communales</w:t>
            </w:r>
            <w:r w:rsidR="0089510F" w:rsidRPr="00EB7941">
              <w:rPr>
                <w:color w:val="000000"/>
                <w:w w:val="50"/>
                <w:lang w:val="fr-CH"/>
              </w:rPr>
              <w:t> </w:t>
            </w:r>
            <w:r>
              <w:rPr>
                <w:rFonts w:ascii="Arial" w:hAnsi="Arial" w:cs="Arial"/>
                <w:spacing w:val="24"/>
                <w:lang w:val="fr-CH"/>
              </w:rPr>
              <w:t>»</w:t>
            </w:r>
          </w:p>
        </w:tc>
      </w:tr>
      <w:tr w:rsidR="00C9272F" w:rsidRPr="00EF7FF1" w:rsidTr="00E46F74">
        <w:trPr>
          <w:trHeight w:val="7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9D5B8A">
            <w:pPr>
              <w:jc w:val="both"/>
              <w:rPr>
                <w:lang w:val="fr-CH"/>
              </w:rPr>
            </w:pPr>
            <w:r w:rsidRPr="006D199F">
              <w:rPr>
                <w:lang w:val="fr-CH"/>
              </w:rPr>
              <w:br/>
              <w:t xml:space="preserve">Règlement </w:t>
            </w:r>
            <w:r w:rsidR="009D5B8A">
              <w:rPr>
                <w:lang w:val="fr-CH"/>
              </w:rPr>
              <w:t>de</w:t>
            </w:r>
            <w:r w:rsidR="009D5B8A" w:rsidRPr="006D199F">
              <w:rPr>
                <w:lang w:val="fr-CH"/>
              </w:rPr>
              <w:t xml:space="preserve"> </w:t>
            </w:r>
            <w:r w:rsidRPr="006D199F">
              <w:rPr>
                <w:lang w:val="fr-CH"/>
              </w:rPr>
              <w:t>financement spécial au sens de l'article 87 de l'ordonnance du 16 décembre 1998 sur les communes (</w:t>
            </w:r>
            <w:proofErr w:type="spellStart"/>
            <w:r w:rsidRPr="006D199F">
              <w:rPr>
                <w:lang w:val="fr-CH"/>
              </w:rPr>
              <w:t>OCo</w:t>
            </w:r>
            <w:proofErr w:type="spellEnd"/>
            <w:r w:rsidRPr="006D199F">
              <w:rPr>
                <w:lang w:val="fr-CH"/>
              </w:rPr>
              <w:t>)</w:t>
            </w:r>
            <w:r w:rsidRPr="006D199F">
              <w:rPr>
                <w:rStyle w:val="Funotenzeichen"/>
                <w:lang w:val="fr-CH"/>
              </w:rPr>
              <w:footnoteReference w:id="1"/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ind w:left="213" w:hanging="213"/>
              <w:jc w:val="both"/>
              <w:rPr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jc w:val="both"/>
              <w:rPr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Bu</w:t>
            </w:r>
            <w:r w:rsidRPr="006D199F">
              <w:rPr>
                <w:sz w:val="18"/>
                <w:lang w:val="fr-CH"/>
              </w:rPr>
              <w:t>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pStyle w:val="berschrift1"/>
              <w:tabs>
                <w:tab w:val="left" w:pos="922"/>
              </w:tabs>
              <w:jc w:val="both"/>
              <w:rPr>
                <w:lang w:val="fr-CH"/>
              </w:rPr>
            </w:pPr>
            <w:r w:rsidRPr="006D199F">
              <w:rPr>
                <w:lang w:val="fr-CH"/>
              </w:rPr>
              <w:t>Art. 1</w:t>
            </w:r>
            <w:r w:rsidRPr="006D199F">
              <w:rPr>
                <w:lang w:val="fr-CH"/>
              </w:rPr>
              <w:tab/>
            </w:r>
            <w:r w:rsidRPr="006D199F">
              <w:rPr>
                <w:b w:val="0"/>
                <w:szCs w:val="22"/>
                <w:lang w:val="fr-CH"/>
              </w:rPr>
              <w:t>Le financement spécial a pour but la constitution d’une réserve destinée au financement de l’exploitation des forêts communales</w:t>
            </w:r>
            <w:r w:rsidRPr="006D199F">
              <w:rPr>
                <w:rStyle w:val="Funotenzeichen"/>
                <w:b w:val="0"/>
                <w:szCs w:val="22"/>
                <w:lang w:val="fr-CH"/>
              </w:rPr>
              <w:footnoteReference w:id="2"/>
            </w:r>
            <w:r w:rsidRPr="006D199F">
              <w:rPr>
                <w:b w:val="0"/>
                <w:szCs w:val="22"/>
                <w:vertAlign w:val="subscript"/>
                <w:lang w:val="fr-CH"/>
              </w:rPr>
              <w:t>.</w:t>
            </w:r>
            <w:r w:rsidR="005C47F6">
              <w:rPr>
                <w:b w:val="0"/>
                <w:szCs w:val="22"/>
                <w:vertAlign w:val="subscript"/>
                <w:lang w:val="fr-CH"/>
              </w:rPr>
              <w:t>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  <w:r w:rsidRPr="006D199F">
              <w:rPr>
                <w:sz w:val="18"/>
                <w:lang w:val="fr-CH"/>
              </w:rPr>
              <w:t xml:space="preserve">Alimentation du </w:t>
            </w:r>
          </w:p>
          <w:p w:rsidR="00C9272F" w:rsidRPr="006D199F" w:rsidRDefault="00C9272F" w:rsidP="00E46F74">
            <w:pPr>
              <w:rPr>
                <w:sz w:val="18"/>
                <w:lang w:val="fr-CH"/>
              </w:rPr>
            </w:pPr>
            <w:r w:rsidRPr="006D199F">
              <w:rPr>
                <w:sz w:val="18"/>
                <w:lang w:val="fr-CH"/>
              </w:rPr>
              <w:t>financement spécial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5C47F6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6D199F">
              <w:rPr>
                <w:b/>
                <w:bCs/>
                <w:lang w:val="fr-CH"/>
              </w:rPr>
              <w:t>Art. 2</w:t>
            </w:r>
            <w:r w:rsidRPr="006D199F">
              <w:rPr>
                <w:vertAlign w:val="superscript"/>
                <w:lang w:val="fr-CH"/>
              </w:rPr>
              <w:tab/>
              <w:t>1</w:t>
            </w:r>
            <w:r w:rsidR="00193865">
              <w:rPr>
                <w:vertAlign w:val="superscript"/>
                <w:lang w:val="fr-CH"/>
              </w:rPr>
              <w:t xml:space="preserve"> </w:t>
            </w:r>
            <w:r w:rsidRPr="006D199F">
              <w:rPr>
                <w:szCs w:val="22"/>
                <w:lang w:val="fr-CH"/>
              </w:rPr>
              <w:t>Le financement spécial</w:t>
            </w:r>
            <w:r w:rsidRPr="006D199F">
              <w:rPr>
                <w:rStyle w:val="Funotenzeichen"/>
                <w:szCs w:val="22"/>
                <w:lang w:val="fr-CH"/>
              </w:rPr>
              <w:footnoteReference w:id="3"/>
            </w:r>
            <w:r w:rsidRPr="006D199F">
              <w:rPr>
                <w:szCs w:val="22"/>
                <w:lang w:val="fr-CH"/>
              </w:rPr>
              <w:t xml:space="preserve"> est constitué au </w:t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Pr="006D199F">
              <w:rPr>
                <w:szCs w:val="22"/>
                <w:lang w:val="fr-CH"/>
              </w:rPr>
              <w:t xml:space="preserve"> d’un montant de </w:t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Pr="006D199F">
              <w:rPr>
                <w:szCs w:val="22"/>
                <w:lang w:val="fr-CH"/>
              </w:rPr>
              <w:sym w:font="Wingdings" w:char="F06E"/>
            </w:r>
            <w:r w:rsidR="005C47F6">
              <w:rPr>
                <w:szCs w:val="22"/>
                <w:lang w:val="fr-CH"/>
              </w:rPr>
              <w:t xml:space="preserve"> francs</w:t>
            </w:r>
            <w:r w:rsidRPr="006D199F">
              <w:rPr>
                <w:szCs w:val="22"/>
                <w:lang w:val="fr-CH"/>
              </w:rPr>
              <w:t>.</w:t>
            </w:r>
            <w:r w:rsidRPr="006D199F">
              <w:rPr>
                <w:rFonts w:cs="Arial"/>
                <w:color w:val="000000"/>
                <w:szCs w:val="13"/>
                <w:lang w:val="fr-CH"/>
              </w:rPr>
              <w:t xml:space="preserve"> 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spacing w:after="30" w:line="180" w:lineRule="atLeast"/>
              <w:ind w:left="360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922"/>
              </w:tabs>
              <w:jc w:val="both"/>
              <w:rPr>
                <w:szCs w:val="22"/>
                <w:lang w:val="fr-CH"/>
              </w:rPr>
            </w:pPr>
            <w:r w:rsidRPr="006D199F">
              <w:rPr>
                <w:vertAlign w:val="superscript"/>
                <w:lang w:val="fr-CH"/>
              </w:rPr>
              <w:t>2</w:t>
            </w:r>
            <w:r w:rsidRPr="006D199F">
              <w:rPr>
                <w:vertAlign w:val="superscript"/>
                <w:lang w:val="fr-CH"/>
              </w:rPr>
              <w:tab/>
            </w:r>
            <w:r w:rsidRPr="006D199F">
              <w:rPr>
                <w:szCs w:val="22"/>
                <w:lang w:val="fr-CH"/>
              </w:rPr>
              <w:t>Le financement spécial peut être alimenté</w:t>
            </w:r>
          </w:p>
          <w:p w:rsidR="00C9272F" w:rsidRPr="006D199F" w:rsidRDefault="00C9272F" w:rsidP="00E46F74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922"/>
              </w:tabs>
              <w:jc w:val="both"/>
              <w:rPr>
                <w:szCs w:val="22"/>
                <w:lang w:val="fr-CH"/>
              </w:rPr>
            </w:pPr>
            <w:proofErr w:type="gramStart"/>
            <w:r w:rsidRPr="006D199F">
              <w:rPr>
                <w:szCs w:val="22"/>
                <w:lang w:val="fr-CH"/>
              </w:rPr>
              <w:t>a</w:t>
            </w:r>
            <w:proofErr w:type="gramEnd"/>
            <w:r w:rsidRPr="006D199F">
              <w:rPr>
                <w:szCs w:val="22"/>
                <w:lang w:val="fr-CH"/>
              </w:rPr>
              <w:tab/>
              <w:t xml:space="preserve">au maximum </w:t>
            </w:r>
            <w:r w:rsidR="007A0909">
              <w:rPr>
                <w:szCs w:val="22"/>
                <w:lang w:val="fr-CH"/>
              </w:rPr>
              <w:t>par le</w:t>
            </w:r>
            <w:r w:rsidRPr="006D199F">
              <w:rPr>
                <w:szCs w:val="22"/>
                <w:lang w:val="fr-CH"/>
              </w:rPr>
              <w:t xml:space="preserve"> revenu annuel net de l’exploitation forestière,</w:t>
            </w:r>
          </w:p>
          <w:p w:rsidR="00C9272F" w:rsidRPr="006D199F" w:rsidRDefault="00C9272F" w:rsidP="007A0909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922"/>
              </w:tabs>
              <w:ind w:left="213" w:hanging="213"/>
              <w:jc w:val="both"/>
              <w:rPr>
                <w:lang w:val="fr-CH"/>
              </w:rPr>
            </w:pPr>
            <w:r w:rsidRPr="006D199F">
              <w:rPr>
                <w:szCs w:val="22"/>
                <w:lang w:val="fr-CH"/>
              </w:rPr>
              <w:t>b</w:t>
            </w:r>
            <w:r w:rsidRPr="006D199F">
              <w:rPr>
                <w:szCs w:val="22"/>
                <w:lang w:val="fr-CH"/>
              </w:rPr>
              <w:tab/>
            </w:r>
            <w:r w:rsidR="007A0909">
              <w:rPr>
                <w:szCs w:val="22"/>
                <w:lang w:val="fr-CH"/>
              </w:rPr>
              <w:t xml:space="preserve">par les </w:t>
            </w:r>
            <w:r w:rsidR="005C47F6">
              <w:rPr>
                <w:szCs w:val="22"/>
                <w:lang w:val="fr-CH"/>
              </w:rPr>
              <w:t>dédommagements</w:t>
            </w:r>
            <w:r w:rsidR="005C47F6" w:rsidRPr="006D199F">
              <w:rPr>
                <w:szCs w:val="22"/>
                <w:lang w:val="fr-CH"/>
              </w:rPr>
              <w:t xml:space="preserve"> </w:t>
            </w:r>
            <w:r w:rsidRPr="006D199F">
              <w:rPr>
                <w:szCs w:val="22"/>
                <w:lang w:val="fr-CH"/>
              </w:rPr>
              <w:t>de tiers pour les interventions qui entraînent une diminution de l'utilisation de forêt.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7A0909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  <w:r w:rsidRPr="006D199F">
              <w:rPr>
                <w:vertAlign w:val="superscript"/>
                <w:lang w:val="fr-CH"/>
              </w:rPr>
              <w:t>3</w:t>
            </w:r>
            <w:r w:rsidRPr="006D199F">
              <w:rPr>
                <w:vertAlign w:val="superscript"/>
                <w:lang w:val="fr-CH"/>
              </w:rPr>
              <w:tab/>
            </w:r>
            <w:r w:rsidR="007A0909">
              <w:rPr>
                <w:szCs w:val="22"/>
                <w:lang w:val="fr-CH"/>
              </w:rPr>
              <w:t>Le conseil communal décide annuellement du</w:t>
            </w:r>
            <w:r w:rsidR="007A0909" w:rsidRPr="006D199F">
              <w:rPr>
                <w:szCs w:val="22"/>
                <w:lang w:val="fr-CH"/>
              </w:rPr>
              <w:t xml:space="preserve"> </w:t>
            </w:r>
            <w:r w:rsidRPr="006D199F">
              <w:rPr>
                <w:szCs w:val="22"/>
                <w:lang w:val="fr-CH"/>
              </w:rPr>
              <w:t xml:space="preserve">montant </w:t>
            </w:r>
            <w:r w:rsidR="007A0909">
              <w:rPr>
                <w:szCs w:val="22"/>
                <w:lang w:val="fr-CH"/>
              </w:rPr>
              <w:t>à attribuer au financement spécial</w:t>
            </w:r>
            <w:r w:rsidRPr="006D199F">
              <w:rPr>
                <w:szCs w:val="22"/>
                <w:lang w:val="fr-CH"/>
              </w:rPr>
              <w:t>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7A090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6D199F">
              <w:rPr>
                <w:vertAlign w:val="superscript"/>
                <w:lang w:val="fr-CH"/>
              </w:rPr>
              <w:t>4</w:t>
            </w:r>
            <w:r w:rsidRPr="006D199F">
              <w:rPr>
                <w:vertAlign w:val="superscript"/>
                <w:lang w:val="fr-CH"/>
              </w:rPr>
              <w:tab/>
            </w:r>
            <w:r w:rsidRPr="006D199F">
              <w:rPr>
                <w:lang w:val="fr-CH"/>
              </w:rPr>
              <w:t xml:space="preserve">Le total du financement spécial doit en règle générale correspondre à la charge brute annuelle de l’exploitation forestière, </w:t>
            </w:r>
            <w:r w:rsidR="007A0909">
              <w:rPr>
                <w:lang w:val="fr-CH"/>
              </w:rPr>
              <w:t>mais tout au plus</w:t>
            </w:r>
            <w:r w:rsidR="007A0909" w:rsidRPr="006D199F">
              <w:rPr>
                <w:lang w:val="fr-CH"/>
              </w:rPr>
              <w:t xml:space="preserve"> </w:t>
            </w:r>
            <w:r w:rsidRPr="006D199F">
              <w:rPr>
                <w:lang w:val="fr-CH"/>
              </w:rPr>
              <w:t>au double de celle-ci.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922"/>
              </w:tabs>
              <w:jc w:val="both"/>
              <w:rPr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  <w:r w:rsidRPr="006D199F">
              <w:rPr>
                <w:sz w:val="18"/>
                <w:lang w:val="fr-CH"/>
              </w:rPr>
              <w:t>Prélèvements sur le financement spécial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7A0909">
            <w:pPr>
              <w:tabs>
                <w:tab w:val="left" w:pos="213"/>
                <w:tab w:val="left" w:pos="922"/>
              </w:tabs>
              <w:jc w:val="both"/>
              <w:rPr>
                <w:lang w:val="fr-CH"/>
              </w:rPr>
            </w:pPr>
            <w:r w:rsidRPr="006D199F">
              <w:rPr>
                <w:b/>
                <w:bCs/>
                <w:lang w:val="fr-CH"/>
              </w:rPr>
              <w:t>Art. 3</w:t>
            </w:r>
            <w:r w:rsidRPr="006D199F">
              <w:rPr>
                <w:b/>
                <w:bCs/>
                <w:vertAlign w:val="superscript"/>
                <w:lang w:val="fr-CH"/>
              </w:rPr>
              <w:tab/>
            </w:r>
            <w:r w:rsidRPr="006D199F">
              <w:rPr>
                <w:vertAlign w:val="superscript"/>
                <w:lang w:val="fr-CH"/>
              </w:rPr>
              <w:t>1</w:t>
            </w:r>
            <w:r w:rsidRPr="006D199F">
              <w:rPr>
                <w:szCs w:val="22"/>
                <w:lang w:val="fr-CH"/>
              </w:rPr>
              <w:t xml:space="preserve">Pour autant que l’état du financement spécial le permette, celui-ci servira à financer les déficits d’exploitation du compte de </w:t>
            </w:r>
            <w:r w:rsidR="007A0909">
              <w:rPr>
                <w:szCs w:val="22"/>
                <w:lang w:val="fr-CH"/>
              </w:rPr>
              <w:t>résultats</w:t>
            </w:r>
            <w:r w:rsidR="007A0909" w:rsidRPr="006D199F">
              <w:rPr>
                <w:szCs w:val="22"/>
                <w:lang w:val="fr-CH"/>
              </w:rPr>
              <w:t xml:space="preserve"> </w:t>
            </w:r>
            <w:r w:rsidRPr="006D199F">
              <w:rPr>
                <w:szCs w:val="22"/>
                <w:lang w:val="fr-CH"/>
              </w:rPr>
              <w:t>des forêts communales ainsi que l</w:t>
            </w:r>
            <w:r w:rsidR="007A0909">
              <w:rPr>
                <w:szCs w:val="22"/>
                <w:lang w:val="fr-CH"/>
              </w:rPr>
              <w:t>’amortissement d</w:t>
            </w:r>
            <w:r w:rsidRPr="006D199F">
              <w:rPr>
                <w:szCs w:val="22"/>
                <w:lang w:val="fr-CH"/>
              </w:rPr>
              <w:t>es investissements.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  <w:r w:rsidRPr="006D199F">
              <w:rPr>
                <w:vertAlign w:val="superscript"/>
                <w:lang w:val="fr-CH"/>
              </w:rPr>
              <w:t>2</w:t>
            </w:r>
            <w:r w:rsidRPr="006D199F">
              <w:rPr>
                <w:vertAlign w:val="superscript"/>
                <w:lang w:val="fr-CH"/>
              </w:rPr>
              <w:tab/>
            </w:r>
            <w:r w:rsidRPr="006D199F">
              <w:rPr>
                <w:szCs w:val="22"/>
                <w:lang w:val="fr-CH"/>
              </w:rPr>
              <w:t>Le conseil communal décide des prélèvements à opérer sur le financement spécial.</w:t>
            </w: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</w:p>
        </w:tc>
      </w:tr>
      <w:tr w:rsidR="00C9272F" w:rsidRPr="00EF7FF1" w:rsidTr="00E46F74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rPr>
                <w:sz w:val="18"/>
                <w:lang w:val="fr-CH"/>
              </w:rPr>
            </w:pPr>
            <w:r w:rsidRPr="006D199F">
              <w:rPr>
                <w:sz w:val="18"/>
                <w:lang w:val="fr-CH"/>
              </w:rPr>
              <w:t>Entrée en vigueur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9272F" w:rsidRPr="006D199F" w:rsidRDefault="00C9272F" w:rsidP="00E46F74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  <w:lang w:val="fr-CH"/>
              </w:rPr>
            </w:pPr>
            <w:r w:rsidRPr="006D199F">
              <w:rPr>
                <w:b/>
                <w:bCs/>
                <w:lang w:val="fr-CH"/>
              </w:rPr>
              <w:t>Art. 4</w:t>
            </w:r>
            <w:r w:rsidRPr="006D199F">
              <w:rPr>
                <w:vertAlign w:val="superscript"/>
                <w:lang w:val="fr-CH"/>
              </w:rPr>
              <w:tab/>
            </w:r>
            <w:r w:rsidRPr="006D199F">
              <w:rPr>
                <w:lang w:val="fr-CH"/>
              </w:rPr>
              <w:t xml:space="preserve">Le présent règlement entre en vigueur le </w:t>
            </w:r>
            <w:r w:rsidRPr="006D199F">
              <w:rPr>
                <w:lang w:val="fr-CH"/>
              </w:rPr>
              <w:sym w:font="Wingdings" w:char="F06E"/>
            </w:r>
            <w:r w:rsidRPr="006D199F">
              <w:rPr>
                <w:lang w:val="fr-CH"/>
              </w:rPr>
              <w:sym w:font="Wingdings" w:char="F06E"/>
            </w:r>
            <w:r w:rsidRPr="006D199F">
              <w:rPr>
                <w:lang w:val="fr-CH"/>
              </w:rPr>
              <w:sym w:font="Wingdings" w:char="F06E"/>
            </w:r>
            <w:r w:rsidRPr="006D199F">
              <w:rPr>
                <w:lang w:val="fr-CH"/>
              </w:rPr>
              <w:t>.</w:t>
            </w:r>
          </w:p>
        </w:tc>
      </w:tr>
    </w:tbl>
    <w:p w:rsidR="00C9272F" w:rsidRPr="006D199F" w:rsidRDefault="00C9272F">
      <w:pPr>
        <w:tabs>
          <w:tab w:val="left" w:pos="3969"/>
          <w:tab w:val="left" w:pos="5812"/>
          <w:tab w:val="left" w:pos="6379"/>
          <w:tab w:val="left" w:pos="8505"/>
        </w:tabs>
        <w:rPr>
          <w:lang w:val="fr-CH"/>
        </w:rPr>
      </w:pPr>
    </w:p>
    <w:p w:rsidR="006D199F" w:rsidRPr="006D199F" w:rsidRDefault="006D199F">
      <w:pPr>
        <w:tabs>
          <w:tab w:val="left" w:pos="3969"/>
          <w:tab w:val="left" w:pos="5812"/>
          <w:tab w:val="left" w:pos="6379"/>
          <w:tab w:val="left" w:pos="8505"/>
        </w:tabs>
        <w:rPr>
          <w:lang w:val="fr-CH"/>
        </w:rPr>
      </w:pPr>
    </w:p>
    <w:p w:rsidR="006D199F" w:rsidRPr="006D199F" w:rsidRDefault="006D199F">
      <w:pPr>
        <w:tabs>
          <w:tab w:val="left" w:pos="3969"/>
          <w:tab w:val="left" w:pos="5812"/>
          <w:tab w:val="left" w:pos="6379"/>
          <w:tab w:val="left" w:pos="8505"/>
        </w:tabs>
        <w:rPr>
          <w:lang w:val="fr-CH"/>
        </w:rPr>
      </w:pPr>
    </w:p>
    <w:p w:rsidR="00702F00" w:rsidRPr="006D199F" w:rsidRDefault="004F1724">
      <w:pPr>
        <w:tabs>
          <w:tab w:val="left" w:pos="3969"/>
          <w:tab w:val="left" w:pos="5812"/>
          <w:tab w:val="left" w:pos="6379"/>
          <w:tab w:val="left" w:pos="8505"/>
        </w:tabs>
        <w:rPr>
          <w:u w:val="single"/>
          <w:lang w:val="fr-CH"/>
        </w:rPr>
      </w:pPr>
      <w:r w:rsidRPr="007219E0">
        <w:rPr>
          <w:lang w:val="fr-CH"/>
        </w:rPr>
        <w:t xml:space="preserve">Le présent règlement a été arrêté le </w:t>
      </w:r>
      <w:r w:rsidRPr="007219E0">
        <w:rPr>
          <w:lang w:val="fr-CH"/>
        </w:rPr>
        <w:sym w:font="Wingdings" w:char="F06E"/>
      </w:r>
      <w:r w:rsidRPr="007219E0">
        <w:rPr>
          <w:lang w:val="fr-CH"/>
        </w:rPr>
        <w:sym w:font="Wingdings" w:char="F06E"/>
      </w:r>
      <w:r w:rsidRPr="007219E0">
        <w:rPr>
          <w:lang w:val="fr-CH"/>
        </w:rPr>
        <w:sym w:font="Wingdings" w:char="F06E"/>
      </w:r>
      <w:r w:rsidRPr="007219E0">
        <w:rPr>
          <w:lang w:val="fr-CH"/>
        </w:rPr>
        <w:t xml:space="preserve"> par l’assemblée </w:t>
      </w:r>
      <w:r>
        <w:rPr>
          <w:lang w:val="fr-CH"/>
        </w:rPr>
        <w:t>xxx</w:t>
      </w:r>
      <w:r w:rsidRPr="007219E0">
        <w:rPr>
          <w:lang w:val="fr-CH"/>
        </w:rPr>
        <w:t>.</w:t>
      </w:r>
      <w:r w:rsidR="00702F00" w:rsidRPr="006D199F">
        <w:rPr>
          <w:lang w:val="fr-CH"/>
        </w:rPr>
        <w:cr/>
      </w:r>
      <w:r w:rsidR="00702F00" w:rsidRPr="006D199F">
        <w:rPr>
          <w:lang w:val="fr-CH"/>
        </w:rPr>
        <w:cr/>
      </w:r>
      <w:r w:rsidR="00702F00" w:rsidRPr="006D199F">
        <w:rPr>
          <w:lang w:val="fr-CH"/>
        </w:rPr>
        <w:cr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702F00" w:rsidRPr="006D199F">
        <w:rPr>
          <w:lang w:val="fr-CH"/>
        </w:rPr>
        <w:t>,</w:t>
      </w:r>
      <w:r w:rsidR="00317D3F" w:rsidRPr="006D199F">
        <w:rPr>
          <w:lang w:val="fr-CH"/>
        </w:rPr>
        <w:t xml:space="preserve"> </w:t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702F00" w:rsidRPr="006D199F">
        <w:rPr>
          <w:lang w:val="fr-CH"/>
        </w:rPr>
        <w:tab/>
        <w:t>Le</w:t>
      </w:r>
      <w:r w:rsidR="009E0EC9">
        <w:rPr>
          <w:lang w:val="fr-CH"/>
        </w:rPr>
        <w:t>/la</w:t>
      </w:r>
      <w:r w:rsidR="00702F00" w:rsidRPr="006D199F">
        <w:rPr>
          <w:lang w:val="fr-CH"/>
        </w:rPr>
        <w:t xml:space="preserve"> président</w:t>
      </w:r>
      <w:r w:rsidR="009E0EC9">
        <w:rPr>
          <w:lang w:val="fr-CH"/>
        </w:rPr>
        <w:t>(e)</w:t>
      </w:r>
      <w:r w:rsidR="009E0EC9" w:rsidRPr="00EB7941">
        <w:rPr>
          <w:color w:val="000000"/>
          <w:w w:val="50"/>
          <w:lang w:val="fr-CH"/>
        </w:rPr>
        <w:t> </w:t>
      </w:r>
      <w:r w:rsidR="009E0EC9">
        <w:rPr>
          <w:lang w:val="fr-CH"/>
        </w:rPr>
        <w:t>:</w:t>
      </w:r>
      <w:r w:rsidR="00702F00" w:rsidRPr="006D199F">
        <w:rPr>
          <w:lang w:val="fr-CH"/>
        </w:rPr>
        <w:tab/>
      </w:r>
      <w:r w:rsidR="00702F00" w:rsidRPr="006D199F">
        <w:rPr>
          <w:lang w:val="fr-CH"/>
        </w:rPr>
        <w:tab/>
        <w:t>Le</w:t>
      </w:r>
      <w:r w:rsidR="00E84B9E">
        <w:rPr>
          <w:lang w:val="fr-CH"/>
        </w:rPr>
        <w:t>/la</w:t>
      </w:r>
      <w:r w:rsidR="00702F00" w:rsidRPr="006D199F">
        <w:rPr>
          <w:lang w:val="fr-CH"/>
        </w:rPr>
        <w:t xml:space="preserve"> secrétaire</w:t>
      </w:r>
      <w:r w:rsidR="0089510F" w:rsidRPr="00EB7941">
        <w:rPr>
          <w:color w:val="000000"/>
          <w:w w:val="50"/>
          <w:lang w:val="fr-CH"/>
        </w:rPr>
        <w:t> </w:t>
      </w:r>
      <w:r w:rsidR="0089510F">
        <w:rPr>
          <w:lang w:val="fr-CH"/>
        </w:rPr>
        <w:t>:</w:t>
      </w:r>
      <w:r w:rsidR="00702F00" w:rsidRPr="006D199F">
        <w:rPr>
          <w:lang w:val="fr-CH"/>
        </w:rPr>
        <w:cr/>
      </w:r>
      <w:r w:rsidR="00702F00" w:rsidRPr="006D199F">
        <w:rPr>
          <w:lang w:val="fr-CH"/>
        </w:rPr>
        <w:cr/>
      </w:r>
      <w:r w:rsidR="00702F00" w:rsidRPr="006D199F">
        <w:rPr>
          <w:lang w:val="fr-CH"/>
        </w:rPr>
        <w:cr/>
      </w:r>
      <w:r w:rsidR="00702F00" w:rsidRPr="006D199F">
        <w:rPr>
          <w:lang w:val="fr-CH"/>
        </w:rPr>
        <w:tab/>
      </w:r>
      <w:r w:rsidR="00702F00" w:rsidRPr="006D199F">
        <w:rPr>
          <w:u w:val="single"/>
          <w:lang w:val="fr-CH"/>
        </w:rPr>
        <w:tab/>
      </w:r>
      <w:r w:rsidR="00702F00" w:rsidRPr="006D199F">
        <w:rPr>
          <w:lang w:val="fr-CH"/>
        </w:rPr>
        <w:tab/>
      </w:r>
      <w:r w:rsidR="00702F00" w:rsidRPr="006D199F">
        <w:rPr>
          <w:u w:val="single"/>
          <w:lang w:val="fr-CH"/>
        </w:rPr>
        <w:tab/>
      </w:r>
      <w:r w:rsidR="00702F00" w:rsidRPr="006D199F">
        <w:rPr>
          <w:u w:val="single"/>
          <w:lang w:val="fr-CH"/>
        </w:rPr>
        <w:cr/>
      </w:r>
    </w:p>
    <w:p w:rsidR="00702F00" w:rsidRPr="006D199F" w:rsidRDefault="00702F00">
      <w:pPr>
        <w:tabs>
          <w:tab w:val="left" w:pos="3969"/>
          <w:tab w:val="left" w:pos="5812"/>
          <w:tab w:val="left" w:pos="6379"/>
          <w:tab w:val="left" w:pos="8505"/>
        </w:tabs>
        <w:rPr>
          <w:lang w:val="fr-CH"/>
        </w:rPr>
      </w:pPr>
      <w:r w:rsidRPr="006D199F">
        <w:rPr>
          <w:lang w:val="fr-CH"/>
        </w:rPr>
        <w:cr/>
      </w:r>
      <w:r w:rsidR="006D199F" w:rsidRPr="006D199F">
        <w:rPr>
          <w:lang w:val="fr-CH"/>
        </w:rPr>
        <w:br w:type="page"/>
      </w:r>
      <w:r w:rsidR="00E84B9E">
        <w:rPr>
          <w:b/>
          <w:bCs/>
          <w:sz w:val="24"/>
          <w:lang w:val="fr-CH"/>
        </w:rPr>
        <w:lastRenderedPageBreak/>
        <w:t>Certificat</w:t>
      </w:r>
      <w:r w:rsidR="00E84B9E" w:rsidRPr="006D199F">
        <w:rPr>
          <w:b/>
          <w:bCs/>
          <w:sz w:val="24"/>
          <w:lang w:val="fr-CH"/>
        </w:rPr>
        <w:t xml:space="preserve"> </w:t>
      </w:r>
      <w:r w:rsidRPr="006D199F">
        <w:rPr>
          <w:b/>
          <w:bCs/>
          <w:sz w:val="24"/>
          <w:lang w:val="fr-CH"/>
        </w:rPr>
        <w:t>de dépôt public</w:t>
      </w:r>
      <w:r w:rsidRPr="006D199F">
        <w:rPr>
          <w:b/>
          <w:bCs/>
          <w:sz w:val="24"/>
          <w:lang w:val="fr-CH"/>
        </w:rPr>
        <w:cr/>
      </w:r>
      <w:r w:rsidRPr="006D199F">
        <w:rPr>
          <w:lang w:val="fr-CH"/>
        </w:rPr>
        <w:cr/>
        <w:t>Le/</w:t>
      </w:r>
      <w:r w:rsidR="00E84B9E">
        <w:rPr>
          <w:lang w:val="fr-CH"/>
        </w:rPr>
        <w:t>l</w:t>
      </w:r>
      <w:r w:rsidRPr="006D199F">
        <w:rPr>
          <w:lang w:val="fr-CH"/>
        </w:rPr>
        <w:t xml:space="preserve">a secrétaire a déposé </w:t>
      </w:r>
      <w:r w:rsidR="00E84B9E" w:rsidRPr="006D199F">
        <w:rPr>
          <w:lang w:val="fr-CH"/>
        </w:rPr>
        <w:t xml:space="preserve">publiquement </w:t>
      </w:r>
      <w:r w:rsidRPr="006D199F">
        <w:rPr>
          <w:lang w:val="fr-CH"/>
        </w:rPr>
        <w:t xml:space="preserve">le présent règlement au secrétariat </w:t>
      </w:r>
      <w:r w:rsidR="007A0909">
        <w:rPr>
          <w:lang w:val="fr-CH"/>
        </w:rPr>
        <w:t>communal</w:t>
      </w:r>
      <w:r w:rsidR="007A0909" w:rsidRPr="006D199F">
        <w:rPr>
          <w:lang w:val="fr-CH"/>
        </w:rPr>
        <w:t xml:space="preserve"> </w:t>
      </w:r>
      <w:r w:rsidRPr="006D199F">
        <w:rPr>
          <w:lang w:val="fr-CH"/>
        </w:rPr>
        <w:t xml:space="preserve">du </w:t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Pr="006D199F">
        <w:rPr>
          <w:lang w:val="fr-CH"/>
        </w:rPr>
        <w:t xml:space="preserve"> </w:t>
      </w:r>
      <w:proofErr w:type="spellStart"/>
      <w:r w:rsidRPr="006D199F">
        <w:rPr>
          <w:lang w:val="fr-CH"/>
        </w:rPr>
        <w:t>au</w:t>
      </w:r>
      <w:proofErr w:type="spellEnd"/>
      <w:r w:rsidRPr="006D199F">
        <w:rPr>
          <w:lang w:val="fr-CH"/>
        </w:rPr>
        <w:t xml:space="preserve"> </w:t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Pr="006D199F">
        <w:rPr>
          <w:lang w:val="fr-CH"/>
        </w:rPr>
        <w:t xml:space="preserve"> (</w:t>
      </w:r>
      <w:r w:rsidR="00E84B9E">
        <w:rPr>
          <w:lang w:val="fr-CH"/>
        </w:rPr>
        <w:t>durant les 30</w:t>
      </w:r>
      <w:r w:rsidR="00E84B9E" w:rsidRPr="006D199F">
        <w:rPr>
          <w:lang w:val="fr-CH"/>
        </w:rPr>
        <w:t xml:space="preserve"> </w:t>
      </w:r>
      <w:r w:rsidRPr="006D199F">
        <w:rPr>
          <w:lang w:val="fr-CH"/>
        </w:rPr>
        <w:t xml:space="preserve">jours </w:t>
      </w:r>
      <w:r w:rsidR="00E84B9E">
        <w:rPr>
          <w:lang w:val="fr-CH"/>
        </w:rPr>
        <w:t>qui ont précédé la décision de</w:t>
      </w:r>
      <w:r w:rsidRPr="006D199F">
        <w:rPr>
          <w:lang w:val="fr-CH"/>
        </w:rPr>
        <w:t xml:space="preserve"> l'assemblée ). Il/</w:t>
      </w:r>
      <w:r w:rsidR="00E84B9E">
        <w:rPr>
          <w:lang w:val="fr-CH"/>
        </w:rPr>
        <w:t>e</w:t>
      </w:r>
      <w:r w:rsidRPr="006D199F">
        <w:rPr>
          <w:lang w:val="fr-CH"/>
        </w:rPr>
        <w:t>lle a annoncé le dépôt public dans l</w:t>
      </w:r>
      <w:r w:rsidR="004C7729">
        <w:rPr>
          <w:lang w:val="fr-CH"/>
        </w:rPr>
        <w:t>’organe de publication officiel</w:t>
      </w:r>
      <w:r w:rsidR="00732C98">
        <w:rPr>
          <w:lang w:val="fr-CH"/>
        </w:rPr>
        <w:t xml:space="preserve"> de la commune</w:t>
      </w:r>
      <w:r w:rsidR="004C7729">
        <w:rPr>
          <w:lang w:val="fr-CH"/>
        </w:rPr>
        <w:t xml:space="preserve"> le</w:t>
      </w:r>
      <w:r w:rsidRPr="006D199F">
        <w:rPr>
          <w:lang w:val="fr-CH"/>
        </w:rPr>
        <w:t xml:space="preserve"> </w:t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Pr="006D199F">
        <w:rPr>
          <w:lang w:val="fr-CH"/>
        </w:rPr>
        <w:t>.</w:t>
      </w:r>
      <w:r w:rsidRPr="006D199F">
        <w:rPr>
          <w:lang w:val="fr-CH"/>
        </w:rPr>
        <w:cr/>
      </w:r>
      <w:r w:rsidRPr="006D199F">
        <w:rPr>
          <w:lang w:val="fr-CH"/>
        </w:rPr>
        <w:cr/>
      </w:r>
      <w:r w:rsidRPr="006D199F">
        <w:rPr>
          <w:lang w:val="fr-CH"/>
        </w:rPr>
        <w:cr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Pr="006D199F">
        <w:rPr>
          <w:lang w:val="fr-CH"/>
        </w:rPr>
        <w:t>,</w:t>
      </w:r>
      <w:r w:rsidR="00193865">
        <w:rPr>
          <w:lang w:val="fr-CH"/>
        </w:rPr>
        <w:t xml:space="preserve"> le</w:t>
      </w:r>
      <w:r w:rsidRPr="006D199F">
        <w:rPr>
          <w:lang w:val="fr-CH"/>
        </w:rPr>
        <w:t xml:space="preserve"> </w:t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="00317D3F" w:rsidRPr="006D199F">
        <w:rPr>
          <w:lang w:val="fr-CH"/>
        </w:rPr>
        <w:sym w:font="Wingdings" w:char="F06E"/>
      </w:r>
      <w:r w:rsidRPr="006D199F">
        <w:rPr>
          <w:lang w:val="fr-CH"/>
        </w:rPr>
        <w:tab/>
        <w:t>Le</w:t>
      </w:r>
      <w:r w:rsidR="00E84B9E">
        <w:rPr>
          <w:lang w:val="fr-CH"/>
        </w:rPr>
        <w:t>/la</w:t>
      </w:r>
      <w:r w:rsidRPr="006D199F">
        <w:rPr>
          <w:lang w:val="fr-CH"/>
        </w:rPr>
        <w:t xml:space="preserve"> secrétaire</w:t>
      </w:r>
      <w:r w:rsidR="0089510F" w:rsidRPr="00EB7941">
        <w:rPr>
          <w:color w:val="000000"/>
          <w:w w:val="50"/>
          <w:lang w:val="fr-CH"/>
        </w:rPr>
        <w:t> </w:t>
      </w:r>
      <w:r w:rsidR="0089510F">
        <w:rPr>
          <w:lang w:val="fr-CH"/>
        </w:rPr>
        <w:t>:</w:t>
      </w:r>
      <w:r w:rsidRPr="006D199F">
        <w:rPr>
          <w:lang w:val="fr-CH"/>
        </w:rPr>
        <w:cr/>
      </w:r>
      <w:r w:rsidRPr="006D199F">
        <w:rPr>
          <w:lang w:val="fr-CH"/>
        </w:rPr>
        <w:cr/>
      </w:r>
      <w:r w:rsidRPr="006D199F">
        <w:rPr>
          <w:lang w:val="fr-CH"/>
        </w:rPr>
        <w:cr/>
      </w:r>
      <w:r w:rsidRPr="006D199F">
        <w:rPr>
          <w:lang w:val="fr-CH"/>
        </w:rPr>
        <w:tab/>
      </w:r>
      <w:r w:rsidRPr="006D199F">
        <w:rPr>
          <w:u w:val="single"/>
          <w:lang w:val="fr-CH"/>
        </w:rPr>
        <w:tab/>
      </w:r>
      <w:r w:rsidRPr="006D199F">
        <w:rPr>
          <w:u w:val="single"/>
          <w:lang w:val="fr-CH"/>
        </w:rPr>
        <w:cr/>
      </w:r>
    </w:p>
    <w:sectPr w:rsidR="00702F00" w:rsidRPr="006D199F" w:rsidSect="00C9272F">
      <w:footerReference w:type="default" r:id="rId7"/>
      <w:footerReference w:type="first" r:id="rId8"/>
      <w:pgSz w:w="11907" w:h="16840" w:code="9"/>
      <w:pgMar w:top="709" w:right="1134" w:bottom="1021" w:left="1418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77" w:rsidRDefault="00A54277">
      <w:r>
        <w:separator/>
      </w:r>
    </w:p>
  </w:endnote>
  <w:endnote w:type="continuationSeparator" w:id="0">
    <w:p w:rsidR="00A54277" w:rsidRDefault="00A5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B" w:rsidRDefault="003302DB">
    <w:pPr>
      <w:pStyle w:val="Fuzeile"/>
      <w:tabs>
        <w:tab w:val="clear" w:pos="4536"/>
        <w:tab w:val="clear" w:pos="9072"/>
        <w:tab w:val="right" w:pos="9356"/>
      </w:tabs>
      <w:rPr>
        <w:lang w:val="fr-CH"/>
      </w:rPr>
    </w:pPr>
    <w:r>
      <w:rPr>
        <w:sz w:val="16"/>
        <w:lang w:val="fr-CH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fr-CH"/>
      </w:rPr>
      <w:instrText xml:space="preserve"> PAGE </w:instrText>
    </w:r>
    <w:r>
      <w:rPr>
        <w:rStyle w:val="Seitenzahl"/>
        <w:sz w:val="18"/>
      </w:rPr>
      <w:fldChar w:fldCharType="separate"/>
    </w:r>
    <w:r w:rsidR="00EF7FF1">
      <w:rPr>
        <w:rStyle w:val="Seitenzahl"/>
        <w:noProof/>
        <w:sz w:val="18"/>
        <w:lang w:val="fr-CH"/>
      </w:rPr>
      <w:t>3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B" w:rsidRDefault="003302DB">
    <w:pPr>
      <w:pStyle w:val="Fuzeile"/>
      <w:tabs>
        <w:tab w:val="clear" w:pos="4536"/>
      </w:tabs>
      <w:rPr>
        <w:sz w:val="16"/>
        <w:lang w:val="fr-CH"/>
      </w:rPr>
    </w:pPr>
    <w:r>
      <w:rPr>
        <w:sz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77" w:rsidRDefault="00A54277">
      <w:r>
        <w:separator/>
      </w:r>
    </w:p>
  </w:footnote>
  <w:footnote w:type="continuationSeparator" w:id="0">
    <w:p w:rsidR="00A54277" w:rsidRDefault="00A54277">
      <w:r>
        <w:continuationSeparator/>
      </w:r>
    </w:p>
  </w:footnote>
  <w:footnote w:id="1">
    <w:p w:rsidR="00C9272F" w:rsidRPr="00C9272F" w:rsidRDefault="00C9272F" w:rsidP="00C9272F">
      <w:pPr>
        <w:pStyle w:val="Funotentext"/>
        <w:rPr>
          <w:sz w:val="16"/>
          <w:lang w:val="fr-CH"/>
        </w:rPr>
      </w:pPr>
      <w:r>
        <w:rPr>
          <w:rStyle w:val="Funotenzeichen"/>
          <w:sz w:val="16"/>
        </w:rPr>
        <w:footnoteRef/>
      </w:r>
      <w:r w:rsidRPr="00C9272F">
        <w:rPr>
          <w:sz w:val="16"/>
          <w:lang w:val="fr-CH"/>
        </w:rPr>
        <w:t xml:space="preserve"> RSB 170.111</w:t>
      </w:r>
    </w:p>
  </w:footnote>
  <w:footnote w:id="2">
    <w:p w:rsidR="00C9272F" w:rsidRPr="006D199F" w:rsidRDefault="00C9272F" w:rsidP="00C9272F">
      <w:pPr>
        <w:pStyle w:val="Funotentext"/>
        <w:rPr>
          <w:lang w:val="fr-FR"/>
        </w:rPr>
      </w:pPr>
      <w:r>
        <w:rPr>
          <w:rStyle w:val="Funotenzeichen"/>
        </w:rPr>
        <w:footnoteRef/>
      </w:r>
      <w:r>
        <w:rPr>
          <w:lang w:val="fr-CH"/>
        </w:rPr>
        <w:t xml:space="preserve"> </w:t>
      </w:r>
      <w:r w:rsidR="007A0909">
        <w:rPr>
          <w:lang w:val="fr-CH"/>
        </w:rPr>
        <w:t>Comptabilisation sous la fonction 820x (sylviculture)</w:t>
      </w:r>
    </w:p>
  </w:footnote>
  <w:footnote w:id="3">
    <w:p w:rsidR="00C9272F" w:rsidRPr="006D199F" w:rsidRDefault="00C9272F" w:rsidP="00C9272F">
      <w:pPr>
        <w:pStyle w:val="Funotentext"/>
        <w:rPr>
          <w:lang w:val="fr-FR"/>
        </w:rPr>
      </w:pPr>
      <w:r>
        <w:rPr>
          <w:rStyle w:val="Funotenzeichen"/>
        </w:rPr>
        <w:footnoteRef/>
      </w:r>
      <w:r>
        <w:rPr>
          <w:lang w:val="fr-CH"/>
        </w:rPr>
        <w:t xml:space="preserve"> Financement spécial «</w:t>
      </w:r>
      <w:r w:rsidR="0089510F" w:rsidRPr="00EB7941">
        <w:rPr>
          <w:color w:val="000000"/>
          <w:w w:val="50"/>
          <w:lang w:val="fr-CH"/>
        </w:rPr>
        <w:t> </w:t>
      </w:r>
      <w:r>
        <w:rPr>
          <w:lang w:val="fr-CH"/>
        </w:rPr>
        <w:t>forêts communales</w:t>
      </w:r>
      <w:r w:rsidR="0089510F" w:rsidRPr="00EB7941">
        <w:rPr>
          <w:color w:val="000000"/>
          <w:w w:val="50"/>
          <w:lang w:val="fr-CH"/>
        </w:rPr>
        <w:t> </w:t>
      </w:r>
      <w:r>
        <w:rPr>
          <w:lang w:val="fr-CH"/>
        </w:rPr>
        <w:t>»</w:t>
      </w:r>
      <w:r w:rsidR="007A0909">
        <w:rPr>
          <w:lang w:val="fr-CH"/>
        </w:rPr>
        <w:t>,</w:t>
      </w:r>
      <w:r>
        <w:rPr>
          <w:lang w:val="fr-CH"/>
        </w:rPr>
        <w:t xml:space="preserve"> compte</w:t>
      </w:r>
      <w:r w:rsidR="007A0909">
        <w:rPr>
          <w:lang w:val="fr-CH"/>
        </w:rPr>
        <w:t xml:space="preserve"> du bilan</w:t>
      </w:r>
      <w:r>
        <w:rPr>
          <w:lang w:val="fr-CH"/>
        </w:rPr>
        <w:t xml:space="preserve"> </w:t>
      </w:r>
      <w:r w:rsidR="007A0909">
        <w:rPr>
          <w:lang w:val="fr-CH"/>
        </w:rPr>
        <w:t>n° 293x (préfinancements)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7236"/>
    <w:multiLevelType w:val="hybridMultilevel"/>
    <w:tmpl w:val="89F4D134"/>
    <w:lvl w:ilvl="0" w:tplc="749E2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40B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3C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AEC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865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5E8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FCC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48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AE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518EB"/>
    <w:multiLevelType w:val="hybridMultilevel"/>
    <w:tmpl w:val="360234FE"/>
    <w:lvl w:ilvl="0" w:tplc="68723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CD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A4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567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A23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B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CEF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23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0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00"/>
    <w:rsid w:val="000120DA"/>
    <w:rsid w:val="0007641C"/>
    <w:rsid w:val="001519A1"/>
    <w:rsid w:val="00193865"/>
    <w:rsid w:val="001A23FA"/>
    <w:rsid w:val="002945F9"/>
    <w:rsid w:val="00313A96"/>
    <w:rsid w:val="00317D3F"/>
    <w:rsid w:val="003302DB"/>
    <w:rsid w:val="003360F9"/>
    <w:rsid w:val="00347AD2"/>
    <w:rsid w:val="00417040"/>
    <w:rsid w:val="00424B1C"/>
    <w:rsid w:val="004C7729"/>
    <w:rsid w:val="004D1AEC"/>
    <w:rsid w:val="004E566E"/>
    <w:rsid w:val="004F1724"/>
    <w:rsid w:val="005B37BF"/>
    <w:rsid w:val="005C47F6"/>
    <w:rsid w:val="0064565E"/>
    <w:rsid w:val="00692B1E"/>
    <w:rsid w:val="006D199F"/>
    <w:rsid w:val="00702F00"/>
    <w:rsid w:val="00705F82"/>
    <w:rsid w:val="00732C98"/>
    <w:rsid w:val="007A0909"/>
    <w:rsid w:val="007B6A5D"/>
    <w:rsid w:val="00806300"/>
    <w:rsid w:val="0089510F"/>
    <w:rsid w:val="008F1B12"/>
    <w:rsid w:val="009768C0"/>
    <w:rsid w:val="009B2C15"/>
    <w:rsid w:val="009D5B8A"/>
    <w:rsid w:val="009E0EC9"/>
    <w:rsid w:val="00A54277"/>
    <w:rsid w:val="00AB3813"/>
    <w:rsid w:val="00AE518E"/>
    <w:rsid w:val="00B0579E"/>
    <w:rsid w:val="00B173E0"/>
    <w:rsid w:val="00BE53FD"/>
    <w:rsid w:val="00C9272F"/>
    <w:rsid w:val="00D53395"/>
    <w:rsid w:val="00DE18C0"/>
    <w:rsid w:val="00E23EF3"/>
    <w:rsid w:val="00E405B3"/>
    <w:rsid w:val="00E46F74"/>
    <w:rsid w:val="00E84B9E"/>
    <w:rsid w:val="00EF7FF1"/>
    <w:rsid w:val="00F046DC"/>
    <w:rsid w:val="00F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55A8E-0D35-4A1E-99D5-676E9A4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3"/>
      </w:tabs>
      <w:outlineLvl w:val="1"/>
    </w:pPr>
    <w:rPr>
      <w:u w:val="single"/>
    </w:rPr>
  </w:style>
  <w:style w:type="paragraph" w:styleId="berschrift4">
    <w:name w:val="heading 4"/>
    <w:basedOn w:val="Standard"/>
    <w:next w:val="Standard"/>
    <w:qFormat/>
    <w:rsid w:val="006D19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4"/>
      <w:szCs w:val="24"/>
      <w:lang w:val="en-GB"/>
    </w:rPr>
  </w:style>
  <w:style w:type="paragraph" w:customStyle="1" w:styleId="Textkrper-Einzug21">
    <w:name w:val="Textkörper-Einzug 21"/>
    <w:basedOn w:val="Standard"/>
    <w:rsid w:val="006D199F"/>
    <w:pPr>
      <w:widowControl w:val="0"/>
      <w:ind w:left="1418" w:hanging="2"/>
    </w:pPr>
    <w:rPr>
      <w:rFonts w:ascii="Times New Roman" w:hAnsi="Times New Roman"/>
      <w:sz w:val="24"/>
      <w:lang w:val="fr-FR" w:eastAsia="de-CH"/>
    </w:rPr>
  </w:style>
  <w:style w:type="paragraph" w:styleId="Sprechblasentext">
    <w:name w:val="Balloon Text"/>
    <w:basedOn w:val="Standard"/>
    <w:semiHidden/>
    <w:rsid w:val="005B37B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9272F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Die Versammlung der Einwohnergemeinde</vt:lpstr>
      <vt:lpstr>Die Versammlung der Einwohnergemeinde</vt:lpstr>
    </vt:vector>
  </TitlesOfParts>
  <Company>JGK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pour la gestion d’un financement spécial relatif à l’exploitation des forêts communales</dc:title>
  <dc:subject/>
  <dc:creator/>
  <cp:keywords/>
  <dc:description/>
  <cp:lastModifiedBy>Zurbuchen Kathrin, DIJ-AGR-GeM</cp:lastModifiedBy>
  <cp:revision>3</cp:revision>
  <cp:lastPrinted>2006-06-01T13:18:00Z</cp:lastPrinted>
  <dcterms:created xsi:type="dcterms:W3CDTF">2023-06-27T07:09:00Z</dcterms:created>
  <dcterms:modified xsi:type="dcterms:W3CDTF">2023-06-27T07:33:00Z</dcterms:modified>
</cp:coreProperties>
</file>