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 w:type="dxa"/>
        <w:tblLayout w:type="fixed"/>
        <w:tblCellMar>
          <w:left w:w="56" w:type="dxa"/>
          <w:right w:w="56" w:type="dxa"/>
        </w:tblCellMar>
        <w:tblLook w:val="0000" w:firstRow="0" w:lastRow="0" w:firstColumn="0" w:lastColumn="0" w:noHBand="0" w:noVBand="0"/>
      </w:tblPr>
      <w:tblGrid>
        <w:gridCol w:w="3059"/>
        <w:gridCol w:w="2265"/>
        <w:gridCol w:w="443"/>
        <w:gridCol w:w="3793"/>
      </w:tblGrid>
      <w:tr w:rsidR="00E010EF">
        <w:trPr>
          <w:cantSplit/>
          <w:trHeight w:hRule="exact" w:val="1200"/>
        </w:trPr>
        <w:tc>
          <w:tcPr>
            <w:tcW w:w="3059" w:type="dxa"/>
            <w:tcBorders>
              <w:top w:val="nil"/>
              <w:left w:val="nil"/>
              <w:bottom w:val="nil"/>
              <w:right w:val="nil"/>
            </w:tcBorders>
          </w:tcPr>
          <w:p w:rsidR="00E010EF" w:rsidRDefault="00E010EF">
            <w:pPr>
              <w:pStyle w:val="Fuzeile"/>
              <w:rPr>
                <w:b/>
                <w:lang w:val="fr-FR"/>
              </w:rPr>
            </w:pPr>
            <w:r>
              <w:rPr>
                <w:b/>
                <w:lang w:val="fr-FR"/>
              </w:rPr>
              <w:t>Direction de la justice, des</w:t>
            </w:r>
          </w:p>
          <w:p w:rsidR="00E010EF" w:rsidRDefault="00E010EF">
            <w:pPr>
              <w:pStyle w:val="Fuzeile"/>
              <w:rPr>
                <w:b/>
                <w:lang w:val="fr-FR"/>
              </w:rPr>
            </w:pPr>
            <w:proofErr w:type="gramStart"/>
            <w:r>
              <w:rPr>
                <w:b/>
                <w:lang w:val="fr-FR"/>
              </w:rPr>
              <w:t>affaires</w:t>
            </w:r>
            <w:proofErr w:type="gramEnd"/>
            <w:r>
              <w:rPr>
                <w:b/>
                <w:lang w:val="fr-FR"/>
              </w:rPr>
              <w:t xml:space="preserve"> communales et des</w:t>
            </w:r>
          </w:p>
          <w:p w:rsidR="00E010EF" w:rsidRDefault="00E010EF">
            <w:pPr>
              <w:pStyle w:val="Fuzeile"/>
              <w:rPr>
                <w:b/>
                <w:lang w:val="fr-FR"/>
              </w:rPr>
            </w:pPr>
            <w:proofErr w:type="gramStart"/>
            <w:r>
              <w:rPr>
                <w:b/>
                <w:lang w:val="fr-FR"/>
              </w:rPr>
              <w:t>affaires</w:t>
            </w:r>
            <w:proofErr w:type="gramEnd"/>
            <w:r>
              <w:rPr>
                <w:b/>
                <w:lang w:val="fr-FR"/>
              </w:rPr>
              <w:t xml:space="preserve"> ecclésiastiques</w:t>
            </w:r>
          </w:p>
          <w:p w:rsidR="00E010EF" w:rsidRDefault="00E010EF">
            <w:pPr>
              <w:pStyle w:val="Fuzeile"/>
              <w:rPr>
                <w:b/>
                <w:lang w:val="fr-FR"/>
              </w:rPr>
            </w:pPr>
            <w:proofErr w:type="gramStart"/>
            <w:r>
              <w:rPr>
                <w:b/>
                <w:lang w:val="fr-FR"/>
              </w:rPr>
              <w:t>du</w:t>
            </w:r>
            <w:proofErr w:type="gramEnd"/>
            <w:r>
              <w:rPr>
                <w:b/>
                <w:lang w:val="fr-FR"/>
              </w:rPr>
              <w:t xml:space="preserve"> canton de Berne</w:t>
            </w:r>
          </w:p>
          <w:p w:rsidR="00E010EF" w:rsidRDefault="00E010EF">
            <w:pPr>
              <w:pStyle w:val="Fuzeile"/>
              <w:rPr>
                <w:b/>
                <w:lang w:val="fr-FR"/>
              </w:rPr>
            </w:pPr>
          </w:p>
          <w:p w:rsidR="00E010EF" w:rsidRDefault="00E010EF">
            <w:pPr>
              <w:pStyle w:val="Fuzeile"/>
              <w:rPr>
                <w:lang w:val="fr-FR"/>
              </w:rPr>
            </w:pPr>
          </w:p>
        </w:tc>
        <w:tc>
          <w:tcPr>
            <w:tcW w:w="2265" w:type="dxa"/>
            <w:tcBorders>
              <w:top w:val="nil"/>
              <w:left w:val="nil"/>
              <w:bottom w:val="nil"/>
              <w:right w:val="nil"/>
            </w:tcBorders>
          </w:tcPr>
          <w:p w:rsidR="00E010EF" w:rsidRDefault="00E010EF">
            <w:pPr>
              <w:rPr>
                <w:lang w:val="fr-FR"/>
              </w:rPr>
            </w:pPr>
          </w:p>
        </w:tc>
        <w:tc>
          <w:tcPr>
            <w:tcW w:w="443" w:type="dxa"/>
            <w:tcBorders>
              <w:top w:val="nil"/>
              <w:left w:val="nil"/>
              <w:bottom w:val="nil"/>
              <w:right w:val="nil"/>
            </w:tcBorders>
          </w:tcPr>
          <w:p w:rsidR="00E010EF" w:rsidRDefault="00E010EF">
            <w:pPr>
              <w:rPr>
                <w:lang w:val="fr-FR"/>
              </w:rPr>
            </w:pPr>
          </w:p>
        </w:tc>
        <w:tc>
          <w:tcPr>
            <w:tcW w:w="3793" w:type="dxa"/>
            <w:tcBorders>
              <w:top w:val="nil"/>
              <w:left w:val="nil"/>
              <w:bottom w:val="nil"/>
              <w:right w:val="nil"/>
            </w:tcBorders>
          </w:tcPr>
          <w:p w:rsidR="00E010EF" w:rsidRDefault="00814932">
            <w:pPr>
              <w:rPr>
                <w:lang w:val="fr-FR"/>
              </w:rPr>
            </w:pPr>
            <w:r>
              <w:rPr>
                <w:lang w:val="fr-FR"/>
              </w:rPr>
              <w:t>N° ISCB</w:t>
            </w:r>
            <w:r w:rsidR="00E010EF">
              <w:rPr>
                <w:lang w:val="fr-FR"/>
              </w:rPr>
              <w:t xml:space="preserve"> </w:t>
            </w:r>
            <w:bookmarkStart w:id="0" w:name="BSIG"/>
            <w:bookmarkEnd w:id="0"/>
            <w:r w:rsidR="00E010EF">
              <w:rPr>
                <w:lang w:val="fr-FR"/>
              </w:rPr>
              <w:t>1/153.01/1.5</w:t>
            </w:r>
          </w:p>
        </w:tc>
      </w:tr>
      <w:tr w:rsidR="00E010EF">
        <w:trPr>
          <w:cantSplit/>
          <w:trHeight w:hRule="exact" w:val="1200"/>
        </w:trPr>
        <w:tc>
          <w:tcPr>
            <w:tcW w:w="3059" w:type="dxa"/>
            <w:tcBorders>
              <w:top w:val="nil"/>
              <w:left w:val="nil"/>
              <w:bottom w:val="nil"/>
              <w:right w:val="nil"/>
            </w:tcBorders>
          </w:tcPr>
          <w:p w:rsidR="00E010EF" w:rsidRDefault="00E010EF">
            <w:pPr>
              <w:rPr>
                <w:lang w:val="fr-FR"/>
              </w:rPr>
            </w:pPr>
            <w:bookmarkStart w:id="1" w:name="Amt"/>
            <w:bookmarkEnd w:id="1"/>
            <w:r>
              <w:rPr>
                <w:lang w:val="fr-FR"/>
              </w:rPr>
              <w:t>Office des affaires communales</w:t>
            </w:r>
          </w:p>
          <w:p w:rsidR="00E010EF" w:rsidRDefault="00E010EF">
            <w:pPr>
              <w:rPr>
                <w:lang w:val="fr-FR"/>
              </w:rPr>
            </w:pPr>
            <w:proofErr w:type="gramStart"/>
            <w:r>
              <w:rPr>
                <w:lang w:val="fr-FR"/>
              </w:rPr>
              <w:t>et</w:t>
            </w:r>
            <w:proofErr w:type="gramEnd"/>
            <w:r>
              <w:rPr>
                <w:lang w:val="fr-FR"/>
              </w:rPr>
              <w:t xml:space="preserve"> de l'organisation du territoire</w:t>
            </w:r>
          </w:p>
          <w:p w:rsidR="00E010EF" w:rsidRDefault="00E010EF">
            <w:pPr>
              <w:rPr>
                <w:lang w:val="fr-FR"/>
              </w:rPr>
            </w:pPr>
            <w:r>
              <w:rPr>
                <w:lang w:val="fr-FR"/>
              </w:rPr>
              <w:t>Nydeggasse 11/13</w:t>
            </w:r>
          </w:p>
          <w:p w:rsidR="00E010EF" w:rsidRDefault="00E010EF">
            <w:pPr>
              <w:rPr>
                <w:lang w:val="fr-FR"/>
              </w:rPr>
            </w:pPr>
            <w:r>
              <w:rPr>
                <w:lang w:val="fr-FR"/>
              </w:rPr>
              <w:t>3011 Berne</w:t>
            </w:r>
          </w:p>
          <w:p w:rsidR="00E010EF" w:rsidRDefault="00E010EF">
            <w:pPr>
              <w:rPr>
                <w:lang w:val="fr-FR"/>
              </w:rPr>
            </w:pPr>
          </w:p>
          <w:p w:rsidR="00E010EF" w:rsidRDefault="00E010EF">
            <w:pPr>
              <w:rPr>
                <w:lang w:val="fr-FR"/>
              </w:rPr>
            </w:pPr>
          </w:p>
        </w:tc>
        <w:tc>
          <w:tcPr>
            <w:tcW w:w="2265" w:type="dxa"/>
            <w:tcBorders>
              <w:top w:val="nil"/>
              <w:left w:val="nil"/>
              <w:bottom w:val="nil"/>
              <w:right w:val="nil"/>
            </w:tcBorders>
          </w:tcPr>
          <w:p w:rsidR="00E010EF" w:rsidRDefault="00E010EF">
            <w:pPr>
              <w:rPr>
                <w:lang w:val="fr-FR"/>
              </w:rPr>
            </w:pPr>
          </w:p>
        </w:tc>
        <w:tc>
          <w:tcPr>
            <w:tcW w:w="443" w:type="dxa"/>
            <w:tcBorders>
              <w:top w:val="nil"/>
              <w:left w:val="nil"/>
              <w:bottom w:val="nil"/>
              <w:right w:val="nil"/>
            </w:tcBorders>
          </w:tcPr>
          <w:p w:rsidR="00E010EF" w:rsidRDefault="00E010EF">
            <w:pPr>
              <w:rPr>
                <w:lang w:val="fr-FR"/>
              </w:rPr>
            </w:pPr>
          </w:p>
        </w:tc>
        <w:tc>
          <w:tcPr>
            <w:tcW w:w="3793" w:type="dxa"/>
            <w:tcBorders>
              <w:top w:val="nil"/>
              <w:left w:val="nil"/>
              <w:bottom w:val="nil"/>
              <w:right w:val="nil"/>
            </w:tcBorders>
          </w:tcPr>
          <w:p w:rsidR="00E010EF" w:rsidRDefault="003D33C4">
            <w:pPr>
              <w:rPr>
                <w:lang w:val="fr-FR"/>
              </w:rPr>
            </w:pPr>
            <w:bookmarkStart w:id="2" w:name="Datum"/>
            <w:bookmarkEnd w:id="2"/>
            <w:r>
              <w:rPr>
                <w:lang w:val="fr-FR"/>
              </w:rPr>
              <w:t>3</w:t>
            </w:r>
            <w:r w:rsidR="00814932">
              <w:rPr>
                <w:lang w:val="fr-FR"/>
              </w:rPr>
              <w:t xml:space="preserve"> </w:t>
            </w:r>
            <w:r>
              <w:rPr>
                <w:lang w:val="fr-FR"/>
              </w:rPr>
              <w:t>décembre 2009</w:t>
            </w:r>
          </w:p>
          <w:p w:rsidR="00E010EF" w:rsidRDefault="00E010EF">
            <w:pPr>
              <w:rPr>
                <w:lang w:val="fr-FR"/>
              </w:rPr>
            </w:pPr>
          </w:p>
          <w:p w:rsidR="00E010EF" w:rsidRDefault="00E010EF">
            <w:pPr>
              <w:rPr>
                <w:lang w:val="fr-FR"/>
              </w:rPr>
            </w:pPr>
          </w:p>
          <w:p w:rsidR="00E010EF" w:rsidRDefault="00E010EF">
            <w:pPr>
              <w:rPr>
                <w:lang w:val="fr-FR"/>
              </w:rPr>
            </w:pPr>
          </w:p>
        </w:tc>
      </w:tr>
      <w:tr w:rsidR="00E010EF">
        <w:trPr>
          <w:cantSplit/>
        </w:trPr>
        <w:tc>
          <w:tcPr>
            <w:tcW w:w="3059" w:type="dxa"/>
            <w:tcBorders>
              <w:top w:val="nil"/>
              <w:left w:val="nil"/>
              <w:bottom w:val="nil"/>
              <w:right w:val="nil"/>
            </w:tcBorders>
          </w:tcPr>
          <w:p w:rsidR="00E010EF" w:rsidRDefault="00E010EF">
            <w:pPr>
              <w:rPr>
                <w:lang w:val="fr-FR"/>
              </w:rPr>
            </w:pPr>
          </w:p>
        </w:tc>
        <w:tc>
          <w:tcPr>
            <w:tcW w:w="2265" w:type="dxa"/>
            <w:tcBorders>
              <w:top w:val="nil"/>
              <w:left w:val="nil"/>
              <w:bottom w:val="nil"/>
              <w:right w:val="nil"/>
            </w:tcBorders>
          </w:tcPr>
          <w:p w:rsidR="00E010EF" w:rsidRDefault="00E010EF">
            <w:pPr>
              <w:rPr>
                <w:lang w:val="fr-FR"/>
              </w:rPr>
            </w:pPr>
          </w:p>
        </w:tc>
        <w:tc>
          <w:tcPr>
            <w:tcW w:w="443" w:type="dxa"/>
            <w:tcBorders>
              <w:top w:val="nil"/>
              <w:left w:val="nil"/>
              <w:bottom w:val="nil"/>
              <w:right w:val="nil"/>
            </w:tcBorders>
          </w:tcPr>
          <w:p w:rsidR="00E010EF" w:rsidRDefault="00E010EF">
            <w:pPr>
              <w:rPr>
                <w:lang w:val="fr-FR"/>
              </w:rPr>
            </w:pPr>
          </w:p>
        </w:tc>
        <w:tc>
          <w:tcPr>
            <w:tcW w:w="3793" w:type="dxa"/>
            <w:tcBorders>
              <w:top w:val="nil"/>
              <w:left w:val="nil"/>
              <w:bottom w:val="nil"/>
              <w:right w:val="nil"/>
            </w:tcBorders>
          </w:tcPr>
          <w:p w:rsidR="00E010EF" w:rsidRDefault="00E010EF">
            <w:pPr>
              <w:rPr>
                <w:rFonts w:ascii="Times New Roman" w:hAnsi="Times New Roman"/>
                <w:lang w:val="fr-FR"/>
              </w:rPr>
            </w:pPr>
            <w:r>
              <w:fldChar w:fldCharType="begin"/>
            </w:r>
            <w:r>
              <w:fldChar w:fldCharType="end"/>
            </w:r>
          </w:p>
        </w:tc>
      </w:tr>
      <w:tr w:rsidR="00E010EF">
        <w:trPr>
          <w:cantSplit/>
        </w:trPr>
        <w:tc>
          <w:tcPr>
            <w:tcW w:w="3059" w:type="dxa"/>
            <w:tcBorders>
              <w:top w:val="nil"/>
              <w:left w:val="nil"/>
              <w:bottom w:val="nil"/>
              <w:right w:val="nil"/>
            </w:tcBorders>
          </w:tcPr>
          <w:p w:rsidR="00E010EF" w:rsidRDefault="00E010EF">
            <w:pPr>
              <w:rPr>
                <w:lang w:val="fr-CH"/>
              </w:rPr>
            </w:pPr>
            <w:r>
              <w:rPr>
                <w:b/>
                <w:lang w:val="fr-CH"/>
              </w:rPr>
              <w:t>Pour tout renseignement:</w:t>
            </w:r>
            <w:r>
              <w:fldChar w:fldCharType="begin"/>
            </w:r>
            <w:r>
              <w:fldChar w:fldCharType="end"/>
            </w:r>
          </w:p>
          <w:p w:rsidR="00E010EF" w:rsidRDefault="00D27C7F">
            <w:pPr>
              <w:rPr>
                <w:lang w:val="fr-CH"/>
              </w:rPr>
            </w:pPr>
            <w:r>
              <w:rPr>
                <w:lang w:val="fr-CH"/>
              </w:rPr>
              <w:t>Service des affai</w:t>
            </w:r>
            <w:r w:rsidR="00E010EF">
              <w:rPr>
                <w:lang w:val="fr-CH"/>
              </w:rPr>
              <w:t>res communales</w:t>
            </w:r>
          </w:p>
          <w:p w:rsidR="00E010EF" w:rsidRDefault="00E010EF">
            <w:pPr>
              <w:rPr>
                <w:lang w:val="fr-CH"/>
              </w:rPr>
            </w:pPr>
            <w:r>
              <w:rPr>
                <w:lang w:val="fr-CH"/>
              </w:rPr>
              <w:t>Tél. 031 633 77 82</w:t>
            </w:r>
          </w:p>
          <w:p w:rsidR="00E010EF" w:rsidRDefault="00E010EF">
            <w:pPr>
              <w:rPr>
                <w:lang w:val="fr-FR"/>
              </w:rPr>
            </w:pPr>
            <w:r>
              <w:rPr>
                <w:lang w:val="fr-FR"/>
              </w:rPr>
              <w:t>Fax 031 633 77 41</w:t>
            </w:r>
          </w:p>
        </w:tc>
        <w:tc>
          <w:tcPr>
            <w:tcW w:w="2265" w:type="dxa"/>
            <w:tcBorders>
              <w:top w:val="nil"/>
              <w:left w:val="nil"/>
              <w:bottom w:val="nil"/>
              <w:right w:val="nil"/>
            </w:tcBorders>
          </w:tcPr>
          <w:p w:rsidR="00E010EF" w:rsidRDefault="00E010EF">
            <w:pPr>
              <w:rPr>
                <w:lang w:val="fr-FR"/>
              </w:rPr>
            </w:pPr>
          </w:p>
        </w:tc>
        <w:tc>
          <w:tcPr>
            <w:tcW w:w="443" w:type="dxa"/>
            <w:tcBorders>
              <w:top w:val="nil"/>
              <w:left w:val="nil"/>
              <w:bottom w:val="nil"/>
              <w:right w:val="nil"/>
            </w:tcBorders>
          </w:tcPr>
          <w:p w:rsidR="00E010EF" w:rsidRDefault="00E010EF">
            <w:pPr>
              <w:rPr>
                <w:lang w:val="fr-FR"/>
              </w:rPr>
            </w:pPr>
          </w:p>
        </w:tc>
        <w:tc>
          <w:tcPr>
            <w:tcW w:w="3793" w:type="dxa"/>
            <w:tcBorders>
              <w:top w:val="nil"/>
              <w:left w:val="nil"/>
              <w:bottom w:val="nil"/>
              <w:right w:val="nil"/>
            </w:tcBorders>
          </w:tcPr>
          <w:p w:rsidR="00E010EF" w:rsidRDefault="00E010EF">
            <w:pPr>
              <w:rPr>
                <w:b/>
                <w:lang w:val="fr-CH"/>
              </w:rPr>
            </w:pPr>
            <w:r>
              <w:rPr>
                <w:b/>
                <w:lang w:val="fr-CH"/>
              </w:rPr>
              <w:t>Destinataires:</w:t>
            </w:r>
          </w:p>
          <w:p w:rsidR="00E010EF" w:rsidRDefault="00E010EF" w:rsidP="00AC4724">
            <w:pPr>
              <w:numPr>
                <w:ilvl w:val="0"/>
                <w:numId w:val="1"/>
              </w:numPr>
              <w:rPr>
                <w:lang w:val="fr-CH"/>
              </w:rPr>
            </w:pPr>
            <w:r>
              <w:rPr>
                <w:lang w:val="fr-CH"/>
              </w:rPr>
              <w:t>Communes municipales et communes mixtes</w:t>
            </w:r>
          </w:p>
          <w:p w:rsidR="00814932" w:rsidRDefault="00E010EF" w:rsidP="00814932">
            <w:pPr>
              <w:numPr>
                <w:ilvl w:val="0"/>
                <w:numId w:val="1"/>
              </w:numPr>
              <w:rPr>
                <w:lang w:val="fr-CH"/>
              </w:rPr>
            </w:pPr>
            <w:r>
              <w:rPr>
                <w:lang w:val="fr-CH"/>
              </w:rPr>
              <w:t>Préfectures</w:t>
            </w:r>
          </w:p>
          <w:p w:rsidR="00E010EF" w:rsidRDefault="00E010EF" w:rsidP="00AC4724">
            <w:pPr>
              <w:numPr>
                <w:ilvl w:val="0"/>
                <w:numId w:val="1"/>
              </w:numPr>
              <w:rPr>
                <w:lang w:val="fr-CH"/>
              </w:rPr>
            </w:pPr>
            <w:r>
              <w:rPr>
                <w:lang w:val="fr-CH"/>
              </w:rPr>
              <w:t>Divers abonnés</w:t>
            </w:r>
          </w:p>
          <w:p w:rsidR="00814932" w:rsidRDefault="00814932" w:rsidP="00AC4724">
            <w:pPr>
              <w:numPr>
                <w:ilvl w:val="0"/>
                <w:numId w:val="1"/>
              </w:numPr>
              <w:rPr>
                <w:lang w:val="fr-CH"/>
              </w:rPr>
            </w:pPr>
            <w:r>
              <w:rPr>
                <w:lang w:val="fr-CH"/>
              </w:rPr>
              <w:t>Communes et corporations bourgeoises</w:t>
            </w:r>
          </w:p>
          <w:p w:rsidR="00814932" w:rsidRDefault="00814932" w:rsidP="00AC4724">
            <w:pPr>
              <w:numPr>
                <w:ilvl w:val="0"/>
                <w:numId w:val="1"/>
              </w:numPr>
              <w:rPr>
                <w:lang w:val="fr-CH"/>
              </w:rPr>
            </w:pPr>
            <w:r>
              <w:rPr>
                <w:lang w:val="fr-CH"/>
              </w:rPr>
              <w:t>Sections de commune</w:t>
            </w:r>
          </w:p>
          <w:p w:rsidR="00E010EF" w:rsidRDefault="00E010EF" w:rsidP="00AC4724">
            <w:pPr>
              <w:numPr>
                <w:ilvl w:val="0"/>
                <w:numId w:val="1"/>
              </w:numPr>
              <w:rPr>
                <w:lang w:val="fr-CH"/>
              </w:rPr>
            </w:pPr>
            <w:r>
              <w:rPr>
                <w:lang w:val="fr-CH"/>
              </w:rPr>
              <w:t>Paroisses</w:t>
            </w:r>
          </w:p>
          <w:p w:rsidR="00814932" w:rsidRDefault="00814932" w:rsidP="00AC4724">
            <w:pPr>
              <w:numPr>
                <w:ilvl w:val="0"/>
                <w:numId w:val="1"/>
              </w:numPr>
              <w:rPr>
                <w:lang w:val="fr-CH"/>
              </w:rPr>
            </w:pPr>
            <w:r>
              <w:rPr>
                <w:lang w:val="fr-CH"/>
              </w:rPr>
              <w:t>Corporations de digues</w:t>
            </w:r>
          </w:p>
          <w:p w:rsidR="00814932" w:rsidRDefault="00814932" w:rsidP="00AC4724">
            <w:pPr>
              <w:numPr>
                <w:ilvl w:val="0"/>
                <w:numId w:val="1"/>
              </w:numPr>
              <w:rPr>
                <w:lang w:val="fr-CH"/>
              </w:rPr>
            </w:pPr>
            <w:r>
              <w:rPr>
                <w:lang w:val="fr-CH"/>
              </w:rPr>
              <w:t>Syndicats de communes</w:t>
            </w:r>
          </w:p>
          <w:p w:rsidR="00E010EF" w:rsidRDefault="00E010EF">
            <w:pPr>
              <w:rPr>
                <w:lang w:val="fr-FR"/>
              </w:rPr>
            </w:pPr>
          </w:p>
        </w:tc>
      </w:tr>
    </w:tbl>
    <w:p w:rsidR="00E010EF" w:rsidRDefault="00E010EF">
      <w:pPr>
        <w:pBdr>
          <w:bottom w:val="single" w:sz="6" w:space="10" w:color="auto"/>
        </w:pBdr>
        <w:tabs>
          <w:tab w:val="clear" w:pos="5800"/>
        </w:tabs>
        <w:rPr>
          <w:lang w:val="fr-FR"/>
        </w:rPr>
      </w:pPr>
      <w:r>
        <w:rPr>
          <w:lang w:val="fr-FR"/>
        </w:rPr>
        <w:tab/>
      </w:r>
      <w:bookmarkStart w:id="3" w:name="_GoBack"/>
      <w:bookmarkEnd w:id="3"/>
    </w:p>
    <w:p w:rsidR="00E010EF" w:rsidRDefault="00E010EF">
      <w:pPr>
        <w:rPr>
          <w:lang w:val="fr-FR"/>
        </w:rPr>
      </w:pPr>
    </w:p>
    <w:p w:rsidR="00E010EF" w:rsidRDefault="00E010EF">
      <w:pPr>
        <w:rPr>
          <w:lang w:val="fr-FR"/>
        </w:rPr>
      </w:pPr>
    </w:p>
    <w:p w:rsidR="00E010EF" w:rsidRDefault="00E010EF">
      <w:pPr>
        <w:rPr>
          <w:lang w:val="fr-FR"/>
        </w:rPr>
      </w:pPr>
    </w:p>
    <w:p w:rsidR="00E010EF" w:rsidRDefault="00E010EF">
      <w:pPr>
        <w:rPr>
          <w:sz w:val="20"/>
          <w:lang w:val="fr-FR"/>
        </w:rPr>
      </w:pPr>
      <w:bookmarkStart w:id="4" w:name="Charakter"/>
      <w:bookmarkEnd w:id="4"/>
      <w:r>
        <w:rPr>
          <w:b/>
          <w:sz w:val="20"/>
          <w:lang w:val="fr-FR"/>
        </w:rPr>
        <w:t>Contrat type</w:t>
      </w:r>
    </w:p>
    <w:p w:rsidR="00E010EF" w:rsidRDefault="00E010EF">
      <w:pPr>
        <w:rPr>
          <w:lang w:val="fr-FR"/>
        </w:rPr>
      </w:pPr>
    </w:p>
    <w:p w:rsidR="00E010EF" w:rsidRDefault="00E010EF">
      <w:pPr>
        <w:rPr>
          <w:lang w:val="fr-FR"/>
        </w:rPr>
      </w:pPr>
    </w:p>
    <w:p w:rsidR="00E010EF" w:rsidRDefault="00E010EF">
      <w:pPr>
        <w:rPr>
          <w:lang w:val="fr-FR"/>
        </w:rPr>
      </w:pPr>
    </w:p>
    <w:p w:rsidR="00E010EF" w:rsidRDefault="00E010EF">
      <w:pPr>
        <w:rPr>
          <w:sz w:val="20"/>
          <w:lang w:val="fr-FR"/>
        </w:rPr>
      </w:pPr>
      <w:bookmarkStart w:id="5" w:name="Titel"/>
      <w:bookmarkEnd w:id="5"/>
      <w:r>
        <w:rPr>
          <w:b/>
          <w:sz w:val="20"/>
          <w:lang w:val="fr-FR"/>
        </w:rPr>
        <w:t>Engagement selon le Code des obligations (CO)</w:t>
      </w:r>
    </w:p>
    <w:p w:rsidR="00E010EF" w:rsidRDefault="00E010EF">
      <w:pPr>
        <w:rPr>
          <w:lang w:val="fr-FR"/>
        </w:rPr>
      </w:pPr>
    </w:p>
    <w:p w:rsidR="00E010EF" w:rsidRDefault="00E010EF">
      <w:pPr>
        <w:rPr>
          <w:lang w:val="fr-FR"/>
        </w:rPr>
      </w:pPr>
    </w:p>
    <w:p w:rsidR="00E010EF" w:rsidRDefault="00E010EF">
      <w:pPr>
        <w:rPr>
          <w:lang w:val="fr-FR"/>
        </w:rPr>
      </w:pPr>
    </w:p>
    <w:p w:rsidR="00E010EF" w:rsidRDefault="00E010EF">
      <w:pPr>
        <w:spacing w:line="240" w:lineRule="atLeast"/>
        <w:rPr>
          <w:sz w:val="20"/>
          <w:lang w:val="fr-FR"/>
        </w:rPr>
      </w:pPr>
      <w:bookmarkStart w:id="6" w:name="TextAnfang"/>
      <w:bookmarkEnd w:id="6"/>
      <w:r>
        <w:rPr>
          <w:b/>
          <w:sz w:val="20"/>
          <w:lang w:val="fr-FR"/>
        </w:rPr>
        <w:t>Contrat de travail</w:t>
      </w:r>
    </w:p>
    <w:p w:rsidR="00E010EF" w:rsidRDefault="00E010EF">
      <w:pPr>
        <w:spacing w:line="240" w:lineRule="atLeast"/>
        <w:rPr>
          <w:sz w:val="20"/>
          <w:lang w:val="fr-FR"/>
        </w:rPr>
      </w:pPr>
      <w:r>
        <w:rPr>
          <w:sz w:val="20"/>
          <w:lang w:val="fr-FR"/>
        </w:rPr>
        <w:t>(</w:t>
      </w:r>
      <w:proofErr w:type="gramStart"/>
      <w:r>
        <w:rPr>
          <w:sz w:val="20"/>
          <w:lang w:val="fr-FR"/>
        </w:rPr>
        <w:t>conformément</w:t>
      </w:r>
      <w:proofErr w:type="gramEnd"/>
      <w:r>
        <w:rPr>
          <w:sz w:val="20"/>
          <w:lang w:val="fr-FR"/>
        </w:rPr>
        <w:t xml:space="preserve"> aux art. 319ss CO)</w:t>
      </w:r>
    </w:p>
    <w:p w:rsidR="00E010EF" w:rsidRDefault="00E010EF">
      <w:pPr>
        <w:spacing w:line="240" w:lineRule="atLeast"/>
        <w:rPr>
          <w:lang w:val="fr-FR"/>
        </w:rPr>
      </w:pPr>
    </w:p>
    <w:p w:rsidR="00E010EF" w:rsidRDefault="00E010EF">
      <w:pPr>
        <w:tabs>
          <w:tab w:val="left" w:pos="2268"/>
          <w:tab w:val="left" w:pos="4253"/>
        </w:tabs>
        <w:rPr>
          <w:sz w:val="20"/>
          <w:lang w:val="fr-FR"/>
        </w:rPr>
      </w:pPr>
      <w:proofErr w:type="gramStart"/>
      <w:r>
        <w:rPr>
          <w:sz w:val="20"/>
          <w:lang w:val="fr-FR"/>
        </w:rPr>
        <w:t>conclu</w:t>
      </w:r>
      <w:proofErr w:type="gramEnd"/>
      <w:r>
        <w:rPr>
          <w:sz w:val="20"/>
          <w:lang w:val="fr-FR"/>
        </w:rPr>
        <w:t xml:space="preserve"> entre</w:t>
      </w:r>
    </w:p>
    <w:p w:rsidR="00E010EF" w:rsidRDefault="00E010EF">
      <w:pPr>
        <w:tabs>
          <w:tab w:val="left" w:pos="2268"/>
        </w:tabs>
        <w:rPr>
          <w:sz w:val="20"/>
          <w:lang w:val="fr-FR"/>
        </w:rPr>
      </w:pPr>
    </w:p>
    <w:p w:rsidR="00E010EF" w:rsidRDefault="00E010EF">
      <w:pPr>
        <w:tabs>
          <w:tab w:val="clear" w:pos="5800"/>
          <w:tab w:val="left" w:pos="2268"/>
          <w:tab w:val="left" w:pos="6663"/>
          <w:tab w:val="left" w:pos="7230"/>
        </w:tabs>
        <w:rPr>
          <w:sz w:val="20"/>
          <w:lang w:val="fr-FR"/>
        </w:rPr>
      </w:pPr>
      <w:proofErr w:type="gramStart"/>
      <w:r>
        <w:rPr>
          <w:sz w:val="20"/>
          <w:lang w:val="fr-FR"/>
        </w:rPr>
        <w:t>la</w:t>
      </w:r>
      <w:proofErr w:type="gramEnd"/>
      <w:r>
        <w:rPr>
          <w:sz w:val="20"/>
          <w:lang w:val="fr-FR"/>
        </w:rPr>
        <w:t xml:space="preserve"> commune de ....................................................................................................</w:t>
      </w:r>
      <w:r>
        <w:rPr>
          <w:sz w:val="20"/>
          <w:lang w:val="fr-FR"/>
        </w:rPr>
        <w:tab/>
        <w:t>(</w:t>
      </w:r>
      <w:proofErr w:type="gramStart"/>
      <w:r>
        <w:rPr>
          <w:sz w:val="20"/>
          <w:lang w:val="fr-FR"/>
        </w:rPr>
        <w:t>employeur</w:t>
      </w:r>
      <w:proofErr w:type="gramEnd"/>
      <w:r>
        <w:rPr>
          <w:sz w:val="20"/>
          <w:lang w:val="fr-FR"/>
        </w:rPr>
        <w:t>)</w:t>
      </w:r>
    </w:p>
    <w:p w:rsidR="00E010EF" w:rsidRDefault="00E010EF">
      <w:pPr>
        <w:tabs>
          <w:tab w:val="clear" w:pos="5800"/>
          <w:tab w:val="left" w:pos="2268"/>
          <w:tab w:val="left" w:pos="6663"/>
          <w:tab w:val="left" w:pos="7230"/>
        </w:tabs>
        <w:rPr>
          <w:sz w:val="20"/>
          <w:lang w:val="fr-FR"/>
        </w:rPr>
      </w:pPr>
    </w:p>
    <w:p w:rsidR="00E010EF" w:rsidRDefault="00E010EF">
      <w:pPr>
        <w:tabs>
          <w:tab w:val="clear" w:pos="5800"/>
          <w:tab w:val="left" w:pos="6663"/>
        </w:tabs>
        <w:rPr>
          <w:sz w:val="20"/>
          <w:lang w:val="fr-FR"/>
        </w:rPr>
      </w:pPr>
      <w:proofErr w:type="gramStart"/>
      <w:r>
        <w:rPr>
          <w:sz w:val="20"/>
          <w:lang w:val="fr-FR"/>
        </w:rPr>
        <w:t>et</w:t>
      </w:r>
      <w:proofErr w:type="gramEnd"/>
    </w:p>
    <w:p w:rsidR="00E010EF" w:rsidRDefault="00E010EF">
      <w:pPr>
        <w:tabs>
          <w:tab w:val="clear" w:pos="5800"/>
          <w:tab w:val="left" w:pos="6663"/>
        </w:tabs>
        <w:rPr>
          <w:sz w:val="20"/>
          <w:lang w:val="fr-FR"/>
        </w:rPr>
      </w:pPr>
    </w:p>
    <w:p w:rsidR="00E010EF" w:rsidRDefault="00E010EF">
      <w:pPr>
        <w:tabs>
          <w:tab w:val="clear" w:pos="5800"/>
          <w:tab w:val="left" w:pos="7230"/>
        </w:tabs>
        <w:rPr>
          <w:sz w:val="20"/>
          <w:lang w:val="fr-FR"/>
        </w:rPr>
      </w:pPr>
      <w:r>
        <w:rPr>
          <w:sz w:val="20"/>
          <w:lang w:val="fr-FR"/>
        </w:rPr>
        <w:t>Monsieur / Madame .............................................................................................</w:t>
      </w:r>
      <w:r>
        <w:rPr>
          <w:sz w:val="20"/>
          <w:lang w:val="fr-FR"/>
        </w:rPr>
        <w:tab/>
        <w:t>(</w:t>
      </w:r>
      <w:proofErr w:type="gramStart"/>
      <w:r>
        <w:rPr>
          <w:sz w:val="20"/>
          <w:lang w:val="fr-FR"/>
        </w:rPr>
        <w:t>agent</w:t>
      </w:r>
      <w:proofErr w:type="gramEnd"/>
      <w:r>
        <w:rPr>
          <w:sz w:val="20"/>
          <w:lang w:val="fr-FR"/>
        </w:rPr>
        <w:t>/e)</w:t>
      </w:r>
    </w:p>
    <w:p w:rsidR="00E010EF" w:rsidRDefault="00B30D6D">
      <w:pPr>
        <w:pStyle w:val="Wappen"/>
        <w:framePr w:wrap="auto" w:x="358"/>
      </w:pPr>
      <w:r>
        <w:rPr>
          <w:noProof/>
          <w:sz w:val="20"/>
          <w:lang w:val="de-CH"/>
        </w:rPr>
        <w:drawing>
          <wp:inline distT="0" distB="0" distL="0" distR="0">
            <wp:extent cx="594360" cy="6781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 cy="678180"/>
                    </a:xfrm>
                    <a:prstGeom prst="rect">
                      <a:avLst/>
                    </a:prstGeom>
                    <a:noFill/>
                    <a:ln>
                      <a:noFill/>
                    </a:ln>
                  </pic:spPr>
                </pic:pic>
              </a:graphicData>
            </a:graphic>
          </wp:inline>
        </w:drawing>
      </w:r>
    </w:p>
    <w:p w:rsidR="00E010EF" w:rsidRDefault="00E010EF">
      <w:pPr>
        <w:tabs>
          <w:tab w:val="left" w:pos="7230"/>
        </w:tabs>
        <w:rPr>
          <w:sz w:val="20"/>
          <w:lang w:val="fr-FR"/>
        </w:rPr>
      </w:pPr>
      <w:r>
        <w:rPr>
          <w:sz w:val="20"/>
          <w:lang w:val="fr-FR"/>
        </w:rPr>
        <w:tab/>
      </w:r>
    </w:p>
    <w:p w:rsidR="00E010EF" w:rsidRDefault="00E010EF">
      <w:pPr>
        <w:rPr>
          <w:sz w:val="20"/>
          <w:lang w:val="fr-FR"/>
        </w:rPr>
      </w:pPr>
      <w:r>
        <w:rPr>
          <w:sz w:val="20"/>
          <w:lang w:val="fr-FR"/>
        </w:rPr>
        <w:t>Rue ..............................................................................................................................................................</w:t>
      </w:r>
    </w:p>
    <w:p w:rsidR="00E010EF" w:rsidRDefault="00E010EF">
      <w:pPr>
        <w:rPr>
          <w:sz w:val="20"/>
          <w:lang w:val="fr-FR"/>
        </w:rPr>
      </w:pPr>
    </w:p>
    <w:p w:rsidR="00E010EF" w:rsidRDefault="00E010EF">
      <w:pPr>
        <w:rPr>
          <w:sz w:val="20"/>
          <w:lang w:val="fr-FR"/>
        </w:rPr>
      </w:pPr>
      <w:r>
        <w:rPr>
          <w:sz w:val="20"/>
          <w:lang w:val="fr-FR"/>
        </w:rPr>
        <w:t>NPA / localité ...............................................................................................................................................</w:t>
      </w:r>
    </w:p>
    <w:p w:rsidR="00E010EF" w:rsidRDefault="00E010EF">
      <w:pPr>
        <w:rPr>
          <w:sz w:val="20"/>
          <w:lang w:val="fr-FR"/>
        </w:rPr>
      </w:pPr>
    </w:p>
    <w:p w:rsidR="00E010EF" w:rsidRDefault="00E010EF">
      <w:pPr>
        <w:rPr>
          <w:sz w:val="20"/>
          <w:lang w:val="fr-FR"/>
        </w:rPr>
      </w:pPr>
    </w:p>
    <w:p w:rsidR="00E010EF" w:rsidRDefault="00E010EF">
      <w:pPr>
        <w:rPr>
          <w:sz w:val="20"/>
          <w:lang w:val="fr-FR"/>
        </w:rPr>
      </w:pPr>
      <w:r>
        <w:rPr>
          <w:sz w:val="20"/>
          <w:lang w:val="fr-FR"/>
        </w:rPr>
        <w:t xml:space="preserve">Les parties concluent le </w:t>
      </w:r>
      <w:r>
        <w:rPr>
          <w:b/>
          <w:sz w:val="20"/>
          <w:lang w:val="fr-FR"/>
        </w:rPr>
        <w:t xml:space="preserve">contrat de travail de droit privé </w:t>
      </w:r>
      <w:r>
        <w:rPr>
          <w:sz w:val="20"/>
          <w:lang w:val="fr-FR"/>
        </w:rPr>
        <w:t xml:space="preserve">suivant sur la base de l'article ... du règlement d'organisation / du règlement sur </w:t>
      </w:r>
      <w:r w:rsidR="00E73670">
        <w:rPr>
          <w:sz w:val="20"/>
          <w:lang w:val="fr-FR"/>
        </w:rPr>
        <w:t>le statut du personnel</w:t>
      </w:r>
      <w:r>
        <w:rPr>
          <w:sz w:val="20"/>
          <w:lang w:val="fr-FR"/>
        </w:rPr>
        <w:t xml:space="preserve"> et les traitements:</w:t>
      </w:r>
    </w:p>
    <w:p w:rsidR="00E010EF" w:rsidRDefault="00E010EF">
      <w:pPr>
        <w:rPr>
          <w:sz w:val="20"/>
          <w:lang w:val="fr-FR"/>
        </w:rPr>
      </w:pPr>
    </w:p>
    <w:p w:rsidR="00E010EF" w:rsidRDefault="00E010EF">
      <w:pPr>
        <w:rPr>
          <w:sz w:val="20"/>
          <w:lang w:val="fr-FR"/>
        </w:rPr>
      </w:pPr>
    </w:p>
    <w:p w:rsidR="00E010EF" w:rsidRDefault="001E07E6">
      <w:pPr>
        <w:tabs>
          <w:tab w:val="left" w:pos="851"/>
        </w:tabs>
        <w:rPr>
          <w:b/>
          <w:sz w:val="20"/>
          <w:lang w:val="fr-FR"/>
        </w:rPr>
      </w:pPr>
      <w:r>
        <w:rPr>
          <w:b/>
          <w:sz w:val="20"/>
          <w:lang w:val="fr-FR"/>
        </w:rPr>
        <w:t>Art. 1</w:t>
      </w:r>
      <w:r>
        <w:rPr>
          <w:b/>
          <w:sz w:val="20"/>
          <w:lang w:val="fr-FR"/>
        </w:rPr>
        <w:tab/>
      </w:r>
      <w:r w:rsidR="00E010EF">
        <w:rPr>
          <w:b/>
          <w:sz w:val="20"/>
          <w:lang w:val="fr-FR"/>
        </w:rPr>
        <w:t>Lieu de travail et fonction</w:t>
      </w:r>
    </w:p>
    <w:p w:rsidR="00E010EF" w:rsidRDefault="00E010EF">
      <w:pPr>
        <w:tabs>
          <w:tab w:val="left" w:pos="851"/>
        </w:tabs>
        <w:rPr>
          <w:b/>
          <w:sz w:val="20"/>
          <w:lang w:val="fr-FR"/>
        </w:rPr>
      </w:pPr>
    </w:p>
    <w:p w:rsidR="00E010EF" w:rsidRDefault="00E010EF">
      <w:pPr>
        <w:tabs>
          <w:tab w:val="left" w:pos="851"/>
          <w:tab w:val="left" w:pos="6804"/>
        </w:tabs>
        <w:rPr>
          <w:sz w:val="20"/>
          <w:lang w:val="fr-FR"/>
        </w:rPr>
      </w:pPr>
      <w:r>
        <w:rPr>
          <w:sz w:val="20"/>
          <w:lang w:val="fr-FR"/>
        </w:rPr>
        <w:t>Service: ........................................................................................................................................................</w:t>
      </w:r>
    </w:p>
    <w:p w:rsidR="00E010EF" w:rsidRDefault="00E010EF">
      <w:pPr>
        <w:tabs>
          <w:tab w:val="left" w:pos="851"/>
        </w:tabs>
        <w:rPr>
          <w:sz w:val="20"/>
          <w:lang w:val="fr-FR"/>
        </w:rPr>
      </w:pPr>
    </w:p>
    <w:p w:rsidR="00E010EF" w:rsidRDefault="00E010EF">
      <w:pPr>
        <w:tabs>
          <w:tab w:val="left" w:pos="851"/>
        </w:tabs>
        <w:rPr>
          <w:sz w:val="20"/>
          <w:lang w:val="fr-FR"/>
        </w:rPr>
      </w:pPr>
      <w:r>
        <w:rPr>
          <w:sz w:val="20"/>
          <w:lang w:val="fr-FR"/>
        </w:rPr>
        <w:t>Adresse: .......................................................................................................................................................</w:t>
      </w:r>
    </w:p>
    <w:p w:rsidR="00E010EF" w:rsidRDefault="00E010EF">
      <w:pPr>
        <w:tabs>
          <w:tab w:val="left" w:pos="851"/>
        </w:tabs>
        <w:rPr>
          <w:sz w:val="20"/>
          <w:lang w:val="fr-FR"/>
        </w:rPr>
      </w:pPr>
    </w:p>
    <w:p w:rsidR="00E010EF" w:rsidRDefault="00E010EF">
      <w:pPr>
        <w:tabs>
          <w:tab w:val="left" w:pos="851"/>
        </w:tabs>
        <w:rPr>
          <w:sz w:val="20"/>
          <w:lang w:val="fr-FR"/>
        </w:rPr>
      </w:pPr>
      <w:r>
        <w:rPr>
          <w:sz w:val="20"/>
          <w:lang w:val="fr-FR"/>
        </w:rPr>
        <w:t>Fonction/attribution: .....................................................................................................................................</w:t>
      </w:r>
    </w:p>
    <w:p w:rsidR="00E010EF" w:rsidRDefault="00E010EF">
      <w:pPr>
        <w:tabs>
          <w:tab w:val="left" w:pos="851"/>
        </w:tabs>
        <w:rPr>
          <w:sz w:val="20"/>
          <w:lang w:val="fr-FR"/>
        </w:rPr>
      </w:pPr>
    </w:p>
    <w:p w:rsidR="00E010EF" w:rsidRDefault="00E010EF">
      <w:pPr>
        <w:tabs>
          <w:tab w:val="left" w:pos="851"/>
        </w:tabs>
        <w:rPr>
          <w:sz w:val="20"/>
          <w:lang w:val="fr-FR"/>
        </w:rPr>
      </w:pPr>
      <w:r>
        <w:rPr>
          <w:sz w:val="20"/>
          <w:lang w:val="fr-FR"/>
        </w:rPr>
        <w:lastRenderedPageBreak/>
        <w:t>Domaine d'attribution conformément au cahier des charges/à la description du poste (éventuellement en annexe)</w:t>
      </w:r>
    </w:p>
    <w:p w:rsidR="00E010EF" w:rsidRDefault="00E010EF">
      <w:pPr>
        <w:tabs>
          <w:tab w:val="left" w:pos="851"/>
        </w:tabs>
        <w:rPr>
          <w:sz w:val="20"/>
          <w:lang w:val="fr-FR"/>
        </w:rPr>
      </w:pPr>
    </w:p>
    <w:p w:rsidR="00E010EF" w:rsidRDefault="00E010EF">
      <w:pPr>
        <w:tabs>
          <w:tab w:val="left" w:pos="851"/>
        </w:tabs>
        <w:rPr>
          <w:sz w:val="20"/>
          <w:lang w:val="fr-FR"/>
        </w:rPr>
      </w:pPr>
    </w:p>
    <w:p w:rsidR="00E010EF" w:rsidRDefault="00814932">
      <w:pPr>
        <w:tabs>
          <w:tab w:val="left" w:pos="851"/>
        </w:tabs>
        <w:rPr>
          <w:b/>
          <w:sz w:val="20"/>
          <w:lang w:val="fr-FR"/>
        </w:rPr>
      </w:pPr>
      <w:r>
        <w:rPr>
          <w:b/>
          <w:sz w:val="20"/>
          <w:lang w:val="fr-FR"/>
        </w:rPr>
        <w:br w:type="page"/>
      </w:r>
      <w:r>
        <w:rPr>
          <w:b/>
          <w:sz w:val="20"/>
          <w:lang w:val="fr-FR"/>
        </w:rPr>
        <w:lastRenderedPageBreak/>
        <w:t xml:space="preserve">Art. </w:t>
      </w:r>
      <w:r w:rsidR="00E010EF">
        <w:rPr>
          <w:b/>
          <w:sz w:val="20"/>
          <w:lang w:val="fr-FR"/>
        </w:rPr>
        <w:t>2</w:t>
      </w:r>
      <w:r w:rsidR="00E010EF">
        <w:rPr>
          <w:b/>
          <w:sz w:val="20"/>
          <w:lang w:val="fr-FR"/>
        </w:rPr>
        <w:tab/>
        <w:t>Entrée en vigueur du contrat, durée du rapport de travail, période probatoire,</w:t>
      </w:r>
    </w:p>
    <w:p w:rsidR="00E010EF" w:rsidRDefault="00E010EF">
      <w:pPr>
        <w:tabs>
          <w:tab w:val="left" w:pos="851"/>
        </w:tabs>
        <w:rPr>
          <w:b/>
          <w:sz w:val="20"/>
          <w:lang w:val="fr-FR"/>
        </w:rPr>
      </w:pPr>
      <w:r>
        <w:rPr>
          <w:b/>
          <w:sz w:val="20"/>
          <w:lang w:val="fr-FR"/>
        </w:rPr>
        <w:tab/>
      </w:r>
      <w:proofErr w:type="gramStart"/>
      <w:r>
        <w:rPr>
          <w:b/>
          <w:sz w:val="20"/>
          <w:lang w:val="fr-FR"/>
        </w:rPr>
        <w:t>délais</w:t>
      </w:r>
      <w:proofErr w:type="gramEnd"/>
      <w:r>
        <w:rPr>
          <w:b/>
          <w:sz w:val="20"/>
          <w:lang w:val="fr-FR"/>
        </w:rPr>
        <w:t xml:space="preserve"> de résiliation</w:t>
      </w:r>
    </w:p>
    <w:p w:rsidR="00E010EF" w:rsidRDefault="00E010EF">
      <w:pPr>
        <w:tabs>
          <w:tab w:val="left" w:pos="851"/>
          <w:tab w:val="left" w:pos="6804"/>
        </w:tabs>
        <w:rPr>
          <w:b/>
          <w:sz w:val="20"/>
          <w:lang w:val="fr-FR"/>
        </w:rPr>
      </w:pPr>
    </w:p>
    <w:p w:rsidR="00E010EF" w:rsidRDefault="00E010EF">
      <w:pPr>
        <w:tabs>
          <w:tab w:val="left" w:pos="851"/>
        </w:tabs>
        <w:rPr>
          <w:sz w:val="20"/>
          <w:lang w:val="fr-FR"/>
        </w:rPr>
      </w:pPr>
      <w:r>
        <w:rPr>
          <w:sz w:val="20"/>
          <w:lang w:val="fr-FR"/>
        </w:rPr>
        <w:t>Date d'entrée en vigueur du contrat: ................................................ Lieu: ..................................................</w:t>
      </w:r>
    </w:p>
    <w:p w:rsidR="00E010EF" w:rsidRDefault="00E010EF">
      <w:pPr>
        <w:tabs>
          <w:tab w:val="left" w:pos="851"/>
        </w:tabs>
        <w:rPr>
          <w:sz w:val="20"/>
          <w:lang w:val="fr-FR"/>
        </w:rPr>
      </w:pPr>
    </w:p>
    <w:p w:rsidR="00E010EF" w:rsidRDefault="00E010EF">
      <w:pPr>
        <w:tabs>
          <w:tab w:val="left" w:pos="851"/>
        </w:tabs>
        <w:rPr>
          <w:sz w:val="20"/>
          <w:lang w:val="fr-FR"/>
        </w:rPr>
      </w:pPr>
      <w:r>
        <w:rPr>
          <w:sz w:val="20"/>
          <w:lang w:val="fr-FR"/>
        </w:rPr>
        <w:t>Date de cessation du rapport de travail (pour les engagements à durée limitée): ......................................</w:t>
      </w:r>
    </w:p>
    <w:p w:rsidR="00814932" w:rsidRDefault="00814932">
      <w:pPr>
        <w:tabs>
          <w:tab w:val="left" w:pos="851"/>
        </w:tabs>
        <w:rPr>
          <w:sz w:val="20"/>
          <w:lang w:val="fr-FR"/>
        </w:rPr>
      </w:pPr>
    </w:p>
    <w:p w:rsidR="00E010EF" w:rsidRDefault="00E010EF">
      <w:pPr>
        <w:tabs>
          <w:tab w:val="left" w:pos="851"/>
        </w:tabs>
        <w:rPr>
          <w:sz w:val="20"/>
          <w:lang w:val="fr-FR"/>
        </w:rPr>
      </w:pPr>
      <w:r>
        <w:rPr>
          <w:sz w:val="20"/>
          <w:lang w:val="fr-FR"/>
        </w:rPr>
        <w:t>Les trois premiers mois de l'engagement sont considérés comme une période probatoire pendant laquelle le contrat de travail peut être résilié par l'une ou l'autre partie pour la fin d'une semaine, moyennant un préavis de sept jours.</w:t>
      </w:r>
    </w:p>
    <w:p w:rsidR="00E010EF" w:rsidRDefault="00E010EF">
      <w:pPr>
        <w:tabs>
          <w:tab w:val="left" w:pos="851"/>
        </w:tabs>
        <w:rPr>
          <w:sz w:val="20"/>
          <w:lang w:val="fr-FR"/>
        </w:rPr>
      </w:pPr>
    </w:p>
    <w:p w:rsidR="00E010EF" w:rsidRDefault="00E010EF">
      <w:pPr>
        <w:tabs>
          <w:tab w:val="left" w:pos="851"/>
        </w:tabs>
        <w:rPr>
          <w:sz w:val="20"/>
          <w:lang w:val="fr-FR"/>
        </w:rPr>
      </w:pPr>
      <w:r>
        <w:rPr>
          <w:sz w:val="20"/>
          <w:lang w:val="fr-FR"/>
        </w:rPr>
        <w:t>Une fois la période probatoire achevée, le contrat de travail peut être résilié par l'une ou l'autre partie pour la fin d'un mois, moyennant les délais de préavis suivants:</w:t>
      </w:r>
    </w:p>
    <w:p w:rsidR="00E010EF" w:rsidRDefault="00E010EF">
      <w:pPr>
        <w:tabs>
          <w:tab w:val="left" w:pos="851"/>
        </w:tabs>
        <w:rPr>
          <w:sz w:val="20"/>
          <w:lang w:val="fr-FR"/>
        </w:rPr>
      </w:pPr>
    </w:p>
    <w:p w:rsidR="00E010EF" w:rsidRDefault="00E010EF">
      <w:pPr>
        <w:tabs>
          <w:tab w:val="left" w:pos="851"/>
        </w:tabs>
        <w:rPr>
          <w:sz w:val="20"/>
          <w:lang w:val="fr-FR"/>
        </w:rPr>
      </w:pPr>
      <w:proofErr w:type="gramStart"/>
      <w:r>
        <w:rPr>
          <w:sz w:val="20"/>
          <w:lang w:val="fr-FR"/>
        </w:rPr>
        <w:t>lorsque</w:t>
      </w:r>
      <w:proofErr w:type="gramEnd"/>
      <w:r>
        <w:rPr>
          <w:sz w:val="20"/>
          <w:lang w:val="fr-FR"/>
        </w:rPr>
        <w:t xml:space="preserve"> le rapport de travail a duré un an ou moins:</w:t>
      </w:r>
      <w:r>
        <w:rPr>
          <w:sz w:val="20"/>
          <w:lang w:val="fr-FR"/>
        </w:rPr>
        <w:tab/>
        <w:t>1 mois</w:t>
      </w:r>
    </w:p>
    <w:p w:rsidR="00E010EF" w:rsidRDefault="00E010EF">
      <w:pPr>
        <w:tabs>
          <w:tab w:val="left" w:pos="851"/>
          <w:tab w:val="left" w:pos="4536"/>
        </w:tabs>
        <w:rPr>
          <w:sz w:val="20"/>
          <w:lang w:val="fr-FR"/>
        </w:rPr>
      </w:pPr>
      <w:proofErr w:type="gramStart"/>
      <w:r>
        <w:rPr>
          <w:sz w:val="20"/>
          <w:lang w:val="fr-FR"/>
        </w:rPr>
        <w:t>lorsque</w:t>
      </w:r>
      <w:proofErr w:type="gramEnd"/>
      <w:r>
        <w:rPr>
          <w:sz w:val="20"/>
          <w:lang w:val="fr-FR"/>
        </w:rPr>
        <w:t xml:space="preserve"> le rapport de travail a duré de un à deux ans:</w:t>
      </w:r>
      <w:r>
        <w:rPr>
          <w:sz w:val="20"/>
          <w:lang w:val="fr-FR"/>
        </w:rPr>
        <w:tab/>
        <w:t>2 mois</w:t>
      </w:r>
    </w:p>
    <w:p w:rsidR="00E010EF" w:rsidRDefault="00E010EF">
      <w:pPr>
        <w:tabs>
          <w:tab w:val="left" w:pos="851"/>
          <w:tab w:val="left" w:pos="4536"/>
        </w:tabs>
        <w:rPr>
          <w:sz w:val="20"/>
          <w:lang w:val="fr-FR"/>
        </w:rPr>
      </w:pPr>
      <w:proofErr w:type="gramStart"/>
      <w:r>
        <w:rPr>
          <w:sz w:val="20"/>
          <w:lang w:val="fr-FR"/>
        </w:rPr>
        <w:t>lorsque</w:t>
      </w:r>
      <w:proofErr w:type="gramEnd"/>
      <w:r>
        <w:rPr>
          <w:sz w:val="20"/>
          <w:lang w:val="fr-FR"/>
        </w:rPr>
        <w:t xml:space="preserve"> le rapport de travail a duré plus de deux ans</w:t>
      </w:r>
      <w:r>
        <w:rPr>
          <w:sz w:val="20"/>
          <w:lang w:val="fr-FR"/>
        </w:rPr>
        <w:tab/>
        <w:t>3 mois</w:t>
      </w:r>
    </w:p>
    <w:p w:rsidR="00E010EF" w:rsidRDefault="00E010EF">
      <w:pPr>
        <w:tabs>
          <w:tab w:val="left" w:pos="851"/>
        </w:tabs>
        <w:rPr>
          <w:sz w:val="20"/>
          <w:lang w:val="fr-FR"/>
        </w:rPr>
      </w:pPr>
    </w:p>
    <w:p w:rsidR="00E010EF" w:rsidRDefault="00E010EF">
      <w:pPr>
        <w:tabs>
          <w:tab w:val="left" w:pos="851"/>
        </w:tabs>
        <w:rPr>
          <w:sz w:val="20"/>
          <w:lang w:val="fr-FR"/>
        </w:rPr>
      </w:pPr>
      <w:r>
        <w:rPr>
          <w:sz w:val="20"/>
          <w:lang w:val="fr-FR"/>
        </w:rPr>
        <w:t xml:space="preserve">La durée du </w:t>
      </w:r>
      <w:r w:rsidR="00B5082A">
        <w:rPr>
          <w:sz w:val="20"/>
          <w:lang w:val="fr-FR"/>
        </w:rPr>
        <w:t xml:space="preserve">précédent </w:t>
      </w:r>
      <w:r>
        <w:rPr>
          <w:sz w:val="20"/>
          <w:lang w:val="fr-FR"/>
        </w:rPr>
        <w:t xml:space="preserve">rapport de service ou de travail auprès de la commune de ...................... </w:t>
      </w:r>
      <w:proofErr w:type="gramStart"/>
      <w:r>
        <w:rPr>
          <w:sz w:val="20"/>
          <w:lang w:val="fr-FR"/>
        </w:rPr>
        <w:t>est</w:t>
      </w:r>
      <w:proofErr w:type="gramEnd"/>
      <w:r>
        <w:rPr>
          <w:sz w:val="20"/>
          <w:lang w:val="fr-FR"/>
        </w:rPr>
        <w:t xml:space="preserve"> prise en considé</w:t>
      </w:r>
      <w:r>
        <w:rPr>
          <w:sz w:val="20"/>
          <w:lang w:val="fr-FR"/>
        </w:rPr>
        <w:softHyphen/>
        <w:t>ration dans le calcul du délai de résiliation pour autant que l'interruption entre le présent rapport de travail et le rapport précédent n'excède pas une année.</w:t>
      </w:r>
    </w:p>
    <w:p w:rsidR="00E010EF" w:rsidRDefault="00E010EF">
      <w:pPr>
        <w:tabs>
          <w:tab w:val="left" w:pos="851"/>
        </w:tabs>
        <w:rPr>
          <w:sz w:val="20"/>
          <w:lang w:val="fr-FR"/>
        </w:rPr>
      </w:pPr>
    </w:p>
    <w:p w:rsidR="00E010EF" w:rsidRDefault="00E010EF">
      <w:pPr>
        <w:tabs>
          <w:tab w:val="left" w:pos="851"/>
        </w:tabs>
        <w:rPr>
          <w:sz w:val="20"/>
          <w:lang w:val="fr-FR"/>
        </w:rPr>
      </w:pPr>
    </w:p>
    <w:p w:rsidR="00E010EF" w:rsidRDefault="00E010EF">
      <w:pPr>
        <w:tabs>
          <w:tab w:val="left" w:pos="851"/>
        </w:tabs>
        <w:rPr>
          <w:sz w:val="20"/>
          <w:lang w:val="fr-FR"/>
        </w:rPr>
      </w:pPr>
      <w:r>
        <w:rPr>
          <w:b/>
          <w:sz w:val="20"/>
          <w:lang w:val="fr-FR"/>
        </w:rPr>
        <w:t>Art. 3</w:t>
      </w:r>
      <w:r>
        <w:rPr>
          <w:b/>
          <w:sz w:val="20"/>
          <w:lang w:val="fr-FR"/>
        </w:rPr>
        <w:tab/>
        <w:t>Degré d'occupation</w:t>
      </w:r>
    </w:p>
    <w:p w:rsidR="00E010EF" w:rsidRDefault="00E010EF">
      <w:pPr>
        <w:tabs>
          <w:tab w:val="left" w:pos="851"/>
        </w:tabs>
        <w:rPr>
          <w:sz w:val="20"/>
          <w:lang w:val="fr-FR"/>
        </w:rPr>
      </w:pPr>
    </w:p>
    <w:p w:rsidR="00E010EF" w:rsidRDefault="00E010EF">
      <w:pPr>
        <w:tabs>
          <w:tab w:val="left" w:pos="851"/>
        </w:tabs>
        <w:rPr>
          <w:sz w:val="20"/>
          <w:lang w:val="fr-FR"/>
        </w:rPr>
      </w:pPr>
      <w:r>
        <w:rPr>
          <w:sz w:val="20"/>
          <w:lang w:val="fr-FR"/>
        </w:rPr>
        <w:t xml:space="preserve">Degré d'occupation: .......... </w:t>
      </w:r>
      <w:proofErr w:type="gramStart"/>
      <w:r>
        <w:rPr>
          <w:sz w:val="20"/>
          <w:lang w:val="fr-FR"/>
        </w:rPr>
        <w:t>pour</w:t>
      </w:r>
      <w:proofErr w:type="gramEnd"/>
      <w:r>
        <w:rPr>
          <w:sz w:val="20"/>
          <w:lang w:val="fr-FR"/>
        </w:rPr>
        <w:t xml:space="preserve"> cent, ce qui correspond à ............. </w:t>
      </w:r>
      <w:proofErr w:type="gramStart"/>
      <w:r>
        <w:rPr>
          <w:sz w:val="20"/>
          <w:lang w:val="fr-FR"/>
        </w:rPr>
        <w:t>heures</w:t>
      </w:r>
      <w:proofErr w:type="gramEnd"/>
      <w:r>
        <w:rPr>
          <w:sz w:val="20"/>
          <w:lang w:val="fr-FR"/>
        </w:rPr>
        <w:t xml:space="preserve"> hebdomadaires.</w:t>
      </w:r>
    </w:p>
    <w:p w:rsidR="00E010EF" w:rsidRDefault="00E010EF">
      <w:pPr>
        <w:tabs>
          <w:tab w:val="left" w:pos="851"/>
        </w:tabs>
        <w:rPr>
          <w:sz w:val="20"/>
          <w:lang w:val="fr-FR"/>
        </w:rPr>
      </w:pPr>
    </w:p>
    <w:p w:rsidR="00E010EF" w:rsidRDefault="00E010EF">
      <w:pPr>
        <w:tabs>
          <w:tab w:val="left" w:pos="851"/>
        </w:tabs>
        <w:rPr>
          <w:sz w:val="20"/>
          <w:lang w:val="fr-FR"/>
        </w:rPr>
      </w:pPr>
    </w:p>
    <w:p w:rsidR="00E010EF" w:rsidRDefault="00E010EF">
      <w:pPr>
        <w:tabs>
          <w:tab w:val="left" w:pos="851"/>
        </w:tabs>
        <w:rPr>
          <w:sz w:val="20"/>
          <w:lang w:val="fr-FR"/>
        </w:rPr>
      </w:pPr>
      <w:r>
        <w:rPr>
          <w:b/>
          <w:sz w:val="20"/>
          <w:lang w:val="fr-FR"/>
        </w:rPr>
        <w:t>Art. 4</w:t>
      </w:r>
      <w:r>
        <w:rPr>
          <w:b/>
          <w:sz w:val="20"/>
          <w:lang w:val="fr-FR"/>
        </w:rPr>
        <w:tab/>
        <w:t>Horaire de travail et congé</w:t>
      </w:r>
    </w:p>
    <w:p w:rsidR="00E010EF" w:rsidRDefault="00E010EF">
      <w:pPr>
        <w:tabs>
          <w:tab w:val="left" w:pos="851"/>
        </w:tabs>
        <w:rPr>
          <w:sz w:val="20"/>
          <w:lang w:val="fr-FR"/>
        </w:rPr>
      </w:pPr>
    </w:p>
    <w:p w:rsidR="00E010EF" w:rsidRDefault="00E010EF">
      <w:pPr>
        <w:tabs>
          <w:tab w:val="left" w:pos="0"/>
        </w:tabs>
        <w:rPr>
          <w:sz w:val="20"/>
          <w:lang w:val="fr-FR"/>
        </w:rPr>
      </w:pPr>
      <w:r>
        <w:rPr>
          <w:sz w:val="20"/>
          <w:lang w:val="fr-FR"/>
        </w:rPr>
        <w:t xml:space="preserve">Sauf disposition contraire du présent contrat, les articles ........... </w:t>
      </w:r>
      <w:proofErr w:type="gramStart"/>
      <w:r>
        <w:rPr>
          <w:sz w:val="20"/>
          <w:lang w:val="fr-FR"/>
        </w:rPr>
        <w:t>du</w:t>
      </w:r>
      <w:proofErr w:type="gramEnd"/>
      <w:r>
        <w:rPr>
          <w:sz w:val="20"/>
          <w:lang w:val="fr-FR"/>
        </w:rPr>
        <w:t xml:space="preserve"> règlement sur </w:t>
      </w:r>
      <w:r w:rsidR="00E73670">
        <w:rPr>
          <w:sz w:val="20"/>
          <w:lang w:val="fr-FR"/>
        </w:rPr>
        <w:t>le statut du personnel</w:t>
      </w:r>
      <w:r>
        <w:rPr>
          <w:sz w:val="20"/>
          <w:lang w:val="fr-FR"/>
        </w:rPr>
        <w:t xml:space="preserve"> et les traitements (ou le Code des obligations; vacances: art. 329a à 329d, congé pour les activités de jeu</w:t>
      </w:r>
      <w:r>
        <w:rPr>
          <w:sz w:val="20"/>
          <w:lang w:val="fr-FR"/>
        </w:rPr>
        <w:softHyphen/>
        <w:t>nesse extra-scolaires: art. 329e) sont applicables à l'horaire de travail, aux vacances et aux congés.</w:t>
      </w:r>
    </w:p>
    <w:p w:rsidR="00E010EF" w:rsidRDefault="00E010EF">
      <w:pPr>
        <w:tabs>
          <w:tab w:val="left" w:pos="851"/>
        </w:tabs>
        <w:rPr>
          <w:sz w:val="20"/>
          <w:lang w:val="fr-FR"/>
        </w:rPr>
      </w:pPr>
    </w:p>
    <w:p w:rsidR="00E010EF" w:rsidRDefault="00E010EF">
      <w:pPr>
        <w:tabs>
          <w:tab w:val="left" w:pos="851"/>
        </w:tabs>
        <w:rPr>
          <w:sz w:val="20"/>
          <w:lang w:val="fr-FR"/>
        </w:rPr>
      </w:pPr>
    </w:p>
    <w:p w:rsidR="00E010EF" w:rsidRDefault="00E010EF">
      <w:pPr>
        <w:tabs>
          <w:tab w:val="left" w:pos="851"/>
        </w:tabs>
        <w:rPr>
          <w:sz w:val="20"/>
          <w:lang w:val="fr-FR"/>
        </w:rPr>
      </w:pPr>
      <w:r>
        <w:rPr>
          <w:b/>
          <w:sz w:val="20"/>
          <w:lang w:val="fr-FR"/>
        </w:rPr>
        <w:t>Art. 5</w:t>
      </w:r>
      <w:r>
        <w:rPr>
          <w:sz w:val="20"/>
          <w:lang w:val="fr-FR"/>
        </w:rPr>
        <w:tab/>
      </w:r>
      <w:r>
        <w:rPr>
          <w:b/>
          <w:sz w:val="20"/>
          <w:lang w:val="fr-FR"/>
        </w:rPr>
        <w:t>Traitement</w:t>
      </w:r>
    </w:p>
    <w:p w:rsidR="00E010EF" w:rsidRDefault="00E010EF">
      <w:pPr>
        <w:tabs>
          <w:tab w:val="left" w:pos="851"/>
        </w:tabs>
        <w:rPr>
          <w:sz w:val="20"/>
          <w:lang w:val="fr-FR"/>
        </w:rPr>
      </w:pPr>
    </w:p>
    <w:p w:rsidR="00E010EF" w:rsidRDefault="00E010EF">
      <w:pPr>
        <w:tabs>
          <w:tab w:val="left" w:pos="851"/>
        </w:tabs>
        <w:rPr>
          <w:sz w:val="20"/>
          <w:lang w:val="fr-FR"/>
        </w:rPr>
      </w:pPr>
      <w:r>
        <w:rPr>
          <w:sz w:val="20"/>
          <w:lang w:val="fr-FR"/>
        </w:rPr>
        <w:t>Le traitement est fixé comme suit:</w:t>
      </w:r>
    </w:p>
    <w:p w:rsidR="00E010EF" w:rsidRDefault="00E010EF">
      <w:pPr>
        <w:tabs>
          <w:tab w:val="left" w:pos="851"/>
        </w:tabs>
        <w:rPr>
          <w:sz w:val="20"/>
          <w:lang w:val="fr-FR"/>
        </w:rPr>
      </w:pPr>
    </w:p>
    <w:p w:rsidR="00E010EF" w:rsidRDefault="00B5082A">
      <w:pPr>
        <w:tabs>
          <w:tab w:val="left" w:pos="851"/>
        </w:tabs>
        <w:rPr>
          <w:sz w:val="20"/>
          <w:lang w:val="fr-FR"/>
        </w:rPr>
      </w:pPr>
      <w:r>
        <w:rPr>
          <w:sz w:val="20"/>
          <w:lang w:val="fr-FR"/>
        </w:rPr>
        <w:t xml:space="preserve">Classe </w:t>
      </w:r>
      <w:r w:rsidR="00E010EF">
        <w:rPr>
          <w:sz w:val="20"/>
          <w:lang w:val="fr-FR"/>
        </w:rPr>
        <w:t xml:space="preserve">de traitement ........... </w:t>
      </w:r>
      <w:proofErr w:type="gramStart"/>
      <w:r w:rsidR="00E010EF">
        <w:rPr>
          <w:sz w:val="20"/>
          <w:lang w:val="fr-FR"/>
        </w:rPr>
        <w:t>avec</w:t>
      </w:r>
      <w:proofErr w:type="gramEnd"/>
      <w:r w:rsidR="00E010EF">
        <w:rPr>
          <w:sz w:val="20"/>
          <w:lang w:val="fr-FR"/>
        </w:rPr>
        <w:t xml:space="preserve"> ......... échelons*</w:t>
      </w:r>
    </w:p>
    <w:p w:rsidR="00E010EF" w:rsidRDefault="00E010EF">
      <w:pPr>
        <w:tabs>
          <w:tab w:val="left" w:pos="851"/>
        </w:tabs>
        <w:rPr>
          <w:sz w:val="20"/>
          <w:lang w:val="fr-FR"/>
        </w:rPr>
      </w:pPr>
    </w:p>
    <w:p w:rsidR="00E010EF" w:rsidRDefault="00B5082A">
      <w:pPr>
        <w:tabs>
          <w:tab w:val="left" w:pos="851"/>
        </w:tabs>
        <w:rPr>
          <w:sz w:val="20"/>
          <w:lang w:val="fr-FR"/>
        </w:rPr>
      </w:pPr>
      <w:r>
        <w:rPr>
          <w:sz w:val="20"/>
          <w:lang w:val="fr-FR"/>
        </w:rPr>
        <w:t xml:space="preserve">Montant </w:t>
      </w:r>
      <w:r w:rsidR="00E010EF">
        <w:rPr>
          <w:sz w:val="20"/>
          <w:lang w:val="fr-FR"/>
        </w:rPr>
        <w:t>mensuel</w:t>
      </w:r>
      <w:r w:rsidR="00581876">
        <w:rPr>
          <w:sz w:val="20"/>
          <w:lang w:val="fr-FR"/>
        </w:rPr>
        <w:t>/</w:t>
      </w:r>
      <w:r w:rsidR="00E010EF">
        <w:rPr>
          <w:sz w:val="20"/>
          <w:lang w:val="fr-FR"/>
        </w:rPr>
        <w:t>horaire*: ____________ francs.</w:t>
      </w:r>
    </w:p>
    <w:p w:rsidR="00E010EF" w:rsidRDefault="00E010EF">
      <w:pPr>
        <w:tabs>
          <w:tab w:val="left" w:pos="851"/>
        </w:tabs>
        <w:rPr>
          <w:sz w:val="20"/>
          <w:lang w:val="fr-FR"/>
        </w:rPr>
      </w:pPr>
    </w:p>
    <w:p w:rsidR="00E010EF" w:rsidRDefault="00E010EF">
      <w:pPr>
        <w:tabs>
          <w:tab w:val="left" w:pos="851"/>
        </w:tabs>
        <w:rPr>
          <w:sz w:val="20"/>
          <w:lang w:val="fr-FR"/>
        </w:rPr>
      </w:pPr>
    </w:p>
    <w:p w:rsidR="00E010EF" w:rsidRDefault="00E010EF">
      <w:pPr>
        <w:tabs>
          <w:tab w:val="left" w:pos="851"/>
          <w:tab w:val="left" w:pos="4253"/>
        </w:tabs>
        <w:rPr>
          <w:sz w:val="20"/>
          <w:lang w:val="fr-FR"/>
        </w:rPr>
      </w:pPr>
      <w:r>
        <w:rPr>
          <w:sz w:val="20"/>
          <w:lang w:val="fr-FR"/>
        </w:rPr>
        <w:t xml:space="preserve">S'ajoute(nt) à ce montant: </w:t>
      </w:r>
      <w:r>
        <w:rPr>
          <w:sz w:val="20"/>
          <w:lang w:val="fr-FR"/>
        </w:rPr>
        <w:tab/>
        <w:t>- 13</w:t>
      </w:r>
      <w:r>
        <w:rPr>
          <w:sz w:val="20"/>
          <w:vertAlign w:val="superscript"/>
          <w:lang w:val="fr-FR"/>
        </w:rPr>
        <w:t>e</w:t>
      </w:r>
      <w:r>
        <w:rPr>
          <w:sz w:val="20"/>
          <w:lang w:val="fr-FR"/>
        </w:rPr>
        <w:t xml:space="preserve"> mois de traitement*</w:t>
      </w:r>
    </w:p>
    <w:p w:rsidR="00E010EF" w:rsidRDefault="00E010EF">
      <w:pPr>
        <w:tabs>
          <w:tab w:val="left" w:pos="4253"/>
        </w:tabs>
        <w:rPr>
          <w:sz w:val="20"/>
          <w:lang w:val="fr-FR"/>
        </w:rPr>
      </w:pPr>
      <w:r>
        <w:rPr>
          <w:sz w:val="20"/>
          <w:lang w:val="fr-FR"/>
        </w:rPr>
        <w:tab/>
        <w:t>- allocation d’entretien*</w:t>
      </w:r>
      <w:r>
        <w:rPr>
          <w:sz w:val="20"/>
          <w:lang w:val="fr-FR"/>
        </w:rPr>
        <w:tab/>
      </w:r>
    </w:p>
    <w:p w:rsidR="00E010EF" w:rsidRDefault="00E010EF">
      <w:pPr>
        <w:tabs>
          <w:tab w:val="left" w:pos="4253"/>
        </w:tabs>
        <w:rPr>
          <w:sz w:val="20"/>
          <w:lang w:val="fr-FR"/>
        </w:rPr>
      </w:pPr>
      <w:r>
        <w:rPr>
          <w:sz w:val="20"/>
          <w:lang w:val="fr-FR"/>
        </w:rPr>
        <w:tab/>
        <w:t xml:space="preserve">- allocation </w:t>
      </w:r>
      <w:r w:rsidR="00581876">
        <w:rPr>
          <w:sz w:val="20"/>
          <w:lang w:val="fr-FR"/>
        </w:rPr>
        <w:t>familiale</w:t>
      </w:r>
      <w:r>
        <w:rPr>
          <w:sz w:val="20"/>
          <w:lang w:val="fr-FR"/>
        </w:rPr>
        <w:t>*</w:t>
      </w:r>
    </w:p>
    <w:p w:rsidR="00E010EF" w:rsidRDefault="00E010EF">
      <w:pPr>
        <w:tabs>
          <w:tab w:val="left" w:pos="4253"/>
        </w:tabs>
        <w:rPr>
          <w:sz w:val="20"/>
          <w:lang w:val="fr-FR"/>
        </w:rPr>
      </w:pPr>
      <w:r>
        <w:rPr>
          <w:sz w:val="20"/>
          <w:lang w:val="fr-FR"/>
        </w:rPr>
        <w:tab/>
        <w:t xml:space="preserve">- indemnité pour vacances de .......... </w:t>
      </w:r>
      <w:proofErr w:type="gramStart"/>
      <w:r>
        <w:rPr>
          <w:sz w:val="20"/>
          <w:lang w:val="fr-FR"/>
        </w:rPr>
        <w:t>pour</w:t>
      </w:r>
      <w:proofErr w:type="gramEnd"/>
      <w:r>
        <w:rPr>
          <w:sz w:val="20"/>
          <w:lang w:val="fr-FR"/>
        </w:rPr>
        <w:t xml:space="preserve"> cent*</w:t>
      </w:r>
    </w:p>
    <w:p w:rsidR="00E010EF" w:rsidRDefault="00E010EF">
      <w:pPr>
        <w:tabs>
          <w:tab w:val="left" w:pos="851"/>
          <w:tab w:val="left" w:pos="4536"/>
        </w:tabs>
        <w:rPr>
          <w:i/>
          <w:lang w:val="fr-FR"/>
        </w:rPr>
      </w:pPr>
      <w:r>
        <w:rPr>
          <w:i/>
          <w:lang w:val="fr-FR"/>
        </w:rPr>
        <w:t>*Biffer les mentions inutiles</w:t>
      </w: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r>
        <w:rPr>
          <w:sz w:val="20"/>
          <w:u w:val="single"/>
          <w:lang w:val="fr-FR"/>
        </w:rPr>
        <w:t>Conventions particulières:</w:t>
      </w: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p>
    <w:p w:rsidR="00E010EF" w:rsidRDefault="00814932">
      <w:pPr>
        <w:tabs>
          <w:tab w:val="left" w:pos="851"/>
          <w:tab w:val="left" w:pos="4536"/>
        </w:tabs>
        <w:rPr>
          <w:b/>
          <w:sz w:val="20"/>
          <w:lang w:val="fr-FR"/>
        </w:rPr>
      </w:pPr>
      <w:r>
        <w:rPr>
          <w:b/>
          <w:sz w:val="20"/>
          <w:lang w:val="fr-FR"/>
        </w:rPr>
        <w:br w:type="page"/>
      </w:r>
      <w:r w:rsidR="00E010EF">
        <w:rPr>
          <w:b/>
          <w:sz w:val="20"/>
          <w:lang w:val="fr-FR"/>
        </w:rPr>
        <w:lastRenderedPageBreak/>
        <w:t>Art. 6</w:t>
      </w:r>
      <w:r w:rsidR="00E010EF">
        <w:rPr>
          <w:b/>
          <w:sz w:val="20"/>
          <w:lang w:val="fr-FR"/>
        </w:rPr>
        <w:tab/>
        <w:t>Versement du traitement en cas de maladie, d'accident ou d'accouchement ainsi que</w:t>
      </w:r>
    </w:p>
    <w:p w:rsidR="00E010EF" w:rsidRDefault="00E010EF">
      <w:pPr>
        <w:tabs>
          <w:tab w:val="left" w:pos="851"/>
          <w:tab w:val="left" w:pos="4536"/>
        </w:tabs>
        <w:rPr>
          <w:sz w:val="20"/>
          <w:lang w:val="fr-FR"/>
        </w:rPr>
      </w:pPr>
      <w:r>
        <w:rPr>
          <w:b/>
          <w:sz w:val="20"/>
          <w:lang w:val="fr-FR"/>
        </w:rPr>
        <w:tab/>
      </w:r>
      <w:proofErr w:type="gramStart"/>
      <w:r>
        <w:rPr>
          <w:b/>
          <w:sz w:val="20"/>
          <w:lang w:val="fr-FR"/>
        </w:rPr>
        <w:t>pendant</w:t>
      </w:r>
      <w:proofErr w:type="gramEnd"/>
      <w:r>
        <w:rPr>
          <w:b/>
          <w:sz w:val="20"/>
          <w:lang w:val="fr-FR"/>
        </w:rPr>
        <w:t xml:space="preserve"> le service militaire et le service dans la protection civile</w:t>
      </w: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r>
        <w:rPr>
          <w:sz w:val="20"/>
          <w:lang w:val="fr-FR"/>
        </w:rPr>
        <w:t xml:space="preserve">Le versement du traitement en cas d'absence due à une maladie, à un accident, à un congé de maternité, au service militaire et au service dans la protection civile est régi par les prescriptions du droit du personnel cantonal / le règlement communal sur </w:t>
      </w:r>
      <w:r w:rsidR="00E73670">
        <w:rPr>
          <w:sz w:val="20"/>
          <w:lang w:val="fr-FR"/>
        </w:rPr>
        <w:t>le statut du personnel</w:t>
      </w:r>
      <w:r>
        <w:rPr>
          <w:sz w:val="20"/>
          <w:lang w:val="fr-FR"/>
        </w:rPr>
        <w:t xml:space="preserve"> et les traitements*.</w:t>
      </w:r>
    </w:p>
    <w:p w:rsidR="00E010EF" w:rsidRDefault="00E010EF">
      <w:pPr>
        <w:tabs>
          <w:tab w:val="left" w:pos="0"/>
          <w:tab w:val="left" w:pos="4536"/>
        </w:tabs>
        <w:rPr>
          <w:sz w:val="20"/>
          <w:lang w:val="fr-FR"/>
        </w:rPr>
      </w:pPr>
    </w:p>
    <w:p w:rsidR="00E010EF" w:rsidRPr="00581876" w:rsidRDefault="00E010EF">
      <w:pPr>
        <w:tabs>
          <w:tab w:val="left" w:pos="851"/>
          <w:tab w:val="left" w:pos="4536"/>
        </w:tabs>
        <w:rPr>
          <w:sz w:val="20"/>
          <w:lang w:val="it-IT"/>
        </w:rPr>
      </w:pPr>
      <w:r w:rsidRPr="00581876">
        <w:rPr>
          <w:i/>
          <w:lang w:val="it-IT"/>
        </w:rPr>
        <w:t>*Biffer la mention inutile</w:t>
      </w:r>
      <w:r w:rsidRPr="00581876">
        <w:rPr>
          <w:sz w:val="20"/>
          <w:lang w:val="it-IT"/>
        </w:rPr>
        <w:t xml:space="preserve"> </w:t>
      </w:r>
    </w:p>
    <w:p w:rsidR="00814932" w:rsidRDefault="00814932">
      <w:pPr>
        <w:tabs>
          <w:tab w:val="left" w:pos="851"/>
          <w:tab w:val="left" w:pos="4536"/>
        </w:tabs>
        <w:rPr>
          <w:sz w:val="20"/>
          <w:lang w:val="it-IT"/>
        </w:rPr>
      </w:pPr>
    </w:p>
    <w:p w:rsidR="00814932" w:rsidRDefault="00814932">
      <w:pPr>
        <w:tabs>
          <w:tab w:val="left" w:pos="851"/>
          <w:tab w:val="left" w:pos="4536"/>
        </w:tabs>
        <w:rPr>
          <w:sz w:val="20"/>
          <w:lang w:val="it-IT"/>
        </w:rPr>
      </w:pPr>
    </w:p>
    <w:p w:rsidR="00E010EF" w:rsidRPr="00581876" w:rsidRDefault="00E010EF">
      <w:pPr>
        <w:tabs>
          <w:tab w:val="left" w:pos="851"/>
          <w:tab w:val="left" w:pos="4536"/>
        </w:tabs>
        <w:rPr>
          <w:sz w:val="20"/>
          <w:lang w:val="it-IT"/>
        </w:rPr>
      </w:pPr>
      <w:r w:rsidRPr="00581876">
        <w:rPr>
          <w:sz w:val="20"/>
          <w:lang w:val="it-IT"/>
        </w:rPr>
        <w:t>Variante:</w:t>
      </w:r>
    </w:p>
    <w:p w:rsidR="00E010EF" w:rsidRPr="00581876" w:rsidRDefault="00E010EF">
      <w:pPr>
        <w:tabs>
          <w:tab w:val="left" w:pos="851"/>
          <w:tab w:val="left" w:pos="4536"/>
        </w:tabs>
        <w:rPr>
          <w:sz w:val="20"/>
          <w:lang w:val="it-IT"/>
        </w:rPr>
      </w:pPr>
    </w:p>
    <w:p w:rsidR="00E010EF" w:rsidRDefault="00E010EF">
      <w:pPr>
        <w:tabs>
          <w:tab w:val="left" w:pos="851"/>
          <w:tab w:val="left" w:pos="4536"/>
        </w:tabs>
        <w:rPr>
          <w:sz w:val="20"/>
          <w:lang w:val="fr-FR"/>
        </w:rPr>
      </w:pPr>
      <w:r>
        <w:rPr>
          <w:sz w:val="20"/>
          <w:lang w:val="fr-FR"/>
        </w:rPr>
        <w:t>Le Code des obligations régit le versement du traitement en cas de maladie et d'accident.</w:t>
      </w:r>
    </w:p>
    <w:p w:rsidR="00E010EF" w:rsidRDefault="00E010EF">
      <w:pPr>
        <w:tabs>
          <w:tab w:val="left" w:pos="851"/>
          <w:tab w:val="left" w:pos="4536"/>
        </w:tabs>
        <w:rPr>
          <w:sz w:val="20"/>
          <w:lang w:val="fr-FR"/>
        </w:rPr>
      </w:pPr>
    </w:p>
    <w:p w:rsidR="00E010EF" w:rsidRDefault="00E010EF">
      <w:pPr>
        <w:tabs>
          <w:tab w:val="left" w:pos="851"/>
          <w:tab w:val="left" w:pos="4536"/>
        </w:tabs>
        <w:rPr>
          <w:i/>
          <w:lang w:val="fr-FR"/>
        </w:rPr>
      </w:pPr>
      <w:r>
        <w:rPr>
          <w:i/>
          <w:lang w:val="fr-FR"/>
        </w:rPr>
        <w:t>Selon les valeurs appliquées dans la pratique (échelle bernoise), cela signifie</w:t>
      </w:r>
    </w:p>
    <w:p w:rsidR="00E010EF" w:rsidRDefault="00E010EF">
      <w:pPr>
        <w:tabs>
          <w:tab w:val="left" w:pos="851"/>
          <w:tab w:val="left" w:pos="4536"/>
        </w:tabs>
        <w:rPr>
          <w:i/>
          <w:lang w:val="fr-FR"/>
        </w:rPr>
      </w:pPr>
      <w:proofErr w:type="gramStart"/>
      <w:r>
        <w:rPr>
          <w:i/>
          <w:lang w:val="fr-FR"/>
        </w:rPr>
        <w:t>pendant</w:t>
      </w:r>
      <w:proofErr w:type="gramEnd"/>
      <w:r>
        <w:rPr>
          <w:i/>
          <w:lang w:val="fr-FR"/>
        </w:rPr>
        <w:t xml:space="preserve"> la 1</w:t>
      </w:r>
      <w:r>
        <w:rPr>
          <w:i/>
          <w:vertAlign w:val="superscript"/>
          <w:lang w:val="fr-FR"/>
        </w:rPr>
        <w:t>ère</w:t>
      </w:r>
      <w:r>
        <w:rPr>
          <w:i/>
          <w:lang w:val="fr-FR"/>
        </w:rPr>
        <w:t xml:space="preserve"> année de travail (à compter d'un engagement de 3 mois au moins)</w:t>
      </w:r>
      <w:r>
        <w:rPr>
          <w:i/>
          <w:lang w:val="fr-FR"/>
        </w:rPr>
        <w:tab/>
      </w:r>
      <w:r>
        <w:rPr>
          <w:i/>
          <w:lang w:val="fr-FR"/>
        </w:rPr>
        <w:tab/>
        <w:t>3 semaines</w:t>
      </w:r>
    </w:p>
    <w:p w:rsidR="00E010EF" w:rsidRDefault="00E010EF">
      <w:pPr>
        <w:tabs>
          <w:tab w:val="left" w:pos="851"/>
          <w:tab w:val="left" w:pos="4536"/>
        </w:tabs>
        <w:rPr>
          <w:i/>
          <w:lang w:val="fr-FR"/>
        </w:rPr>
      </w:pPr>
      <w:proofErr w:type="gramStart"/>
      <w:r>
        <w:rPr>
          <w:i/>
          <w:lang w:val="fr-FR"/>
        </w:rPr>
        <w:t>pendant</w:t>
      </w:r>
      <w:proofErr w:type="gramEnd"/>
      <w:r>
        <w:rPr>
          <w:i/>
          <w:lang w:val="fr-FR"/>
        </w:rPr>
        <w:t xml:space="preserve"> la 2</w:t>
      </w:r>
      <w:r>
        <w:rPr>
          <w:i/>
          <w:vertAlign w:val="superscript"/>
          <w:lang w:val="fr-FR"/>
        </w:rPr>
        <w:t>e</w:t>
      </w:r>
      <w:r>
        <w:rPr>
          <w:i/>
          <w:lang w:val="fr-FR"/>
        </w:rPr>
        <w:t xml:space="preserve"> année de travail</w:t>
      </w:r>
      <w:r>
        <w:rPr>
          <w:i/>
          <w:lang w:val="fr-FR"/>
        </w:rPr>
        <w:tab/>
      </w:r>
      <w:r>
        <w:rPr>
          <w:i/>
          <w:lang w:val="fr-FR"/>
        </w:rPr>
        <w:tab/>
      </w:r>
      <w:r>
        <w:rPr>
          <w:i/>
          <w:lang w:val="fr-FR"/>
        </w:rPr>
        <w:tab/>
      </w:r>
      <w:r>
        <w:rPr>
          <w:i/>
          <w:lang w:val="fr-FR"/>
        </w:rPr>
        <w:tab/>
      </w:r>
      <w:r>
        <w:rPr>
          <w:i/>
          <w:lang w:val="fr-FR"/>
        </w:rPr>
        <w:tab/>
        <w:t>1 mois</w:t>
      </w:r>
    </w:p>
    <w:p w:rsidR="00E010EF" w:rsidRDefault="00E010EF">
      <w:pPr>
        <w:tabs>
          <w:tab w:val="left" w:pos="851"/>
          <w:tab w:val="left" w:pos="4536"/>
        </w:tabs>
        <w:rPr>
          <w:i/>
          <w:lang w:val="fr-FR"/>
        </w:rPr>
      </w:pPr>
      <w:proofErr w:type="gramStart"/>
      <w:r>
        <w:rPr>
          <w:i/>
          <w:lang w:val="fr-FR"/>
        </w:rPr>
        <w:t>pendant</w:t>
      </w:r>
      <w:proofErr w:type="gramEnd"/>
      <w:r>
        <w:rPr>
          <w:i/>
          <w:lang w:val="fr-FR"/>
        </w:rPr>
        <w:t xml:space="preserve"> la 3</w:t>
      </w:r>
      <w:r>
        <w:rPr>
          <w:i/>
          <w:vertAlign w:val="superscript"/>
          <w:lang w:val="fr-FR"/>
        </w:rPr>
        <w:t>e</w:t>
      </w:r>
      <w:r>
        <w:rPr>
          <w:i/>
          <w:lang w:val="fr-FR"/>
        </w:rPr>
        <w:t xml:space="preserve"> ou la 4</w:t>
      </w:r>
      <w:r>
        <w:rPr>
          <w:i/>
          <w:vertAlign w:val="superscript"/>
          <w:lang w:val="fr-FR"/>
        </w:rPr>
        <w:t>e</w:t>
      </w:r>
      <w:r>
        <w:rPr>
          <w:i/>
          <w:lang w:val="fr-FR"/>
        </w:rPr>
        <w:t xml:space="preserve">  année de travail</w:t>
      </w:r>
      <w:r>
        <w:rPr>
          <w:i/>
          <w:lang w:val="fr-FR"/>
        </w:rPr>
        <w:tab/>
      </w:r>
      <w:r>
        <w:rPr>
          <w:i/>
          <w:lang w:val="fr-FR"/>
        </w:rPr>
        <w:tab/>
      </w:r>
      <w:r>
        <w:rPr>
          <w:i/>
          <w:lang w:val="fr-FR"/>
        </w:rPr>
        <w:tab/>
      </w:r>
      <w:r>
        <w:rPr>
          <w:i/>
          <w:lang w:val="fr-FR"/>
        </w:rPr>
        <w:tab/>
      </w:r>
      <w:r>
        <w:rPr>
          <w:i/>
          <w:lang w:val="fr-FR"/>
        </w:rPr>
        <w:tab/>
        <w:t>2 mois</w:t>
      </w:r>
    </w:p>
    <w:p w:rsidR="00E010EF" w:rsidRDefault="00E010EF">
      <w:pPr>
        <w:tabs>
          <w:tab w:val="left" w:pos="851"/>
          <w:tab w:val="left" w:pos="4536"/>
        </w:tabs>
        <w:rPr>
          <w:i/>
          <w:lang w:val="fr-FR"/>
        </w:rPr>
      </w:pPr>
      <w:proofErr w:type="gramStart"/>
      <w:r>
        <w:rPr>
          <w:i/>
          <w:lang w:val="fr-FR"/>
        </w:rPr>
        <w:t>de</w:t>
      </w:r>
      <w:proofErr w:type="gramEnd"/>
      <w:r>
        <w:rPr>
          <w:i/>
          <w:lang w:val="fr-FR"/>
        </w:rPr>
        <w:t xml:space="preserve"> la 5</w:t>
      </w:r>
      <w:r>
        <w:rPr>
          <w:i/>
          <w:vertAlign w:val="superscript"/>
          <w:lang w:val="fr-FR"/>
        </w:rPr>
        <w:t>e</w:t>
      </w:r>
      <w:r>
        <w:rPr>
          <w:i/>
          <w:lang w:val="fr-FR"/>
        </w:rPr>
        <w:t xml:space="preserve"> à la 9</w:t>
      </w:r>
      <w:r>
        <w:rPr>
          <w:i/>
          <w:vertAlign w:val="superscript"/>
          <w:lang w:val="fr-FR"/>
        </w:rPr>
        <w:t>e</w:t>
      </w:r>
      <w:r>
        <w:rPr>
          <w:i/>
          <w:lang w:val="fr-FR"/>
        </w:rPr>
        <w:t xml:space="preserve"> année de travail</w:t>
      </w:r>
      <w:r>
        <w:rPr>
          <w:i/>
          <w:lang w:val="fr-FR"/>
        </w:rPr>
        <w:tab/>
      </w:r>
      <w:r>
        <w:rPr>
          <w:i/>
          <w:lang w:val="fr-FR"/>
        </w:rPr>
        <w:tab/>
      </w:r>
      <w:r>
        <w:rPr>
          <w:i/>
          <w:lang w:val="fr-FR"/>
        </w:rPr>
        <w:tab/>
      </w:r>
      <w:r>
        <w:rPr>
          <w:i/>
          <w:lang w:val="fr-FR"/>
        </w:rPr>
        <w:tab/>
      </w:r>
      <w:r>
        <w:rPr>
          <w:i/>
          <w:lang w:val="fr-FR"/>
        </w:rPr>
        <w:tab/>
        <w:t>3 mois</w:t>
      </w:r>
    </w:p>
    <w:p w:rsidR="00E010EF" w:rsidRDefault="00E010EF">
      <w:pPr>
        <w:tabs>
          <w:tab w:val="left" w:pos="851"/>
          <w:tab w:val="left" w:pos="4536"/>
        </w:tabs>
        <w:rPr>
          <w:i/>
          <w:lang w:val="fr-FR"/>
        </w:rPr>
      </w:pPr>
      <w:proofErr w:type="gramStart"/>
      <w:r>
        <w:rPr>
          <w:i/>
          <w:lang w:val="fr-FR"/>
        </w:rPr>
        <w:t>de</w:t>
      </w:r>
      <w:proofErr w:type="gramEnd"/>
      <w:r>
        <w:rPr>
          <w:i/>
          <w:lang w:val="fr-FR"/>
        </w:rPr>
        <w:t xml:space="preserve"> la 10</w:t>
      </w:r>
      <w:r>
        <w:rPr>
          <w:i/>
          <w:vertAlign w:val="superscript"/>
          <w:lang w:val="fr-FR"/>
        </w:rPr>
        <w:t>e</w:t>
      </w:r>
      <w:r>
        <w:rPr>
          <w:i/>
          <w:lang w:val="fr-FR"/>
        </w:rPr>
        <w:t xml:space="preserve"> à la 14</w:t>
      </w:r>
      <w:r>
        <w:rPr>
          <w:i/>
          <w:vertAlign w:val="superscript"/>
          <w:lang w:val="fr-FR"/>
        </w:rPr>
        <w:t>e</w:t>
      </w:r>
      <w:r>
        <w:rPr>
          <w:i/>
          <w:lang w:val="fr-FR"/>
        </w:rPr>
        <w:t xml:space="preserve"> année de travail</w:t>
      </w:r>
      <w:r>
        <w:rPr>
          <w:i/>
          <w:lang w:val="fr-FR"/>
        </w:rPr>
        <w:tab/>
      </w:r>
      <w:r>
        <w:rPr>
          <w:i/>
          <w:lang w:val="fr-FR"/>
        </w:rPr>
        <w:tab/>
      </w:r>
      <w:r>
        <w:rPr>
          <w:i/>
          <w:lang w:val="fr-FR"/>
        </w:rPr>
        <w:tab/>
      </w:r>
      <w:r>
        <w:rPr>
          <w:i/>
          <w:lang w:val="fr-FR"/>
        </w:rPr>
        <w:tab/>
      </w:r>
      <w:r>
        <w:rPr>
          <w:i/>
          <w:lang w:val="fr-FR"/>
        </w:rPr>
        <w:tab/>
        <w:t>4 mois</w:t>
      </w:r>
    </w:p>
    <w:p w:rsidR="00E010EF" w:rsidRDefault="00E010EF">
      <w:pPr>
        <w:tabs>
          <w:tab w:val="left" w:pos="851"/>
          <w:tab w:val="left" w:pos="4536"/>
        </w:tabs>
        <w:rPr>
          <w:i/>
          <w:lang w:val="fr-FR"/>
        </w:rPr>
      </w:pPr>
      <w:proofErr w:type="gramStart"/>
      <w:r>
        <w:rPr>
          <w:i/>
          <w:lang w:val="fr-FR"/>
        </w:rPr>
        <w:t>de</w:t>
      </w:r>
      <w:proofErr w:type="gramEnd"/>
      <w:r>
        <w:rPr>
          <w:i/>
          <w:lang w:val="fr-FR"/>
        </w:rPr>
        <w:t xml:space="preserve"> la 15</w:t>
      </w:r>
      <w:r>
        <w:rPr>
          <w:i/>
          <w:vertAlign w:val="superscript"/>
          <w:lang w:val="fr-FR"/>
        </w:rPr>
        <w:t>e</w:t>
      </w:r>
      <w:r>
        <w:rPr>
          <w:i/>
          <w:lang w:val="fr-FR"/>
        </w:rPr>
        <w:t xml:space="preserve"> à la 19</w:t>
      </w:r>
      <w:r>
        <w:rPr>
          <w:i/>
          <w:vertAlign w:val="superscript"/>
          <w:lang w:val="fr-FR"/>
        </w:rPr>
        <w:t>e</w:t>
      </w:r>
      <w:r>
        <w:rPr>
          <w:i/>
          <w:lang w:val="fr-FR"/>
        </w:rPr>
        <w:t xml:space="preserve"> année de travail</w:t>
      </w:r>
      <w:r>
        <w:rPr>
          <w:i/>
          <w:lang w:val="fr-FR"/>
        </w:rPr>
        <w:tab/>
      </w:r>
      <w:r>
        <w:rPr>
          <w:i/>
          <w:lang w:val="fr-FR"/>
        </w:rPr>
        <w:tab/>
      </w:r>
      <w:r>
        <w:rPr>
          <w:i/>
          <w:lang w:val="fr-FR"/>
        </w:rPr>
        <w:tab/>
      </w:r>
      <w:r>
        <w:rPr>
          <w:i/>
          <w:lang w:val="fr-FR"/>
        </w:rPr>
        <w:tab/>
      </w:r>
      <w:r>
        <w:rPr>
          <w:i/>
          <w:lang w:val="fr-FR"/>
        </w:rPr>
        <w:tab/>
        <w:t>5 mois</w:t>
      </w:r>
    </w:p>
    <w:p w:rsidR="00E010EF" w:rsidRDefault="00E010EF">
      <w:pPr>
        <w:tabs>
          <w:tab w:val="left" w:pos="851"/>
          <w:tab w:val="left" w:pos="4536"/>
        </w:tabs>
        <w:rPr>
          <w:lang w:val="fr-FR"/>
        </w:rPr>
      </w:pPr>
      <w:proofErr w:type="gramStart"/>
      <w:r>
        <w:rPr>
          <w:i/>
          <w:lang w:val="fr-FR"/>
        </w:rPr>
        <w:t>de</w:t>
      </w:r>
      <w:proofErr w:type="gramEnd"/>
      <w:r>
        <w:rPr>
          <w:i/>
          <w:lang w:val="fr-FR"/>
        </w:rPr>
        <w:t xml:space="preserve"> la 20</w:t>
      </w:r>
      <w:r>
        <w:rPr>
          <w:i/>
          <w:vertAlign w:val="superscript"/>
          <w:lang w:val="fr-FR"/>
        </w:rPr>
        <w:t>e</w:t>
      </w:r>
      <w:r>
        <w:rPr>
          <w:i/>
          <w:lang w:val="fr-FR"/>
        </w:rPr>
        <w:t xml:space="preserve"> à la 24</w:t>
      </w:r>
      <w:r>
        <w:rPr>
          <w:i/>
          <w:vertAlign w:val="superscript"/>
          <w:lang w:val="fr-FR"/>
        </w:rPr>
        <w:t>e</w:t>
      </w:r>
      <w:r>
        <w:rPr>
          <w:i/>
          <w:lang w:val="fr-FR"/>
        </w:rPr>
        <w:t xml:space="preserve"> année de travail</w:t>
      </w:r>
      <w:r>
        <w:rPr>
          <w:i/>
          <w:lang w:val="fr-FR"/>
        </w:rPr>
        <w:tab/>
      </w:r>
      <w:r>
        <w:rPr>
          <w:i/>
          <w:lang w:val="fr-FR"/>
        </w:rPr>
        <w:tab/>
      </w:r>
      <w:r>
        <w:rPr>
          <w:i/>
          <w:lang w:val="fr-FR"/>
        </w:rPr>
        <w:tab/>
      </w:r>
      <w:r>
        <w:rPr>
          <w:i/>
          <w:lang w:val="fr-FR"/>
        </w:rPr>
        <w:tab/>
      </w:r>
      <w:r>
        <w:rPr>
          <w:i/>
          <w:lang w:val="fr-FR"/>
        </w:rPr>
        <w:tab/>
        <w:t>6 mois</w:t>
      </w: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r>
        <w:rPr>
          <w:sz w:val="20"/>
          <w:lang w:val="fr-FR"/>
        </w:rPr>
        <w:t>Les dispositions de la loi fédérale sur les allocations pour perte de gain en cas de service et de maternité (loi sur les allocations pour perte de gain, LAPG) sont applicables au versement du traitement en cas de maternité, de service militaire et de service dans la protection civile.</w:t>
      </w: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p>
    <w:p w:rsidR="00E010EF" w:rsidRDefault="00E010EF">
      <w:pPr>
        <w:tabs>
          <w:tab w:val="left" w:pos="851"/>
          <w:tab w:val="left" w:pos="4536"/>
        </w:tabs>
        <w:rPr>
          <w:b/>
          <w:sz w:val="20"/>
          <w:lang w:val="fr-FR"/>
        </w:rPr>
      </w:pPr>
      <w:r>
        <w:rPr>
          <w:b/>
          <w:sz w:val="20"/>
          <w:lang w:val="fr-FR"/>
        </w:rPr>
        <w:t>Art. 7</w:t>
      </w:r>
      <w:r>
        <w:rPr>
          <w:b/>
          <w:sz w:val="20"/>
          <w:lang w:val="fr-FR"/>
        </w:rPr>
        <w:tab/>
        <w:t>Assurance-accidents</w:t>
      </w:r>
      <w:r w:rsidR="00A907FC" w:rsidRPr="00A907FC">
        <w:rPr>
          <w:b/>
          <w:sz w:val="20"/>
          <w:lang w:val="fr-FR"/>
        </w:rPr>
        <w:t xml:space="preserve"> </w:t>
      </w:r>
    </w:p>
    <w:p w:rsidR="00E010EF" w:rsidRDefault="00E010EF">
      <w:pPr>
        <w:tabs>
          <w:tab w:val="left" w:pos="851"/>
          <w:tab w:val="left" w:pos="4536"/>
        </w:tabs>
        <w:rPr>
          <w:b/>
          <w:sz w:val="20"/>
          <w:lang w:val="fr-FR"/>
        </w:rPr>
      </w:pPr>
    </w:p>
    <w:p w:rsidR="00E010EF" w:rsidRDefault="00E010EF">
      <w:pPr>
        <w:tabs>
          <w:tab w:val="left" w:pos="851"/>
          <w:tab w:val="left" w:pos="4536"/>
        </w:tabs>
        <w:rPr>
          <w:sz w:val="20"/>
          <w:lang w:val="fr-FR"/>
        </w:rPr>
      </w:pPr>
      <w:r>
        <w:rPr>
          <w:sz w:val="20"/>
          <w:lang w:val="fr-FR"/>
        </w:rPr>
        <w:t>La commune assure l'agent(e) contre les accidents professionnels et non professionnels ainsi que contre les maladies professionnelles en application des dispositions légales (les accidents non professionnels ne sont assurés que pour une durée hebdomadaire de travail de 8 heures ou plus</w:t>
      </w:r>
      <w:r w:rsidR="00D27C7F">
        <w:rPr>
          <w:sz w:val="20"/>
          <w:lang w:val="fr-FR"/>
        </w:rPr>
        <w:t>, un accident sur le trajet de travail est considéré comme accident professionnel</w:t>
      </w:r>
      <w:r>
        <w:rPr>
          <w:sz w:val="20"/>
          <w:lang w:val="fr-FR"/>
        </w:rPr>
        <w:t>). En outre, il existe une assu</w:t>
      </w:r>
      <w:r>
        <w:rPr>
          <w:sz w:val="20"/>
          <w:lang w:val="fr-FR"/>
        </w:rPr>
        <w:softHyphen/>
        <w:t>rance supplémentaire qui prévoit le versement d’un capital en cas de décès ou d’invalidité.</w:t>
      </w: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r>
        <w:rPr>
          <w:b/>
          <w:sz w:val="20"/>
          <w:lang w:val="fr-FR"/>
        </w:rPr>
        <w:t>Art. 8</w:t>
      </w:r>
      <w:r>
        <w:rPr>
          <w:b/>
          <w:sz w:val="20"/>
          <w:lang w:val="fr-FR"/>
        </w:rPr>
        <w:tab/>
        <w:t>Prévoyance professionnelle</w:t>
      </w:r>
    </w:p>
    <w:p w:rsidR="00E010EF" w:rsidRDefault="00E010EF">
      <w:pPr>
        <w:tabs>
          <w:tab w:val="left" w:pos="851"/>
          <w:tab w:val="left" w:pos="4536"/>
        </w:tabs>
        <w:rPr>
          <w:sz w:val="20"/>
          <w:lang w:val="fr-FR"/>
        </w:rPr>
      </w:pPr>
    </w:p>
    <w:p w:rsidR="00E010EF" w:rsidRDefault="00E010EF">
      <w:pPr>
        <w:tabs>
          <w:tab w:val="left" w:pos="4536"/>
        </w:tabs>
        <w:rPr>
          <w:sz w:val="20"/>
          <w:lang w:val="fr-FR"/>
        </w:rPr>
      </w:pPr>
      <w:r>
        <w:rPr>
          <w:sz w:val="20"/>
          <w:lang w:val="fr-FR"/>
        </w:rPr>
        <w:t>L'agent(e) qui est soumis(e) à la prévoyance professionnelle au sens de l'article 2 LPP est tenu(e) d'adhérer à la caisse de pension de la commune.</w:t>
      </w: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p>
    <w:p w:rsidR="00E010EF" w:rsidRDefault="00E010EF">
      <w:pPr>
        <w:tabs>
          <w:tab w:val="left" w:pos="851"/>
          <w:tab w:val="left" w:pos="4536"/>
        </w:tabs>
        <w:rPr>
          <w:b/>
          <w:sz w:val="20"/>
          <w:lang w:val="fr-FR"/>
        </w:rPr>
      </w:pPr>
      <w:r>
        <w:rPr>
          <w:b/>
          <w:sz w:val="20"/>
          <w:lang w:val="fr-FR"/>
        </w:rPr>
        <w:t>Art. 9</w:t>
      </w:r>
      <w:r>
        <w:rPr>
          <w:b/>
          <w:sz w:val="20"/>
          <w:lang w:val="fr-FR"/>
        </w:rPr>
        <w:tab/>
        <w:t>Devoirs à caractère général</w:t>
      </w:r>
    </w:p>
    <w:p w:rsidR="00E010EF" w:rsidRDefault="00E010EF">
      <w:pPr>
        <w:tabs>
          <w:tab w:val="left" w:pos="851"/>
          <w:tab w:val="left" w:pos="4536"/>
        </w:tabs>
        <w:rPr>
          <w:sz w:val="20"/>
          <w:lang w:val="fr-FR"/>
        </w:rPr>
      </w:pPr>
    </w:p>
    <w:p w:rsidR="00E010EF" w:rsidRDefault="00E010EF">
      <w:pPr>
        <w:tabs>
          <w:tab w:val="left" w:pos="1134"/>
        </w:tabs>
        <w:rPr>
          <w:sz w:val="20"/>
          <w:lang w:val="fr-FR"/>
        </w:rPr>
      </w:pPr>
      <w:r>
        <w:rPr>
          <w:sz w:val="20"/>
          <w:lang w:val="fr-FR"/>
        </w:rPr>
        <w:t>L’agent(e) est tenu(e) de s’acquitter consciencieusement des devoirs qui lui sont attribués et d’exécuter les instructions qui lui sont données par son employeur.</w:t>
      </w:r>
    </w:p>
    <w:p w:rsidR="00E010EF" w:rsidRDefault="00E010EF">
      <w:pPr>
        <w:tabs>
          <w:tab w:val="left" w:pos="1134"/>
        </w:tabs>
        <w:rPr>
          <w:sz w:val="20"/>
          <w:lang w:val="fr-FR"/>
        </w:rPr>
      </w:pPr>
    </w:p>
    <w:p w:rsidR="00E010EF" w:rsidRDefault="00E010EF">
      <w:pPr>
        <w:tabs>
          <w:tab w:val="left" w:pos="1134"/>
        </w:tabs>
        <w:rPr>
          <w:sz w:val="20"/>
          <w:lang w:val="fr-FR"/>
        </w:rPr>
      </w:pPr>
      <w:r>
        <w:rPr>
          <w:sz w:val="20"/>
          <w:lang w:val="fr-FR"/>
        </w:rPr>
        <w:t>L’agent(e) est tenu(e) de taire tous les faits dont il/elle a eu connaissance dans l’exercice de ses fonctions. Cette obligation demeure après la résiliation du contrat.</w:t>
      </w:r>
    </w:p>
    <w:p w:rsidR="00E010EF" w:rsidRDefault="00E010EF">
      <w:pPr>
        <w:tabs>
          <w:tab w:val="left" w:pos="1134"/>
        </w:tabs>
        <w:rPr>
          <w:sz w:val="20"/>
          <w:lang w:val="fr-FR"/>
        </w:rPr>
      </w:pPr>
    </w:p>
    <w:p w:rsidR="00E010EF" w:rsidRDefault="00E010EF">
      <w:pPr>
        <w:tabs>
          <w:tab w:val="left" w:pos="1134"/>
        </w:tabs>
        <w:rPr>
          <w:sz w:val="20"/>
          <w:lang w:val="fr-FR"/>
        </w:rPr>
      </w:pPr>
      <w:r>
        <w:rPr>
          <w:sz w:val="20"/>
          <w:lang w:val="fr-FR"/>
        </w:rPr>
        <w:t>L’agent(e) est tenu(e) d’utiliser correctement les machines, outils de travail, équipements et installations techniques de l’employeur et de prendre soin de ces derniers ainsi que du matériel qui lui est confié pour l’accomplissement de son travail.</w:t>
      </w:r>
    </w:p>
    <w:p w:rsidR="00E010EF" w:rsidRDefault="00E010EF">
      <w:pPr>
        <w:tabs>
          <w:tab w:val="left" w:pos="1134"/>
        </w:tabs>
        <w:rPr>
          <w:sz w:val="20"/>
          <w:lang w:val="fr-FR"/>
        </w:rPr>
      </w:pPr>
    </w:p>
    <w:p w:rsidR="00E010EF" w:rsidRDefault="00E010EF">
      <w:pPr>
        <w:tabs>
          <w:tab w:val="left" w:pos="1134"/>
        </w:tabs>
        <w:rPr>
          <w:sz w:val="20"/>
          <w:lang w:val="fr-FR"/>
        </w:rPr>
      </w:pPr>
      <w:r>
        <w:rPr>
          <w:sz w:val="20"/>
          <w:lang w:val="fr-FR"/>
        </w:rPr>
        <w:t>Il est interdit à l’agent(e) d’accepter ou de se faire promettre pour lui-même/elle-même ou pour d’autres personnes des cadeaux ou autres privilèges qui sont ou qui pourraient être en relation avec sa position, à l’exception toutefois des petits cadeaux de courtoisie.</w:t>
      </w: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r>
        <w:rPr>
          <w:b/>
          <w:sz w:val="20"/>
          <w:lang w:val="fr-FR"/>
        </w:rPr>
        <w:t>Art. 10</w:t>
      </w:r>
      <w:r>
        <w:rPr>
          <w:b/>
          <w:sz w:val="20"/>
          <w:lang w:val="fr-FR"/>
        </w:rPr>
        <w:tab/>
        <w:t>Dispositions complémentaires</w:t>
      </w:r>
    </w:p>
    <w:p w:rsidR="00E010EF" w:rsidRDefault="00E010EF">
      <w:pPr>
        <w:pStyle w:val="Funotentext"/>
        <w:tabs>
          <w:tab w:val="left" w:pos="851"/>
          <w:tab w:val="left" w:pos="4536"/>
        </w:tabs>
        <w:rPr>
          <w:lang w:val="fr-FR"/>
        </w:rPr>
      </w:pPr>
    </w:p>
    <w:p w:rsidR="00E010EF" w:rsidRDefault="00E010EF">
      <w:pPr>
        <w:tabs>
          <w:tab w:val="left" w:pos="851"/>
          <w:tab w:val="left" w:pos="4536"/>
        </w:tabs>
        <w:rPr>
          <w:sz w:val="20"/>
          <w:lang w:val="fr-FR"/>
        </w:rPr>
      </w:pPr>
      <w:r>
        <w:rPr>
          <w:sz w:val="20"/>
          <w:lang w:val="fr-FR"/>
        </w:rPr>
        <w:t>Sauf disposition contraire du présent contrat, les prescriptions du Code des obligations sont applicables.</w:t>
      </w: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p>
    <w:p w:rsidR="00E010EF" w:rsidRDefault="00E010EF">
      <w:pPr>
        <w:tabs>
          <w:tab w:val="left" w:pos="851"/>
          <w:tab w:val="left" w:pos="4536"/>
        </w:tabs>
        <w:rPr>
          <w:b/>
          <w:sz w:val="20"/>
          <w:lang w:val="fr-FR"/>
        </w:rPr>
      </w:pPr>
      <w:r>
        <w:rPr>
          <w:b/>
          <w:sz w:val="20"/>
          <w:lang w:val="fr-FR"/>
        </w:rPr>
        <w:br w:type="page"/>
      </w:r>
      <w:r>
        <w:rPr>
          <w:b/>
          <w:sz w:val="20"/>
          <w:lang w:val="fr-FR"/>
        </w:rPr>
        <w:lastRenderedPageBreak/>
        <w:t>Art. 11</w:t>
      </w:r>
      <w:r>
        <w:rPr>
          <w:b/>
          <w:sz w:val="20"/>
          <w:lang w:val="fr-FR"/>
        </w:rPr>
        <w:tab/>
        <w:t>Dispositions spéciales</w:t>
      </w:r>
    </w:p>
    <w:p w:rsidR="00E010EF" w:rsidRDefault="00E010EF">
      <w:pPr>
        <w:tabs>
          <w:tab w:val="left" w:pos="851"/>
          <w:tab w:val="left" w:pos="4536"/>
        </w:tabs>
        <w:rPr>
          <w:b/>
          <w:sz w:val="20"/>
          <w:lang w:val="fr-FR"/>
        </w:rPr>
      </w:pPr>
    </w:p>
    <w:p w:rsidR="00E010EF" w:rsidRDefault="00E010EF">
      <w:pPr>
        <w:tabs>
          <w:tab w:val="left" w:pos="851"/>
          <w:tab w:val="left" w:pos="4536"/>
        </w:tabs>
        <w:rPr>
          <w:b/>
          <w:sz w:val="20"/>
          <w:lang w:val="fr-FR"/>
        </w:rPr>
      </w:pPr>
    </w:p>
    <w:p w:rsidR="00E010EF" w:rsidRDefault="00E010EF">
      <w:pPr>
        <w:tabs>
          <w:tab w:val="left" w:pos="851"/>
          <w:tab w:val="left" w:pos="4536"/>
        </w:tabs>
        <w:rPr>
          <w:b/>
          <w:sz w:val="20"/>
          <w:lang w:val="fr-FR"/>
        </w:rPr>
      </w:pPr>
    </w:p>
    <w:p w:rsidR="00E010EF" w:rsidRDefault="00E010EF">
      <w:pPr>
        <w:tabs>
          <w:tab w:val="left" w:pos="851"/>
          <w:tab w:val="left" w:pos="4536"/>
        </w:tabs>
        <w:rPr>
          <w:b/>
          <w:sz w:val="20"/>
          <w:lang w:val="fr-FR"/>
        </w:rPr>
      </w:pPr>
    </w:p>
    <w:p w:rsidR="00E010EF" w:rsidRDefault="00E010EF">
      <w:pPr>
        <w:tabs>
          <w:tab w:val="left" w:pos="851"/>
          <w:tab w:val="left" w:pos="4536"/>
        </w:tabs>
        <w:rPr>
          <w:b/>
          <w:sz w:val="20"/>
          <w:lang w:val="fr-FR"/>
        </w:rPr>
      </w:pPr>
    </w:p>
    <w:p w:rsidR="00E010EF" w:rsidRDefault="00E010EF">
      <w:pPr>
        <w:tabs>
          <w:tab w:val="left" w:pos="851"/>
          <w:tab w:val="left" w:pos="4536"/>
        </w:tabs>
        <w:rPr>
          <w:b/>
          <w:sz w:val="20"/>
          <w:lang w:val="fr-FR"/>
        </w:rPr>
      </w:pPr>
    </w:p>
    <w:p w:rsidR="00E010EF" w:rsidRDefault="00E010EF">
      <w:pPr>
        <w:tabs>
          <w:tab w:val="left" w:pos="851"/>
          <w:tab w:val="left" w:pos="4536"/>
        </w:tabs>
        <w:rPr>
          <w:b/>
          <w:sz w:val="20"/>
          <w:lang w:val="fr-FR"/>
        </w:rPr>
      </w:pPr>
    </w:p>
    <w:p w:rsidR="00E010EF" w:rsidRDefault="00E010EF">
      <w:pPr>
        <w:tabs>
          <w:tab w:val="left" w:pos="851"/>
          <w:tab w:val="left" w:pos="4536"/>
        </w:tabs>
        <w:rPr>
          <w:b/>
          <w:sz w:val="20"/>
          <w:lang w:val="fr-FR"/>
        </w:rPr>
      </w:pPr>
    </w:p>
    <w:p w:rsidR="00E010EF" w:rsidRDefault="00E010EF">
      <w:pPr>
        <w:tabs>
          <w:tab w:val="left" w:pos="851"/>
          <w:tab w:val="left" w:pos="4536"/>
        </w:tabs>
        <w:rPr>
          <w:sz w:val="20"/>
          <w:lang w:val="fr-FR"/>
        </w:rPr>
      </w:pPr>
      <w:proofErr w:type="gramStart"/>
      <w:r>
        <w:rPr>
          <w:sz w:val="20"/>
          <w:lang w:val="fr-FR"/>
        </w:rPr>
        <w:t>.................................................... ,</w:t>
      </w:r>
      <w:proofErr w:type="gramEnd"/>
      <w:r>
        <w:rPr>
          <w:sz w:val="20"/>
          <w:lang w:val="fr-FR"/>
        </w:rPr>
        <w:t xml:space="preserve"> le ....................................................... </w:t>
      </w: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p>
    <w:p w:rsidR="00E010EF" w:rsidRDefault="00E010EF">
      <w:pPr>
        <w:tabs>
          <w:tab w:val="left" w:pos="851"/>
          <w:tab w:val="left" w:pos="5103"/>
        </w:tabs>
        <w:rPr>
          <w:sz w:val="20"/>
          <w:lang w:val="fr-FR"/>
        </w:rPr>
      </w:pPr>
      <w:r>
        <w:rPr>
          <w:sz w:val="20"/>
          <w:lang w:val="fr-FR"/>
        </w:rPr>
        <w:t xml:space="preserve">Pour l'employeur: </w:t>
      </w:r>
      <w:r>
        <w:rPr>
          <w:sz w:val="20"/>
          <w:lang w:val="fr-FR"/>
        </w:rPr>
        <w:tab/>
        <w:t>L'agent(e):</w:t>
      </w:r>
    </w:p>
    <w:p w:rsidR="00E010EF" w:rsidRDefault="00E010EF">
      <w:pPr>
        <w:tabs>
          <w:tab w:val="left" w:pos="851"/>
          <w:tab w:val="left" w:pos="5103"/>
        </w:tabs>
        <w:rPr>
          <w:sz w:val="20"/>
          <w:lang w:val="fr-FR"/>
        </w:rPr>
      </w:pPr>
    </w:p>
    <w:p w:rsidR="00E010EF" w:rsidRDefault="00E010EF">
      <w:pPr>
        <w:tabs>
          <w:tab w:val="left" w:pos="851"/>
          <w:tab w:val="left" w:pos="5103"/>
        </w:tabs>
        <w:rPr>
          <w:sz w:val="20"/>
          <w:lang w:val="fr-FR"/>
        </w:rPr>
      </w:pPr>
    </w:p>
    <w:p w:rsidR="00E010EF" w:rsidRDefault="00E010EF">
      <w:pPr>
        <w:tabs>
          <w:tab w:val="left" w:pos="851"/>
          <w:tab w:val="left" w:pos="5103"/>
        </w:tabs>
        <w:rPr>
          <w:sz w:val="20"/>
          <w:lang w:val="fr-FR"/>
        </w:rPr>
      </w:pPr>
      <w:r>
        <w:rPr>
          <w:sz w:val="20"/>
          <w:lang w:val="fr-FR"/>
        </w:rPr>
        <w:t>............................................................................</w:t>
      </w:r>
      <w:r w:rsidR="00814932">
        <w:rPr>
          <w:sz w:val="20"/>
          <w:lang w:val="fr-FR"/>
        </w:rPr>
        <w:tab/>
      </w:r>
      <w:r>
        <w:rPr>
          <w:sz w:val="20"/>
          <w:lang w:val="fr-FR"/>
        </w:rPr>
        <w:t>.........................................................................</w:t>
      </w: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p>
    <w:p w:rsidR="00E010EF" w:rsidRDefault="00E010EF">
      <w:pPr>
        <w:tabs>
          <w:tab w:val="left" w:pos="851"/>
          <w:tab w:val="left" w:pos="4536"/>
        </w:tabs>
        <w:rPr>
          <w:sz w:val="20"/>
          <w:lang w:val="fr-FR"/>
        </w:rPr>
      </w:pPr>
      <w:r>
        <w:rPr>
          <w:sz w:val="20"/>
          <w:lang w:val="fr-FR"/>
        </w:rPr>
        <w:t>Annexes</w:t>
      </w:r>
    </w:p>
    <w:p w:rsidR="00E010EF" w:rsidRDefault="00E010EF">
      <w:pPr>
        <w:tabs>
          <w:tab w:val="left" w:pos="851"/>
          <w:tab w:val="left" w:pos="4536"/>
        </w:tabs>
        <w:jc w:val="both"/>
        <w:rPr>
          <w:sz w:val="20"/>
          <w:lang w:val="fr-FR"/>
        </w:rPr>
      </w:pPr>
      <w:r>
        <w:rPr>
          <w:sz w:val="20"/>
          <w:lang w:val="fr-FR"/>
        </w:rPr>
        <w:t>-</w:t>
      </w:r>
    </w:p>
    <w:p w:rsidR="00E010EF" w:rsidRDefault="00E010EF">
      <w:pPr>
        <w:tabs>
          <w:tab w:val="left" w:pos="851"/>
          <w:tab w:val="left" w:pos="4536"/>
        </w:tabs>
        <w:jc w:val="both"/>
        <w:rPr>
          <w:sz w:val="20"/>
          <w:lang w:val="fr-FR"/>
        </w:rPr>
      </w:pPr>
      <w:r>
        <w:rPr>
          <w:sz w:val="20"/>
          <w:lang w:val="fr-FR"/>
        </w:rPr>
        <w:t>-</w:t>
      </w:r>
    </w:p>
    <w:p w:rsidR="00E010EF" w:rsidRDefault="00E010EF">
      <w:pPr>
        <w:tabs>
          <w:tab w:val="left" w:pos="851"/>
          <w:tab w:val="left" w:pos="4536"/>
        </w:tabs>
        <w:jc w:val="both"/>
        <w:rPr>
          <w:sz w:val="20"/>
          <w:lang w:val="fr-FR"/>
        </w:rPr>
      </w:pPr>
      <w:r>
        <w:rPr>
          <w:sz w:val="20"/>
          <w:lang w:val="fr-FR"/>
        </w:rPr>
        <w:t>-</w:t>
      </w:r>
    </w:p>
    <w:p w:rsidR="00E010EF" w:rsidRDefault="00E010EF">
      <w:pPr>
        <w:spacing w:line="240" w:lineRule="atLeast"/>
        <w:rPr>
          <w:lang w:val="fr-FR"/>
        </w:rPr>
      </w:pPr>
    </w:p>
    <w:p w:rsidR="00E010EF" w:rsidRDefault="00E010EF">
      <w:pPr>
        <w:spacing w:line="240" w:lineRule="atLeast"/>
        <w:rPr>
          <w:lang w:val="fr-FR"/>
        </w:rPr>
      </w:pPr>
    </w:p>
    <w:sectPr w:rsidR="00E010EF" w:rsidSect="00814932">
      <w:headerReference w:type="default" r:id="rId8"/>
      <w:footerReference w:type="default" r:id="rId9"/>
      <w:footerReference w:type="first" r:id="rId10"/>
      <w:pgSz w:w="11907" w:h="16840" w:code="9"/>
      <w:pgMar w:top="510" w:right="1134" w:bottom="624" w:left="1588" w:header="340" w:footer="340"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4DA" w:rsidRDefault="00E204DA">
      <w:r>
        <w:separator/>
      </w:r>
    </w:p>
  </w:endnote>
  <w:endnote w:type="continuationSeparator" w:id="0">
    <w:p w:rsidR="00E204DA" w:rsidRDefault="00E2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C4" w:rsidRDefault="003D33C4" w:rsidP="00814932">
    <w:pPr>
      <w:pStyle w:val="Fuzeile"/>
      <w:pBdr>
        <w:top w:val="single" w:sz="6" w:space="1" w:color="auto"/>
      </w:pBdr>
      <w:tabs>
        <w:tab w:val="clear" w:pos="4819"/>
        <w:tab w:val="clear" w:pos="9071"/>
        <w:tab w:val="right" w:pos="9214"/>
      </w:tabs>
      <w:rPr>
        <w:lang w:val="fr-FR"/>
      </w:rPr>
    </w:pPr>
    <w:r>
      <w:rPr>
        <w:i/>
        <w:lang w:val="fr-FR"/>
      </w:rPr>
      <w:t>Information systématique des communes bernoises</w:t>
    </w:r>
    <w:r>
      <w:rPr>
        <w:i/>
        <w:lang w:val="fr-FR"/>
      </w:rPr>
      <w:tab/>
      <w:t>12/2009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C4" w:rsidRDefault="003D33C4" w:rsidP="00814932">
    <w:pPr>
      <w:pStyle w:val="Fuzeile"/>
      <w:pBdr>
        <w:top w:val="single" w:sz="6" w:space="1" w:color="auto"/>
      </w:pBdr>
      <w:tabs>
        <w:tab w:val="clear" w:pos="4819"/>
        <w:tab w:val="clear" w:pos="9071"/>
        <w:tab w:val="right" w:pos="9214"/>
      </w:tabs>
      <w:rPr>
        <w:lang w:val="fr-FR"/>
      </w:rPr>
    </w:pPr>
    <w:r>
      <w:rPr>
        <w:i/>
        <w:lang w:val="fr-FR"/>
      </w:rPr>
      <w:t>Information systématique des communes bernoises</w:t>
    </w:r>
    <w:r>
      <w:rPr>
        <w:i/>
        <w:lang w:val="fr-FR"/>
      </w:rPr>
      <w:tab/>
      <w:t>12/2009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4DA" w:rsidRDefault="00E204DA">
      <w:r>
        <w:separator/>
      </w:r>
    </w:p>
  </w:footnote>
  <w:footnote w:type="continuationSeparator" w:id="0">
    <w:p w:rsidR="00E204DA" w:rsidRDefault="00E2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C4" w:rsidRDefault="003D33C4" w:rsidP="00814932">
    <w:pPr>
      <w:pStyle w:val="Kopfzeile"/>
      <w:pBdr>
        <w:bottom w:val="single" w:sz="6" w:space="1" w:color="auto"/>
      </w:pBdr>
      <w:tabs>
        <w:tab w:val="clear" w:pos="4252"/>
        <w:tab w:val="clear" w:pos="9356"/>
        <w:tab w:val="right" w:pos="9214"/>
      </w:tabs>
      <w:spacing w:before="0" w:after="240"/>
      <w:jc w:val="left"/>
      <w:rPr>
        <w:lang w:val="fr-FR"/>
      </w:rPr>
    </w:pPr>
    <w:r>
      <w:rPr>
        <w:b/>
        <w:lang w:val="fr-FR"/>
      </w:rPr>
      <w:t>Engagement selon le Code des obligations (CO)</w:t>
    </w:r>
    <w:r>
      <w:rPr>
        <w:lang w:val="fr-FR"/>
      </w:rPr>
      <w:tab/>
      <w:t xml:space="preserve">page </w:t>
    </w:r>
    <w:r>
      <w:rPr>
        <w:lang w:val="fr-FR"/>
      </w:rPr>
      <w:fldChar w:fldCharType="begin"/>
    </w:r>
    <w:r>
      <w:rPr>
        <w:lang w:val="fr-FR"/>
      </w:rPr>
      <w:instrText xml:space="preserve">\PAGE </w:instrText>
    </w:r>
    <w:r>
      <w:rPr>
        <w:lang w:val="fr-FR"/>
      </w:rPr>
      <w:fldChar w:fldCharType="separate"/>
    </w:r>
    <w:r w:rsidR="00F019E6">
      <w:rPr>
        <w:noProof/>
        <w:lang w:val="fr-FR"/>
      </w:rPr>
      <w:t>5</w:t>
    </w:r>
    <w:r>
      <w:rPr>
        <w:lang w:val="fr-FR"/>
      </w:rPr>
      <w:fldChar w:fldCharType="end"/>
    </w:r>
    <w:r>
      <w:rPr>
        <w:lang w:val="fr-FR"/>
      </w:rPr>
      <w:t xml:space="preserve"> - n° ISCB 1/153.01/1.5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A665F4C"/>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24"/>
    <w:rsid w:val="000A6243"/>
    <w:rsid w:val="0011058F"/>
    <w:rsid w:val="001D6D23"/>
    <w:rsid w:val="001E07E6"/>
    <w:rsid w:val="002F6693"/>
    <w:rsid w:val="003951A6"/>
    <w:rsid w:val="003D33C4"/>
    <w:rsid w:val="004A38DC"/>
    <w:rsid w:val="00581876"/>
    <w:rsid w:val="005876F6"/>
    <w:rsid w:val="00591A65"/>
    <w:rsid w:val="00591C14"/>
    <w:rsid w:val="005D1383"/>
    <w:rsid w:val="00686D5E"/>
    <w:rsid w:val="006C5AF1"/>
    <w:rsid w:val="006D3532"/>
    <w:rsid w:val="007362C7"/>
    <w:rsid w:val="0074238C"/>
    <w:rsid w:val="00775768"/>
    <w:rsid w:val="00796F17"/>
    <w:rsid w:val="00814932"/>
    <w:rsid w:val="008A0E0A"/>
    <w:rsid w:val="00A20C8B"/>
    <w:rsid w:val="00A45899"/>
    <w:rsid w:val="00A907FC"/>
    <w:rsid w:val="00AC4724"/>
    <w:rsid w:val="00B30D6D"/>
    <w:rsid w:val="00B313AB"/>
    <w:rsid w:val="00B5082A"/>
    <w:rsid w:val="00BE7899"/>
    <w:rsid w:val="00C029AA"/>
    <w:rsid w:val="00C31D9D"/>
    <w:rsid w:val="00C35D35"/>
    <w:rsid w:val="00D27C7F"/>
    <w:rsid w:val="00DB4865"/>
    <w:rsid w:val="00E010EF"/>
    <w:rsid w:val="00E204DA"/>
    <w:rsid w:val="00E428C7"/>
    <w:rsid w:val="00E54BD1"/>
    <w:rsid w:val="00E73670"/>
    <w:rsid w:val="00F019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D2EF3A-DAE9-4AF8-9C8B-765ECF67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5800"/>
      </w:tabs>
      <w:overflowPunct w:val="0"/>
      <w:autoSpaceDE w:val="0"/>
      <w:autoSpaceDN w:val="0"/>
      <w:adjustRightInd w:val="0"/>
      <w:textAlignment w:val="baseline"/>
    </w:pPr>
    <w:rPr>
      <w:rFonts w:ascii="Arial" w:hAnsi="Arial"/>
      <w:sz w:val="18"/>
      <w:lang w:val="de-DE"/>
    </w:rPr>
  </w:style>
  <w:style w:type="paragraph" w:styleId="berschrift1">
    <w:name w:val="heading 1"/>
    <w:basedOn w:val="Standard"/>
    <w:next w:val="Standard"/>
    <w:qFormat/>
    <w:pPr>
      <w:spacing w:before="240"/>
      <w:outlineLvl w:val="0"/>
    </w:pPr>
    <w:rPr>
      <w:b/>
      <w:sz w:val="28"/>
    </w:rPr>
  </w:style>
  <w:style w:type="paragraph" w:styleId="berschrift2">
    <w:name w:val="heading 2"/>
    <w:basedOn w:val="Standard"/>
    <w:next w:val="Standard"/>
    <w:qFormat/>
    <w:pPr>
      <w:spacing w:before="120" w:after="240"/>
      <w:outlineLvl w:val="1"/>
    </w:pPr>
    <w:rPr>
      <w:b/>
      <w:sz w:val="28"/>
    </w:rPr>
  </w:style>
  <w:style w:type="paragraph" w:styleId="berschrift3">
    <w:name w:val="heading 3"/>
    <w:basedOn w:val="Standard"/>
    <w:next w:val="Standardeinzug"/>
    <w:qFormat/>
    <w:pPr>
      <w:ind w:left="354"/>
      <w:outlineLvl w:val="2"/>
    </w:pPr>
    <w:rPr>
      <w:b/>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sz w:val="20"/>
    </w:rPr>
  </w:style>
  <w:style w:type="paragraph" w:styleId="berschrift6">
    <w:name w:val="heading 6"/>
    <w:basedOn w:val="Standard"/>
    <w:next w:val="Standardeinzug"/>
    <w:qFormat/>
    <w:pPr>
      <w:ind w:left="708"/>
      <w:outlineLvl w:val="5"/>
    </w:pPr>
    <w:rPr>
      <w:rFonts w:ascii="Times New Roman" w:hAnsi="Times New Roman"/>
      <w:sz w:val="20"/>
      <w:u w:val="single"/>
    </w:rPr>
  </w:style>
  <w:style w:type="paragraph" w:styleId="berschrift7">
    <w:name w:val="heading 7"/>
    <w:basedOn w:val="Standard"/>
    <w:next w:val="Standardeinzug"/>
    <w:qFormat/>
    <w:pPr>
      <w:ind w:left="708"/>
      <w:outlineLvl w:val="6"/>
    </w:pPr>
    <w:rPr>
      <w:rFonts w:ascii="Times New Roman" w:hAnsi="Times New Roman"/>
      <w:i/>
      <w:sz w:val="20"/>
    </w:rPr>
  </w:style>
  <w:style w:type="paragraph" w:styleId="berschrift8">
    <w:name w:val="heading 8"/>
    <w:basedOn w:val="Standard"/>
    <w:next w:val="Standardeinzug"/>
    <w:qFormat/>
    <w:pPr>
      <w:ind w:left="708"/>
      <w:outlineLvl w:val="7"/>
    </w:pPr>
    <w:rPr>
      <w:rFonts w:ascii="Times New Roman" w:hAnsi="Times New Roman"/>
      <w:i/>
      <w:sz w:val="20"/>
    </w:rPr>
  </w:style>
  <w:style w:type="paragraph" w:styleId="berschrift9">
    <w:name w:val="heading 9"/>
    <w:basedOn w:val="Standard"/>
    <w:next w:val="Standardeinzug"/>
    <w:qFormat/>
    <w:pPr>
      <w:ind w:left="708"/>
      <w:outlineLvl w:val="8"/>
    </w:pPr>
    <w:rPr>
      <w:rFonts w:ascii="Times New Roman" w:hAnsi="Times New Roman"/>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lear" w:pos="5800"/>
        <w:tab w:val="center" w:pos="4819"/>
        <w:tab w:val="right" w:pos="9071"/>
      </w:tabs>
    </w:pPr>
  </w:style>
  <w:style w:type="paragraph" w:styleId="Kopfzeile">
    <w:name w:val="header"/>
    <w:basedOn w:val="Standard"/>
    <w:pPr>
      <w:tabs>
        <w:tab w:val="clear" w:pos="5800"/>
        <w:tab w:val="center" w:pos="4252"/>
        <w:tab w:val="right" w:pos="9356"/>
      </w:tabs>
      <w:spacing w:before="240" w:after="480"/>
      <w:jc w:val="center"/>
    </w:pPr>
  </w:style>
  <w:style w:type="paragraph" w:styleId="Funotentext">
    <w:name w:val="footnote text"/>
    <w:basedOn w:val="Standard"/>
    <w:semiHidden/>
    <w:rPr>
      <w:sz w:val="20"/>
    </w:rPr>
  </w:style>
  <w:style w:type="paragraph" w:customStyle="1" w:styleId="Anrede1">
    <w:name w:val="Anrede1"/>
    <w:basedOn w:val="Standard"/>
    <w:pPr>
      <w:spacing w:after="480"/>
    </w:pPr>
  </w:style>
  <w:style w:type="paragraph" w:customStyle="1" w:styleId="Makroknopf">
    <w:name w:val="Makroknopf"/>
    <w:basedOn w:val="Anrede1"/>
    <w:pPr>
      <w:pBdr>
        <w:top w:val="single" w:sz="6" w:space="1" w:color="auto" w:shadow="1"/>
        <w:left w:val="single" w:sz="6" w:space="1" w:color="auto" w:shadow="1"/>
        <w:bottom w:val="single" w:sz="6" w:space="1" w:color="auto" w:shadow="1"/>
        <w:right w:val="single" w:sz="6" w:space="1" w:color="auto" w:shadow="1"/>
      </w:pBdr>
      <w:shd w:val="clear" w:color="auto" w:fill="808080"/>
      <w:jc w:val="center"/>
    </w:pPr>
    <w:rPr>
      <w:b/>
      <w:color w:val="FFFFFF"/>
    </w:rPr>
  </w:style>
  <w:style w:type="paragraph" w:customStyle="1" w:styleId="Adr1">
    <w:name w:val="Adr1"/>
    <w:basedOn w:val="Adresse"/>
    <w:next w:val="Adr2"/>
    <w:rPr>
      <w:rFonts w:ascii="Courier" w:hAnsi="Courier"/>
    </w:rPr>
  </w:style>
  <w:style w:type="paragraph" w:customStyle="1" w:styleId="Adresse">
    <w:name w:val="Adresse"/>
    <w:basedOn w:val="Standard"/>
    <w:next w:val="Adr1"/>
  </w:style>
  <w:style w:type="paragraph" w:customStyle="1" w:styleId="Adr2">
    <w:name w:val="Adr2"/>
    <w:basedOn w:val="Adr1"/>
    <w:next w:val="Adr3"/>
  </w:style>
  <w:style w:type="paragraph" w:customStyle="1" w:styleId="Adr3">
    <w:name w:val="Adr3"/>
    <w:basedOn w:val="Adr2"/>
    <w:next w:val="Adr4"/>
  </w:style>
  <w:style w:type="paragraph" w:customStyle="1" w:styleId="Adr4">
    <w:name w:val="Adr4"/>
    <w:basedOn w:val="Adr3"/>
    <w:next w:val="Adr5"/>
  </w:style>
  <w:style w:type="paragraph" w:customStyle="1" w:styleId="Adr5">
    <w:name w:val="Adr5"/>
    <w:basedOn w:val="Adr4"/>
    <w:next w:val="Standard"/>
    <w:pPr>
      <w:spacing w:before="240"/>
    </w:pPr>
  </w:style>
  <w:style w:type="paragraph" w:customStyle="1" w:styleId="Wappen">
    <w:name w:val="Wappen"/>
    <w:basedOn w:val="Standard"/>
    <w:pPr>
      <w:framePr w:hSpace="142" w:wrap="auto" w:vAnchor="page" w:hAnchor="page" w:x="339" w:yAlign="center"/>
    </w:pPr>
  </w:style>
  <w:style w:type="paragraph" w:customStyle="1" w:styleId="Betreff">
    <w:name w:val="Betreff"/>
    <w:basedOn w:val="Standard"/>
    <w:next w:val="Standard"/>
    <w:pPr>
      <w:spacing w:before="480" w:after="480"/>
    </w:pPr>
    <w:rPr>
      <w:rFonts w:ascii="Times New Roman" w:hAnsi="Times New Roman"/>
      <w:b/>
      <w:sz w:val="24"/>
    </w:rPr>
  </w:style>
  <w:style w:type="paragraph" w:customStyle="1" w:styleId="OrtDatum">
    <w:name w:val="Ort_Datum"/>
    <w:basedOn w:val="Standard"/>
    <w:next w:val="Betreff"/>
    <w:pPr>
      <w:spacing w:after="480"/>
      <w:jc w:val="both"/>
    </w:pPr>
  </w:style>
  <w:style w:type="paragraph" w:customStyle="1" w:styleId="Briefschluss">
    <w:name w:val="Briefschluss"/>
    <w:basedOn w:val="Standard"/>
    <w:rPr>
      <w:rFonts w:ascii="Times New Roman" w:hAnsi="Times New Roman"/>
    </w:rPr>
  </w:style>
  <w:style w:type="paragraph" w:customStyle="1" w:styleId="Dokumentschluss">
    <w:name w:val="Dokumentschluss"/>
    <w:basedOn w:val="Briefschluss"/>
    <w:pPr>
      <w:framePr w:hSpace="142" w:wrap="auto" w:hAnchor="text" w:yAlign="bottom"/>
    </w:pPr>
  </w:style>
  <w:style w:type="paragraph" w:customStyle="1" w:styleId="MitfreundlichenGrssen">
    <w:name w:val="Mit freundlichen Grüssen"/>
    <w:basedOn w:val="Standard"/>
    <w:pPr>
      <w:ind w:left="5387"/>
    </w:pPr>
    <w:rPr>
      <w:rFonts w:ascii="Times New Roman" w:hAnsi="Times New Roman"/>
    </w:rPr>
  </w:style>
  <w:style w:type="paragraph" w:customStyle="1" w:styleId="Beilagen">
    <w:name w:val="Beilagen"/>
    <w:basedOn w:val="Standard"/>
    <w:pPr>
      <w:spacing w:before="240" w:after="240"/>
    </w:pPr>
  </w:style>
  <w:style w:type="paragraph" w:customStyle="1" w:styleId="UnserZeichen">
    <w:name w:val="Unser Zeichen"/>
    <w:basedOn w:val="OrtDatum"/>
    <w:pPr>
      <w:spacing w:after="0"/>
    </w:pPr>
  </w:style>
  <w:style w:type="paragraph" w:customStyle="1" w:styleId="Abstand2Zeilen">
    <w:name w:val="Abstand2Zeilen"/>
    <w:basedOn w:val="Standard"/>
    <w:pPr>
      <w:tabs>
        <w:tab w:val="clear" w:pos="5800"/>
        <w:tab w:val="left" w:pos="2268"/>
      </w:tabs>
      <w:spacing w:after="480"/>
    </w:pPr>
    <w:rPr>
      <w:rFonts w:ascii="Helvetica" w:hAnsi="Helvetica"/>
    </w:rPr>
  </w:style>
  <w:style w:type="paragraph" w:customStyle="1" w:styleId="Abstand1Zeile">
    <w:name w:val="Abstand1Zeile"/>
    <w:basedOn w:val="Standard"/>
    <w:pPr>
      <w:spacing w:after="240"/>
    </w:pPr>
  </w:style>
  <w:style w:type="paragraph" w:customStyle="1" w:styleId="WappenOR">
    <w:name w:val="WappenOR"/>
    <w:basedOn w:val="Standard"/>
    <w:pPr>
      <w:jc w:val="right"/>
    </w:pPr>
  </w:style>
  <w:style w:type="paragraph" w:customStyle="1" w:styleId="Einzug2Zeilen">
    <w:name w:val="Einzug2Zeilen"/>
    <w:basedOn w:val="Abstand2Zeilen"/>
    <w:pPr>
      <w:ind w:left="284" w:hanging="284"/>
    </w:pPr>
  </w:style>
  <w:style w:type="paragraph" w:customStyle="1" w:styleId="Abstand3Zeilen">
    <w:name w:val="Abstand3Zeilen"/>
    <w:basedOn w:val="Abstand2Zeilen"/>
    <w:pPr>
      <w:spacing w:after="720"/>
    </w:pPr>
  </w:style>
  <w:style w:type="paragraph" w:customStyle="1" w:styleId="Abstand4Zeilen">
    <w:name w:val="Abstand4Zeilen"/>
    <w:basedOn w:val="Abstand3Zeilen"/>
    <w:pPr>
      <w:spacing w:after="960"/>
    </w:pPr>
  </w:style>
  <w:style w:type="paragraph" w:customStyle="1" w:styleId="Einzug1Zeilen">
    <w:name w:val="Einzug1Zeilen"/>
    <w:basedOn w:val="Einzug2Zeilen"/>
    <w:pPr>
      <w:spacing w:after="240"/>
    </w:pPr>
  </w:style>
  <w:style w:type="paragraph" w:customStyle="1" w:styleId="w">
    <w:name w:val="w"/>
    <w:basedOn w:val="Standard"/>
    <w:rPr>
      <w:rFonts w:ascii="Helvetica" w:hAnsi="Helvetica"/>
    </w:rPr>
  </w:style>
  <w:style w:type="paragraph" w:styleId="Sprechblasentext">
    <w:name w:val="Balloon Text"/>
    <w:basedOn w:val="Standard"/>
    <w:semiHidden/>
    <w:rsid w:val="00581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6\MODELES\VIS_BE_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VIS_BE_F.DOT</Template>
  <TotalTime>0</TotalTime>
  <Pages>5</Pages>
  <Words>987</Words>
  <Characters>6667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Ÿ</vt:lpstr>
    </vt:vector>
  </TitlesOfParts>
  <Company>JGK</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contrat en vue d’un engagement en application du Code des obligations</dc:title>
  <dc:subject/>
  <dc:creator/>
  <cp:keywords/>
  <dc:description/>
  <cp:lastModifiedBy>Zurbuchen Kathrin, DIJ-AGR-GeM</cp:lastModifiedBy>
  <cp:revision>3</cp:revision>
  <cp:lastPrinted>2008-11-05T09:13:00Z</cp:lastPrinted>
  <dcterms:created xsi:type="dcterms:W3CDTF">2023-01-06T07:52:00Z</dcterms:created>
  <dcterms:modified xsi:type="dcterms:W3CDTF">2023-01-06T08:51:00Z</dcterms:modified>
  <dc:language>Französisch</dc:language>
</cp:coreProperties>
</file>